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7008296" w:displacedByCustomXml="next"/>
    <w:bookmarkStart w:id="1" w:name="_Toc6918146" w:displacedByCustomXml="next"/>
    <w:bookmarkStart w:id="2" w:name="_Toc6918020" w:displacedByCustomXml="next"/>
    <w:bookmarkStart w:id="3" w:name="_Toc6917525" w:displacedByCustomXml="next"/>
    <w:sdt>
      <w:sdtPr>
        <w:rPr>
          <w:rFonts w:ascii="Times New Roman" w:eastAsia="Times New Roman" w:hAnsi="Times New Roman" w:cs="Times New Roman"/>
          <w:b w:val="0"/>
          <w:bCs w:val="0"/>
          <w:color w:val="auto"/>
          <w:sz w:val="20"/>
          <w:szCs w:val="20"/>
        </w:rPr>
        <w:id w:val="1249764563"/>
        <w:docPartObj>
          <w:docPartGallery w:val="Table of Contents"/>
          <w:docPartUnique/>
        </w:docPartObj>
      </w:sdtPr>
      <w:sdtEndPr>
        <w:rPr>
          <w:noProof/>
        </w:rPr>
      </w:sdtEndPr>
      <w:sdtContent>
        <w:p w:rsidR="00FB0ABC" w:rsidRPr="008F5463" w:rsidRDefault="00FB0ABC" w:rsidP="00442666">
          <w:pPr>
            <w:pStyle w:val="TOCHeading"/>
            <w:rPr>
              <w:rFonts w:ascii="Times New Roman" w:hAnsi="Times New Roman" w:cs="Times New Roman"/>
              <w:color w:val="000000" w:themeColor="text1"/>
              <w:sz w:val="24"/>
              <w:szCs w:val="24"/>
            </w:rPr>
          </w:pPr>
          <w:r w:rsidRPr="008F5463">
            <w:rPr>
              <w:rFonts w:ascii="Times New Roman" w:hAnsi="Times New Roman" w:cs="Times New Roman"/>
              <w:color w:val="000000" w:themeColor="text1"/>
              <w:sz w:val="24"/>
              <w:szCs w:val="24"/>
            </w:rPr>
            <w:t>Risk of HIV acquisition among men who have sex with men infected with other sexually transmitted infections: A systematic review and meta-analysis</w:t>
          </w:r>
        </w:p>
        <w:p w:rsidR="00FB0ABC" w:rsidRPr="008F5463" w:rsidRDefault="00FB0ABC" w:rsidP="00442666"/>
        <w:p w:rsidR="00FB0ABC" w:rsidRPr="00324F37" w:rsidRDefault="00FB0ABC" w:rsidP="00442666">
          <w:pPr>
            <w:rPr>
              <w:rFonts w:eastAsiaTheme="majorEastAsia"/>
              <w:b/>
              <w:bCs/>
              <w:color w:val="000000" w:themeColor="text1"/>
            </w:rPr>
          </w:pPr>
          <w:r w:rsidRPr="008F5463">
            <w:rPr>
              <w:rFonts w:eastAsiaTheme="majorEastAsia"/>
              <w:b/>
              <w:bCs/>
              <w:color w:val="000000" w:themeColor="text1"/>
            </w:rPr>
            <w:t>Supplementary Material</w:t>
          </w:r>
        </w:p>
        <w:p w:rsidR="00FB0ABC" w:rsidRPr="00324F37" w:rsidRDefault="00FB0ABC" w:rsidP="00442666">
          <w:pPr>
            <w:rPr>
              <w:sz w:val="20"/>
              <w:szCs w:val="20"/>
            </w:rPr>
          </w:pPr>
        </w:p>
        <w:p w:rsidR="00FB0ABC" w:rsidRPr="00324F37" w:rsidRDefault="00FB0ABC" w:rsidP="00442666">
          <w:pPr>
            <w:rPr>
              <w:sz w:val="20"/>
              <w:szCs w:val="20"/>
            </w:rPr>
          </w:pPr>
        </w:p>
        <w:p w:rsidR="00FB0ABC" w:rsidRPr="00324F37" w:rsidRDefault="00FB0ABC" w:rsidP="00442666">
          <w:pPr>
            <w:rPr>
              <w:b/>
            </w:rPr>
          </w:pPr>
          <w:r w:rsidRPr="00324F37">
            <w:rPr>
              <w:b/>
            </w:rPr>
            <w:t xml:space="preserve">Table of Contents </w:t>
          </w:r>
        </w:p>
        <w:p w:rsidR="00324F37" w:rsidRPr="00324F37" w:rsidRDefault="00FB0ABC">
          <w:pPr>
            <w:pStyle w:val="TOC1"/>
            <w:tabs>
              <w:tab w:val="right" w:leader="dot" w:pos="9350"/>
            </w:tabs>
            <w:rPr>
              <w:rFonts w:ascii="Times New Roman" w:eastAsiaTheme="minorEastAsia" w:hAnsi="Times New Roman"/>
              <w:b w:val="0"/>
              <w:bCs w:val="0"/>
              <w:i w:val="0"/>
              <w:iCs w:val="0"/>
              <w:noProof/>
            </w:rPr>
          </w:pPr>
          <w:r w:rsidRPr="00324F37">
            <w:rPr>
              <w:rFonts w:ascii="Times New Roman" w:hAnsi="Times New Roman"/>
              <w:b w:val="0"/>
              <w:bCs w:val="0"/>
            </w:rPr>
            <w:fldChar w:fldCharType="begin"/>
          </w:r>
          <w:r w:rsidRPr="00324F37">
            <w:rPr>
              <w:rFonts w:ascii="Times New Roman" w:hAnsi="Times New Roman"/>
            </w:rPr>
            <w:instrText xml:space="preserve"> TOC \o "1-3" \h \z \u </w:instrText>
          </w:r>
          <w:r w:rsidRPr="00324F37">
            <w:rPr>
              <w:rFonts w:ascii="Times New Roman" w:hAnsi="Times New Roman"/>
              <w:b w:val="0"/>
              <w:bCs w:val="0"/>
            </w:rPr>
            <w:fldChar w:fldCharType="separate"/>
          </w:r>
          <w:hyperlink w:anchor="_Toc22918555" w:history="1">
            <w:r w:rsidR="00324F37" w:rsidRPr="00324F37">
              <w:rPr>
                <w:rStyle w:val="Hyperlink"/>
                <w:rFonts w:ascii="Times New Roman" w:hAnsi="Times New Roman"/>
                <w:noProof/>
              </w:rPr>
              <w:t>Appendix A: Database search strategies and de-duplication process</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_Toc22918555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2</w:t>
            </w:r>
            <w:r w:rsidR="00324F37" w:rsidRPr="00324F37">
              <w:rPr>
                <w:rFonts w:ascii="Times New Roman" w:hAnsi="Times New Roman"/>
                <w:noProof/>
                <w:webHidden/>
              </w:rPr>
              <w:fldChar w:fldCharType="end"/>
            </w:r>
          </w:hyperlink>
        </w:p>
        <w:p w:rsidR="00324F37" w:rsidRPr="00324F37" w:rsidRDefault="00B23945">
          <w:pPr>
            <w:pStyle w:val="TOC1"/>
            <w:tabs>
              <w:tab w:val="right" w:leader="dot" w:pos="9350"/>
            </w:tabs>
            <w:rPr>
              <w:rFonts w:ascii="Times New Roman" w:eastAsiaTheme="minorEastAsia" w:hAnsi="Times New Roman"/>
              <w:b w:val="0"/>
              <w:bCs w:val="0"/>
              <w:i w:val="0"/>
              <w:iCs w:val="0"/>
              <w:noProof/>
            </w:rPr>
          </w:pPr>
          <w:hyperlink w:anchor="_Toc22918556" w:history="1">
            <w:r w:rsidR="00324F37" w:rsidRPr="00324F37">
              <w:rPr>
                <w:rStyle w:val="Hyperlink"/>
                <w:rFonts w:ascii="Times New Roman" w:hAnsi="Times New Roman"/>
                <w:noProof/>
              </w:rPr>
              <w:t>Appendix B: Filtering and partitioning of likely-irrelevant titles</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_Toc22918556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7</w:t>
            </w:r>
            <w:r w:rsidR="00324F37" w:rsidRPr="00324F37">
              <w:rPr>
                <w:rFonts w:ascii="Times New Roman" w:hAnsi="Times New Roman"/>
                <w:noProof/>
                <w:webHidden/>
              </w:rPr>
              <w:fldChar w:fldCharType="end"/>
            </w:r>
          </w:hyperlink>
        </w:p>
        <w:p w:rsidR="00324F37" w:rsidRPr="00324F37" w:rsidRDefault="00B23945">
          <w:pPr>
            <w:pStyle w:val="TOC1"/>
            <w:tabs>
              <w:tab w:val="right" w:leader="dot" w:pos="9350"/>
            </w:tabs>
            <w:rPr>
              <w:rFonts w:ascii="Times New Roman" w:eastAsiaTheme="minorEastAsia" w:hAnsi="Times New Roman"/>
              <w:b w:val="0"/>
              <w:bCs w:val="0"/>
              <w:i w:val="0"/>
              <w:iCs w:val="0"/>
              <w:noProof/>
            </w:rPr>
          </w:pPr>
          <w:hyperlink w:anchor="_Toc22918557" w:history="1">
            <w:r w:rsidR="00324F37" w:rsidRPr="00324F37">
              <w:rPr>
                <w:rStyle w:val="Hyperlink"/>
                <w:rFonts w:ascii="Times New Roman" w:hAnsi="Times New Roman"/>
                <w:noProof/>
              </w:rPr>
              <w:t>Appendix C. Citation screening process flowchart</w:t>
            </w:r>
            <w:r w:rsidR="00324F37" w:rsidRPr="00324F37">
              <w:rPr>
                <w:rStyle w:val="Hyperlink"/>
                <w:rFonts w:ascii="Times New Roman" w:hAnsi="Times New Roman"/>
                <w:noProof/>
                <w:vertAlign w:val="superscript"/>
              </w:rPr>
              <w:t>2-4</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_Toc22918557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9</w:t>
            </w:r>
            <w:r w:rsidR="00324F37" w:rsidRPr="00324F37">
              <w:rPr>
                <w:rFonts w:ascii="Times New Roman" w:hAnsi="Times New Roman"/>
                <w:noProof/>
                <w:webHidden/>
              </w:rPr>
              <w:fldChar w:fldCharType="end"/>
            </w:r>
          </w:hyperlink>
        </w:p>
        <w:p w:rsidR="00324F37" w:rsidRPr="00324F37" w:rsidRDefault="00B23945">
          <w:pPr>
            <w:pStyle w:val="TOC1"/>
            <w:tabs>
              <w:tab w:val="right" w:leader="dot" w:pos="9350"/>
            </w:tabs>
            <w:rPr>
              <w:rFonts w:ascii="Times New Roman" w:eastAsiaTheme="minorEastAsia" w:hAnsi="Times New Roman"/>
              <w:b w:val="0"/>
              <w:bCs w:val="0"/>
              <w:i w:val="0"/>
              <w:iCs w:val="0"/>
              <w:noProof/>
            </w:rPr>
          </w:pPr>
          <w:hyperlink w:anchor="_Toc22918558" w:history="1">
            <w:r w:rsidR="00324F37" w:rsidRPr="00324F37">
              <w:rPr>
                <w:rStyle w:val="Hyperlink"/>
                <w:rFonts w:ascii="Times New Roman" w:hAnsi="Times New Roman"/>
                <w:noProof/>
              </w:rPr>
              <w:t>Appendix D: Studies excluded after full-text review, by reason</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_Toc22918558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11</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59" w:history="1">
            <w:r w:rsidR="00324F37" w:rsidRPr="00324F37">
              <w:rPr>
                <w:rStyle w:val="Hyperlink"/>
                <w:rFonts w:ascii="Times New Roman" w:hAnsi="Times New Roman"/>
                <w:noProof/>
              </w:rPr>
              <w:t>Studies excluded: Temporality inapplicable or unclear</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_Toc22918559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11</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0" w:history="1">
            <w:r w:rsidR="00324F37" w:rsidRPr="00324F37">
              <w:rPr>
                <w:rStyle w:val="Hyperlink"/>
                <w:rFonts w:ascii="Times New Roman" w:hAnsi="Times New Roman"/>
                <w:noProof/>
              </w:rPr>
              <w:t>Studies excluded: Systematic reviews (handsearched)</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_Toc22918560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13</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1" w:history="1">
            <w:r w:rsidR="00324F37" w:rsidRPr="00324F37">
              <w:rPr>
                <w:rStyle w:val="Hyperlink"/>
                <w:rFonts w:ascii="Times New Roman" w:hAnsi="Times New Roman"/>
                <w:noProof/>
              </w:rPr>
              <w:t>Studies excluded: HSV-2</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_Toc22918561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15</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2" w:history="1">
            <w:r w:rsidR="00324F37" w:rsidRPr="00324F37">
              <w:rPr>
                <w:rStyle w:val="Hyperlink"/>
                <w:rFonts w:ascii="Times New Roman" w:hAnsi="Times New Roman"/>
                <w:noProof/>
              </w:rPr>
              <w:t>Studies excluded: Proxy HIV outcome reported</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_Toc22918562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17</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3" w:history="1">
            <w:r w:rsidR="00324F37" w:rsidRPr="00324F37">
              <w:rPr>
                <w:rStyle w:val="Hyperlink"/>
                <w:rFonts w:ascii="Times New Roman" w:hAnsi="Times New Roman"/>
                <w:noProof/>
              </w:rPr>
              <w:t>Studies excluded: Self-report</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_Toc22918563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22</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4" w:history="1">
            <w:r w:rsidR="00324F37" w:rsidRPr="00324F37">
              <w:rPr>
                <w:rStyle w:val="Hyperlink"/>
                <w:rFonts w:ascii="Times New Roman" w:hAnsi="Times New Roman"/>
                <w:noProof/>
              </w:rPr>
              <w:t>Studies excluded: Interventional</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_Toc22918564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25</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5" w:history="1">
            <w:r w:rsidR="00324F37" w:rsidRPr="00324F37">
              <w:rPr>
                <w:rStyle w:val="Hyperlink"/>
                <w:rFonts w:ascii="Times New Roman" w:hAnsi="Times New Roman"/>
                <w:noProof/>
              </w:rPr>
              <w:t>Studies excluded: Insufficient quantitative data</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_Toc22918565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26</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6" w:history="1">
            <w:r w:rsidR="00324F37" w:rsidRPr="00324F37">
              <w:rPr>
                <w:rStyle w:val="Hyperlink"/>
                <w:rFonts w:ascii="Times New Roman" w:hAnsi="Times New Roman"/>
                <w:noProof/>
              </w:rPr>
              <w:t>Studies excluded: Population</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_Toc22918566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32</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7" w:history="1">
            <w:r w:rsidR="00324F37" w:rsidRPr="00324F37">
              <w:rPr>
                <w:rStyle w:val="Hyperlink"/>
                <w:rFonts w:ascii="Times New Roman" w:hAnsi="Times New Roman"/>
                <w:noProof/>
              </w:rPr>
              <w:t>Studies excluded: No STI</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_Toc22918567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36</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8" w:history="1">
            <w:r w:rsidR="00324F37" w:rsidRPr="00324F37">
              <w:rPr>
                <w:rStyle w:val="Hyperlink"/>
                <w:rFonts w:ascii="Times New Roman" w:hAnsi="Times New Roman"/>
                <w:noProof/>
              </w:rPr>
              <w:t>Studies excluded: Pathogen not of interest</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_Toc22918568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39</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69" w:history="1">
            <w:r w:rsidR="00324F37" w:rsidRPr="00324F37">
              <w:rPr>
                <w:rStyle w:val="Hyperlink"/>
                <w:rFonts w:ascii="Times New Roman" w:hAnsi="Times New Roman"/>
                <w:noProof/>
              </w:rPr>
              <w:t>Studies excluded: Outcome not HIV</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_Toc22918569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40</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70" w:history="1">
            <w:r w:rsidR="00324F37" w:rsidRPr="00324F37">
              <w:rPr>
                <w:rStyle w:val="Hyperlink"/>
                <w:rFonts w:ascii="Times New Roman" w:hAnsi="Times New Roman"/>
                <w:noProof/>
              </w:rPr>
              <w:t>Studies Excluded: Study Design</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_Toc22918570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44</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71" w:history="1">
            <w:r w:rsidR="00324F37" w:rsidRPr="00324F37">
              <w:rPr>
                <w:rStyle w:val="Hyperlink"/>
                <w:rFonts w:ascii="Times New Roman" w:hAnsi="Times New Roman"/>
                <w:noProof/>
              </w:rPr>
              <w:t>Studies excluded: Document type</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_Toc22918571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55</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72" w:history="1">
            <w:r w:rsidR="00324F37" w:rsidRPr="00324F37">
              <w:rPr>
                <w:rStyle w:val="Hyperlink"/>
                <w:rFonts w:ascii="Times New Roman" w:hAnsi="Times New Roman"/>
                <w:noProof/>
              </w:rPr>
              <w:t>Studies excluded: High-risk heterosexual population for separate analysis</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_Toc22918572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62</w:t>
            </w:r>
            <w:r w:rsidR="00324F37" w:rsidRPr="00324F37">
              <w:rPr>
                <w:rFonts w:ascii="Times New Roman" w:hAnsi="Times New Roman"/>
                <w:noProof/>
                <w:webHidden/>
              </w:rPr>
              <w:fldChar w:fldCharType="end"/>
            </w:r>
          </w:hyperlink>
        </w:p>
        <w:p w:rsidR="00324F37" w:rsidRPr="00324F37" w:rsidRDefault="00B23945">
          <w:pPr>
            <w:pStyle w:val="TOC2"/>
            <w:tabs>
              <w:tab w:val="right" w:leader="dot" w:pos="9350"/>
            </w:tabs>
            <w:rPr>
              <w:rFonts w:ascii="Times New Roman" w:eastAsiaTheme="minorEastAsia" w:hAnsi="Times New Roman"/>
              <w:b w:val="0"/>
              <w:bCs w:val="0"/>
              <w:noProof/>
              <w:sz w:val="24"/>
              <w:szCs w:val="24"/>
            </w:rPr>
          </w:pPr>
          <w:hyperlink w:anchor="_Toc22918573" w:history="1">
            <w:r w:rsidR="00324F37" w:rsidRPr="00324F37">
              <w:rPr>
                <w:rStyle w:val="Hyperlink"/>
                <w:rFonts w:ascii="Times New Roman" w:hAnsi="Times New Roman"/>
                <w:noProof/>
              </w:rPr>
              <w:t>Studies excluded: Other reasons</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_Toc22918573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64</w:t>
            </w:r>
            <w:r w:rsidR="00324F37" w:rsidRPr="00324F37">
              <w:rPr>
                <w:rFonts w:ascii="Times New Roman" w:hAnsi="Times New Roman"/>
                <w:noProof/>
                <w:webHidden/>
              </w:rPr>
              <w:fldChar w:fldCharType="end"/>
            </w:r>
          </w:hyperlink>
        </w:p>
        <w:p w:rsidR="00324F37" w:rsidRPr="00324F37" w:rsidRDefault="00B23945">
          <w:pPr>
            <w:pStyle w:val="TOC1"/>
            <w:tabs>
              <w:tab w:val="right" w:leader="dot" w:pos="9350"/>
            </w:tabs>
            <w:rPr>
              <w:rFonts w:ascii="Times New Roman" w:eastAsiaTheme="minorEastAsia" w:hAnsi="Times New Roman"/>
              <w:b w:val="0"/>
              <w:bCs w:val="0"/>
              <w:i w:val="0"/>
              <w:iCs w:val="0"/>
              <w:noProof/>
            </w:rPr>
          </w:pPr>
          <w:hyperlink w:anchor="_Toc22918574" w:history="1">
            <w:r w:rsidR="00324F37" w:rsidRPr="00324F37">
              <w:rPr>
                <w:rStyle w:val="Hyperlink"/>
                <w:rFonts w:ascii="Times New Roman" w:hAnsi="Times New Roman"/>
                <w:noProof/>
              </w:rPr>
              <w:t>Appendix E.  Risk of bias indicator definitions used for data extraction</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_Toc22918574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65</w:t>
            </w:r>
            <w:r w:rsidR="00324F37" w:rsidRPr="00324F37">
              <w:rPr>
                <w:rFonts w:ascii="Times New Roman" w:hAnsi="Times New Roman"/>
                <w:noProof/>
                <w:webHidden/>
              </w:rPr>
              <w:fldChar w:fldCharType="end"/>
            </w:r>
          </w:hyperlink>
        </w:p>
        <w:p w:rsidR="00324F37" w:rsidRPr="00324F37" w:rsidRDefault="00B23945">
          <w:pPr>
            <w:pStyle w:val="TOC1"/>
            <w:tabs>
              <w:tab w:val="right" w:leader="dot" w:pos="9350"/>
            </w:tabs>
            <w:rPr>
              <w:rFonts w:ascii="Times New Roman" w:eastAsiaTheme="minorEastAsia" w:hAnsi="Times New Roman"/>
              <w:b w:val="0"/>
              <w:bCs w:val="0"/>
              <w:i w:val="0"/>
              <w:iCs w:val="0"/>
              <w:noProof/>
            </w:rPr>
          </w:pPr>
          <w:hyperlink w:anchor="_Toc22918575" w:history="1">
            <w:r w:rsidR="00324F37" w:rsidRPr="00324F37">
              <w:rPr>
                <w:rStyle w:val="Hyperlink"/>
                <w:rFonts w:ascii="Times New Roman" w:hAnsi="Times New Roman"/>
                <w:noProof/>
              </w:rPr>
              <w:t>Appendix F. Risk of Bias Results (n = 26 studies)</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_Toc22918575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72</w:t>
            </w:r>
            <w:r w:rsidR="00324F37" w:rsidRPr="00324F37">
              <w:rPr>
                <w:rFonts w:ascii="Times New Roman" w:hAnsi="Times New Roman"/>
                <w:noProof/>
                <w:webHidden/>
              </w:rPr>
              <w:fldChar w:fldCharType="end"/>
            </w:r>
          </w:hyperlink>
        </w:p>
        <w:p w:rsidR="00324F37" w:rsidRPr="00324F37" w:rsidRDefault="00B23945">
          <w:pPr>
            <w:pStyle w:val="TOC1"/>
            <w:tabs>
              <w:tab w:val="right" w:leader="dot" w:pos="9350"/>
            </w:tabs>
            <w:rPr>
              <w:rFonts w:ascii="Times New Roman" w:eastAsiaTheme="minorEastAsia" w:hAnsi="Times New Roman"/>
              <w:b w:val="0"/>
              <w:bCs w:val="0"/>
              <w:i w:val="0"/>
              <w:iCs w:val="0"/>
              <w:noProof/>
            </w:rPr>
          </w:pPr>
          <w:hyperlink w:anchor="_Toc22918576" w:history="1">
            <w:r w:rsidR="00324F37" w:rsidRPr="00324F37">
              <w:rPr>
                <w:rStyle w:val="Hyperlink"/>
                <w:rFonts w:ascii="Times New Roman" w:hAnsi="Times New Roman"/>
                <w:noProof/>
              </w:rPr>
              <w:t>Appendix G. Summary of results on the effect of multiple bacterial pathogen STIs estimates on risk of HIV acquisition among MSM by multivariate adjustment, geography, temporality, testing, high quality data, and combined</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_Toc22918576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73</w:t>
            </w:r>
            <w:r w:rsidR="00324F37" w:rsidRPr="00324F37">
              <w:rPr>
                <w:rFonts w:ascii="Times New Roman" w:hAnsi="Times New Roman"/>
                <w:noProof/>
                <w:webHidden/>
              </w:rPr>
              <w:fldChar w:fldCharType="end"/>
            </w:r>
          </w:hyperlink>
        </w:p>
        <w:p w:rsidR="00324F37" w:rsidRPr="00324F37" w:rsidRDefault="00B23945">
          <w:pPr>
            <w:pStyle w:val="TOC1"/>
            <w:tabs>
              <w:tab w:val="right" w:leader="dot" w:pos="9350"/>
            </w:tabs>
            <w:rPr>
              <w:rFonts w:ascii="Times New Roman" w:eastAsiaTheme="minorEastAsia" w:hAnsi="Times New Roman"/>
              <w:b w:val="0"/>
              <w:bCs w:val="0"/>
              <w:i w:val="0"/>
              <w:iCs w:val="0"/>
              <w:noProof/>
            </w:rPr>
          </w:pPr>
          <w:hyperlink w:anchor="_Toc22918577" w:history="1">
            <w:r w:rsidR="00324F37" w:rsidRPr="00324F37">
              <w:rPr>
                <w:rStyle w:val="Hyperlink"/>
                <w:rFonts w:ascii="Times New Roman" w:hAnsi="Times New Roman"/>
                <w:noProof/>
              </w:rPr>
              <w:t>Appendix H. Funnel plot for the effect sizes of bacterial STIs on risk of HIV acquisition among MSM</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_Toc22918577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74</w:t>
            </w:r>
            <w:r w:rsidR="00324F37" w:rsidRPr="00324F37">
              <w:rPr>
                <w:rFonts w:ascii="Times New Roman" w:hAnsi="Times New Roman"/>
                <w:noProof/>
                <w:webHidden/>
              </w:rPr>
              <w:fldChar w:fldCharType="end"/>
            </w:r>
          </w:hyperlink>
        </w:p>
        <w:p w:rsidR="00324F37" w:rsidRPr="00324F37" w:rsidRDefault="00B23945">
          <w:pPr>
            <w:pStyle w:val="TOC1"/>
            <w:tabs>
              <w:tab w:val="right" w:leader="dot" w:pos="9350"/>
            </w:tabs>
            <w:rPr>
              <w:rFonts w:ascii="Times New Roman" w:eastAsiaTheme="minorEastAsia" w:hAnsi="Times New Roman"/>
              <w:b w:val="0"/>
              <w:bCs w:val="0"/>
              <w:i w:val="0"/>
              <w:iCs w:val="0"/>
              <w:noProof/>
            </w:rPr>
          </w:pPr>
          <w:hyperlink w:anchor="_Toc22918578" w:history="1">
            <w:r w:rsidR="00324F37" w:rsidRPr="00324F37">
              <w:rPr>
                <w:rStyle w:val="Hyperlink"/>
                <w:rFonts w:ascii="Times New Roman" w:hAnsi="Times New Roman"/>
                <w:noProof/>
              </w:rPr>
              <w:t>Appendix References</w:t>
            </w:r>
            <w:r w:rsidR="00324F37" w:rsidRPr="00324F37">
              <w:rPr>
                <w:rFonts w:ascii="Times New Roman" w:hAnsi="Times New Roman"/>
                <w:noProof/>
                <w:webHidden/>
              </w:rPr>
              <w:tab/>
            </w:r>
            <w:r w:rsidR="00324F37" w:rsidRPr="00324F37">
              <w:rPr>
                <w:rFonts w:ascii="Times New Roman" w:hAnsi="Times New Roman"/>
                <w:noProof/>
                <w:webHidden/>
              </w:rPr>
              <w:fldChar w:fldCharType="begin"/>
            </w:r>
            <w:r w:rsidR="00324F37" w:rsidRPr="00324F37">
              <w:rPr>
                <w:rFonts w:ascii="Times New Roman" w:hAnsi="Times New Roman"/>
                <w:noProof/>
                <w:webHidden/>
              </w:rPr>
              <w:instrText xml:space="preserve"> PAGEREF _Toc22918578 \h </w:instrText>
            </w:r>
            <w:r w:rsidR="00324F37" w:rsidRPr="00324F37">
              <w:rPr>
                <w:rFonts w:ascii="Times New Roman" w:hAnsi="Times New Roman"/>
                <w:noProof/>
                <w:webHidden/>
              </w:rPr>
            </w:r>
            <w:r w:rsidR="00324F37" w:rsidRPr="00324F37">
              <w:rPr>
                <w:rFonts w:ascii="Times New Roman" w:hAnsi="Times New Roman"/>
                <w:noProof/>
                <w:webHidden/>
              </w:rPr>
              <w:fldChar w:fldCharType="separate"/>
            </w:r>
            <w:r w:rsidR="00324F37" w:rsidRPr="00324F37">
              <w:rPr>
                <w:rFonts w:ascii="Times New Roman" w:hAnsi="Times New Roman"/>
                <w:noProof/>
                <w:webHidden/>
              </w:rPr>
              <w:t>75</w:t>
            </w:r>
            <w:r w:rsidR="00324F37" w:rsidRPr="00324F37">
              <w:rPr>
                <w:rFonts w:ascii="Times New Roman" w:hAnsi="Times New Roman"/>
                <w:noProof/>
                <w:webHidden/>
              </w:rPr>
              <w:fldChar w:fldCharType="end"/>
            </w:r>
          </w:hyperlink>
        </w:p>
        <w:p w:rsidR="00FB0ABC" w:rsidRPr="00FB1787" w:rsidRDefault="00FB0ABC">
          <w:pPr>
            <w:rPr>
              <w:sz w:val="20"/>
              <w:szCs w:val="20"/>
            </w:rPr>
          </w:pPr>
          <w:r w:rsidRPr="00324F37">
            <w:rPr>
              <w:b/>
              <w:bCs/>
              <w:noProof/>
            </w:rPr>
            <w:fldChar w:fldCharType="end"/>
          </w:r>
        </w:p>
      </w:sdtContent>
    </w:sdt>
    <w:p w:rsidR="00FB0ABC" w:rsidRPr="00FB1787" w:rsidRDefault="00FB0ABC" w:rsidP="00442666">
      <w:pPr>
        <w:pStyle w:val="Heading1"/>
        <w:rPr>
          <w:sz w:val="20"/>
          <w:szCs w:val="20"/>
        </w:rPr>
        <w:sectPr w:rsidR="00FB0ABC" w:rsidRPr="00FB1787" w:rsidSect="00442666">
          <w:footerReference w:type="even" r:id="rId7"/>
          <w:footerReference w:type="default" r:id="rId8"/>
          <w:pgSz w:w="12240" w:h="15840"/>
          <w:pgMar w:top="1440" w:right="1440" w:bottom="1440" w:left="1440" w:header="720" w:footer="720" w:gutter="0"/>
          <w:cols w:space="720"/>
          <w:docGrid w:linePitch="360"/>
        </w:sectPr>
      </w:pPr>
    </w:p>
    <w:p w:rsidR="00FB0ABC" w:rsidRPr="00FB1787" w:rsidRDefault="00FB0ABC" w:rsidP="00442666">
      <w:pPr>
        <w:pStyle w:val="Heading1"/>
        <w:rPr>
          <w:sz w:val="24"/>
          <w:szCs w:val="24"/>
        </w:rPr>
      </w:pPr>
      <w:bookmarkStart w:id="4" w:name="_Toc22918555"/>
      <w:r>
        <w:rPr>
          <w:sz w:val="24"/>
          <w:szCs w:val="24"/>
        </w:rPr>
        <w:lastRenderedPageBreak/>
        <w:t>Appendix</w:t>
      </w:r>
      <w:r w:rsidRPr="00FB1787">
        <w:rPr>
          <w:sz w:val="24"/>
          <w:szCs w:val="24"/>
        </w:rPr>
        <w:t xml:space="preserve"> A: Database search strategies</w:t>
      </w:r>
      <w:bookmarkEnd w:id="3"/>
      <w:bookmarkEnd w:id="2"/>
      <w:bookmarkEnd w:id="1"/>
      <w:bookmarkEnd w:id="0"/>
      <w:r w:rsidRPr="00FB1787">
        <w:rPr>
          <w:sz w:val="24"/>
          <w:szCs w:val="24"/>
        </w:rPr>
        <w:t xml:space="preserve"> and de-duplication process</w:t>
      </w:r>
      <w:bookmarkEnd w:id="4"/>
    </w:p>
    <w:p w:rsidR="00FB0ABC" w:rsidRPr="00FB1787" w:rsidRDefault="00FB0ABC" w:rsidP="00442666">
      <w:pPr>
        <w:rPr>
          <w:sz w:val="20"/>
          <w:szCs w:val="20"/>
          <w:lang w:eastAsia="ja-JP"/>
        </w:rPr>
      </w:pPr>
    </w:p>
    <w:p w:rsidR="00FB0ABC" w:rsidRPr="00236C84" w:rsidRDefault="00FB0ABC" w:rsidP="00442666">
      <w:pPr>
        <w:rPr>
          <w:b/>
          <w:sz w:val="20"/>
          <w:szCs w:val="20"/>
        </w:rPr>
      </w:pPr>
      <w:bookmarkStart w:id="5" w:name="_Toc6917526"/>
      <w:bookmarkStart w:id="6" w:name="_Toc6918021"/>
      <w:bookmarkStart w:id="7" w:name="_Toc6918147"/>
      <w:r w:rsidRPr="00236C84">
        <w:rPr>
          <w:sz w:val="20"/>
          <w:szCs w:val="20"/>
        </w:rPr>
        <w:t>Appendix A Contents</w:t>
      </w:r>
      <w:bookmarkEnd w:id="5"/>
      <w:bookmarkEnd w:id="6"/>
      <w:bookmarkEnd w:id="7"/>
      <w:r w:rsidRPr="00236C84">
        <w:rPr>
          <w:sz w:val="20"/>
          <w:szCs w:val="20"/>
        </w:rPr>
        <w:t>:</w:t>
      </w:r>
    </w:p>
    <w:p w:rsidR="00FB0ABC" w:rsidRPr="00236C84" w:rsidRDefault="00FB0ABC" w:rsidP="00442666">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Search methods</w:t>
      </w:r>
    </w:p>
    <w:p w:rsidR="00FB0ABC" w:rsidRPr="00236C84" w:rsidRDefault="00FB0ABC" w:rsidP="00442666">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Yield of databases</w:t>
      </w:r>
    </w:p>
    <w:p w:rsidR="00FB0ABC" w:rsidRPr="00236C84" w:rsidRDefault="00FB0ABC" w:rsidP="00442666">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PubMed search strategy</w:t>
      </w:r>
    </w:p>
    <w:p w:rsidR="00FB0ABC" w:rsidRPr="00236C84" w:rsidRDefault="00FB0ABC" w:rsidP="00442666">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Embase (OVID) search strategy</w:t>
      </w:r>
    </w:p>
    <w:p w:rsidR="00FB0ABC" w:rsidRPr="00236C84" w:rsidRDefault="00FB0ABC" w:rsidP="00442666">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Web of Science search strategy</w:t>
      </w:r>
    </w:p>
    <w:p w:rsidR="00FB0ABC" w:rsidRPr="00236C84" w:rsidRDefault="00FB0ABC" w:rsidP="00442666">
      <w:pPr>
        <w:pStyle w:val="ListParagraph"/>
        <w:numPr>
          <w:ilvl w:val="0"/>
          <w:numId w:val="1"/>
        </w:numPr>
        <w:pBdr>
          <w:bottom w:val="dotted" w:sz="24" w:space="1" w:color="auto"/>
        </w:pBd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De-duplication process in EndNote</w:t>
      </w:r>
    </w:p>
    <w:p w:rsidR="00FB0ABC" w:rsidRPr="00236C84" w:rsidRDefault="00FB0ABC" w:rsidP="00442666">
      <w:pPr>
        <w:spacing w:line="360" w:lineRule="auto"/>
        <w:rPr>
          <w:rFonts w:eastAsiaTheme="minorEastAsia"/>
          <w:b/>
          <w:bCs/>
          <w:sz w:val="20"/>
          <w:szCs w:val="20"/>
        </w:rPr>
      </w:pPr>
    </w:p>
    <w:p w:rsidR="00FB0ABC" w:rsidRPr="00236C84" w:rsidRDefault="00FB0ABC" w:rsidP="00442666">
      <w:pPr>
        <w:pStyle w:val="ListParagraph"/>
        <w:numPr>
          <w:ilvl w:val="0"/>
          <w:numId w:val="2"/>
        </w:numPr>
        <w:spacing w:after="160" w:line="259" w:lineRule="auto"/>
        <w:rPr>
          <w:rFonts w:ascii="Times New Roman" w:hAnsi="Times New Roman" w:cs="Times New Roman"/>
          <w:b/>
          <w:sz w:val="20"/>
          <w:szCs w:val="20"/>
        </w:rPr>
      </w:pPr>
      <w:r w:rsidRPr="00236C84">
        <w:rPr>
          <w:rFonts w:ascii="Times New Roman" w:hAnsi="Times New Roman" w:cs="Times New Roman"/>
          <w:b/>
          <w:sz w:val="20"/>
          <w:szCs w:val="20"/>
        </w:rPr>
        <w:t>Search methods</w:t>
      </w:r>
    </w:p>
    <w:p w:rsidR="00FB0ABC" w:rsidRPr="00236C84" w:rsidRDefault="00FB0ABC" w:rsidP="00442666">
      <w:pPr>
        <w:pStyle w:val="ListParagraph"/>
        <w:spacing w:beforeLines="120" w:before="288" w:afterLines="120" w:after="288" w:line="360" w:lineRule="auto"/>
        <w:ind w:firstLine="0"/>
        <w:rPr>
          <w:rFonts w:ascii="Times New Roman" w:hAnsi="Times New Roman" w:cs="Times New Roman"/>
          <w:sz w:val="20"/>
          <w:szCs w:val="20"/>
        </w:rPr>
      </w:pPr>
      <w:r w:rsidRPr="00236C84">
        <w:rPr>
          <w:rFonts w:ascii="Times New Roman" w:hAnsi="Times New Roman" w:cs="Times New Roman"/>
          <w:sz w:val="20"/>
          <w:szCs w:val="20"/>
        </w:rPr>
        <w:t>We searched PubMed and Web of Science in December 2017 and Embase (OVID) in January 2018 using keywords and index terms for HIV, STI pathogens, and study design. We included all languages and geographic locations. We used EndNote X7 software</w:t>
      </w:r>
      <w:r w:rsidRPr="00236C84">
        <w:rPr>
          <w:rFonts w:ascii="Times New Roman" w:hAnsi="Times New Roman" w:cs="Times New Roman"/>
          <w:b/>
          <w:bCs/>
          <w:noProof/>
          <w:sz w:val="20"/>
          <w:szCs w:val="20"/>
          <w:vertAlign w:val="superscript"/>
        </w:rPr>
        <w:t>1</w:t>
      </w:r>
      <w:r w:rsidRPr="00236C84">
        <w:rPr>
          <w:rFonts w:ascii="Times New Roman" w:hAnsi="Times New Roman" w:cs="Times New Roman"/>
          <w:sz w:val="20"/>
          <w:szCs w:val="20"/>
        </w:rPr>
        <w:t xml:space="preserve"> to remove duplicate database records and to filter titles with irrelevant keywords (e.g., pregnancy, non-human animals), which were manually reviewed by one rater. We conducted dual screening of all remaining database records and of systematic reviews found in the database search and during preliminary scoping searches. Two raters independently reviewed the full articles for abstracts promoted by either rater. Raters resolved disagreements via discussion or a supervisor. As quality assurance, other authors reviewed 5% of database-derived studies excluded at the title/abstract and full-text review levels. </w:t>
      </w:r>
    </w:p>
    <w:p w:rsidR="00FB0ABC" w:rsidRPr="00FB1787" w:rsidRDefault="00FB0ABC" w:rsidP="00442666">
      <w:pPr>
        <w:pStyle w:val="ListParagraph"/>
        <w:spacing w:beforeLines="120" w:before="288" w:afterLines="120" w:after="288" w:line="360" w:lineRule="auto"/>
        <w:ind w:firstLine="0"/>
        <w:rPr>
          <w:b/>
        </w:rPr>
      </w:pPr>
      <w:r w:rsidRPr="00236C84">
        <w:rPr>
          <w:rFonts w:ascii="Times New Roman" w:hAnsi="Times New Roman" w:cs="Times New Roman"/>
          <w:sz w:val="20"/>
          <w:szCs w:val="20"/>
        </w:rPr>
        <w:t>Full-text articles were screened in two phases. First, we excluded manuscripts that failed our criteria regarding population, study design, document type, or quantitative data. Second, we verified that the STI diagnosis occurred prior to HIV sero-conversation, contacting study authors if ambiguous [See Appendix C]. We also decided to exclude HSV-2 data due to redundancy with a high-quality review published in 2017. [See Appendix D]</w:t>
      </w:r>
      <w:r w:rsidRPr="00236C84">
        <w:rPr>
          <w:rFonts w:ascii="Times New Roman" w:hAnsi="Times New Roman" w:cs="Times New Roman"/>
          <w:sz w:val="20"/>
          <w:szCs w:val="20"/>
        </w:rPr>
        <w:br/>
      </w:r>
    </w:p>
    <w:p w:rsidR="00FB0ABC" w:rsidRPr="00FB1787" w:rsidRDefault="00FB0ABC" w:rsidP="00442666">
      <w:pPr>
        <w:pStyle w:val="ListParagraph"/>
        <w:numPr>
          <w:ilvl w:val="0"/>
          <w:numId w:val="2"/>
        </w:numPr>
        <w:spacing w:after="160" w:line="259" w:lineRule="auto"/>
        <w:rPr>
          <w:rFonts w:ascii="Times New Roman" w:hAnsi="Times New Roman" w:cs="Times New Roman"/>
          <w:b/>
          <w:sz w:val="20"/>
          <w:szCs w:val="20"/>
        </w:rPr>
      </w:pPr>
      <w:r w:rsidRPr="00FB1787">
        <w:rPr>
          <w:rFonts w:ascii="Times New Roman" w:hAnsi="Times New Roman" w:cs="Times New Roman"/>
          <w:b/>
          <w:sz w:val="20"/>
          <w:szCs w:val="20"/>
        </w:rPr>
        <w:t>Yield of databases</w:t>
      </w:r>
    </w:p>
    <w:tbl>
      <w:tblPr>
        <w:tblStyle w:val="TableGrid"/>
        <w:tblW w:w="0" w:type="auto"/>
        <w:tblLook w:val="04A0" w:firstRow="1" w:lastRow="0" w:firstColumn="1" w:lastColumn="0" w:noHBand="0" w:noVBand="1"/>
      </w:tblPr>
      <w:tblGrid>
        <w:gridCol w:w="2268"/>
        <w:gridCol w:w="3060"/>
      </w:tblGrid>
      <w:tr w:rsidR="00FB0ABC" w:rsidRPr="00FB1787" w:rsidTr="00442666">
        <w:trPr>
          <w:trHeight w:hRule="exact" w:val="274"/>
        </w:trPr>
        <w:tc>
          <w:tcPr>
            <w:tcW w:w="2268" w:type="dxa"/>
          </w:tcPr>
          <w:p w:rsidR="00FB0ABC" w:rsidRPr="00FB1787" w:rsidRDefault="00FB0ABC" w:rsidP="00442666">
            <w:pPr>
              <w:spacing w:line="240" w:lineRule="auto"/>
              <w:jc w:val="right"/>
              <w:rPr>
                <w:sz w:val="16"/>
                <w:szCs w:val="16"/>
              </w:rPr>
            </w:pPr>
            <w:r w:rsidRPr="00FB1787">
              <w:rPr>
                <w:sz w:val="16"/>
                <w:szCs w:val="16"/>
              </w:rPr>
              <w:t>PubMed</w:t>
            </w:r>
          </w:p>
        </w:tc>
        <w:tc>
          <w:tcPr>
            <w:tcW w:w="3060" w:type="dxa"/>
          </w:tcPr>
          <w:p w:rsidR="00FB0ABC" w:rsidRPr="00FB1787" w:rsidRDefault="00FB0ABC" w:rsidP="00442666">
            <w:pPr>
              <w:spacing w:line="240" w:lineRule="auto"/>
              <w:rPr>
                <w:sz w:val="16"/>
                <w:szCs w:val="16"/>
              </w:rPr>
            </w:pPr>
            <w:r w:rsidRPr="00FB1787">
              <w:rPr>
                <w:sz w:val="16"/>
                <w:szCs w:val="16"/>
              </w:rPr>
              <w:t>6,081</w:t>
            </w:r>
          </w:p>
        </w:tc>
      </w:tr>
      <w:tr w:rsidR="00FB0ABC" w:rsidRPr="00FB1787" w:rsidTr="00442666">
        <w:trPr>
          <w:trHeight w:hRule="exact" w:val="274"/>
        </w:trPr>
        <w:tc>
          <w:tcPr>
            <w:tcW w:w="2268" w:type="dxa"/>
          </w:tcPr>
          <w:p w:rsidR="00FB0ABC" w:rsidRPr="00FB1787" w:rsidRDefault="00FB0ABC" w:rsidP="00442666">
            <w:pPr>
              <w:spacing w:line="240" w:lineRule="auto"/>
              <w:jc w:val="right"/>
              <w:rPr>
                <w:sz w:val="16"/>
                <w:szCs w:val="16"/>
              </w:rPr>
            </w:pPr>
            <w:r w:rsidRPr="00FB1787">
              <w:rPr>
                <w:sz w:val="16"/>
                <w:szCs w:val="16"/>
              </w:rPr>
              <w:t>Embase (OVID)</w:t>
            </w:r>
          </w:p>
        </w:tc>
        <w:tc>
          <w:tcPr>
            <w:tcW w:w="3060" w:type="dxa"/>
          </w:tcPr>
          <w:p w:rsidR="00FB0ABC" w:rsidRPr="00FB1787" w:rsidRDefault="00FB0ABC" w:rsidP="00442666">
            <w:pPr>
              <w:spacing w:line="240" w:lineRule="auto"/>
              <w:rPr>
                <w:sz w:val="16"/>
                <w:szCs w:val="16"/>
              </w:rPr>
            </w:pPr>
            <w:r w:rsidRPr="00FB1787">
              <w:rPr>
                <w:sz w:val="16"/>
                <w:szCs w:val="16"/>
              </w:rPr>
              <w:t>8,919</w:t>
            </w:r>
          </w:p>
        </w:tc>
      </w:tr>
      <w:tr w:rsidR="00FB0ABC" w:rsidRPr="00FB1787" w:rsidTr="00442666">
        <w:trPr>
          <w:trHeight w:hRule="exact" w:val="274"/>
        </w:trPr>
        <w:tc>
          <w:tcPr>
            <w:tcW w:w="2268" w:type="dxa"/>
          </w:tcPr>
          <w:p w:rsidR="00FB0ABC" w:rsidRPr="00FB1787" w:rsidRDefault="00FB0ABC" w:rsidP="00442666">
            <w:pPr>
              <w:spacing w:line="240" w:lineRule="auto"/>
              <w:jc w:val="right"/>
              <w:rPr>
                <w:sz w:val="16"/>
                <w:szCs w:val="16"/>
              </w:rPr>
            </w:pPr>
            <w:r w:rsidRPr="00FB1787">
              <w:rPr>
                <w:sz w:val="16"/>
                <w:szCs w:val="16"/>
              </w:rPr>
              <w:t>Web of Science</w:t>
            </w:r>
          </w:p>
        </w:tc>
        <w:tc>
          <w:tcPr>
            <w:tcW w:w="3060" w:type="dxa"/>
          </w:tcPr>
          <w:p w:rsidR="00FB0ABC" w:rsidRPr="00FB1787" w:rsidRDefault="00FB0ABC" w:rsidP="00442666">
            <w:pPr>
              <w:spacing w:line="240" w:lineRule="auto"/>
              <w:rPr>
                <w:sz w:val="16"/>
                <w:szCs w:val="16"/>
              </w:rPr>
            </w:pPr>
            <w:r w:rsidRPr="00FB1787">
              <w:rPr>
                <w:sz w:val="16"/>
                <w:szCs w:val="16"/>
              </w:rPr>
              <w:t>6,165</w:t>
            </w:r>
          </w:p>
        </w:tc>
      </w:tr>
      <w:tr w:rsidR="00FB0ABC" w:rsidRPr="00FB1787" w:rsidTr="00442666">
        <w:trPr>
          <w:trHeight w:hRule="exact" w:val="274"/>
        </w:trPr>
        <w:tc>
          <w:tcPr>
            <w:tcW w:w="2268" w:type="dxa"/>
          </w:tcPr>
          <w:p w:rsidR="00FB0ABC" w:rsidRPr="00FB1787" w:rsidRDefault="00FB0ABC" w:rsidP="00442666">
            <w:pPr>
              <w:spacing w:line="240" w:lineRule="auto"/>
              <w:jc w:val="right"/>
              <w:rPr>
                <w:sz w:val="16"/>
                <w:szCs w:val="16"/>
              </w:rPr>
            </w:pPr>
            <w:r w:rsidRPr="00FB1787">
              <w:rPr>
                <w:sz w:val="16"/>
                <w:szCs w:val="16"/>
              </w:rPr>
              <w:t>Gross total</w:t>
            </w:r>
          </w:p>
        </w:tc>
        <w:tc>
          <w:tcPr>
            <w:tcW w:w="3060" w:type="dxa"/>
          </w:tcPr>
          <w:p w:rsidR="00FB0ABC" w:rsidRPr="00FB1787" w:rsidRDefault="00FB0ABC" w:rsidP="00442666">
            <w:pPr>
              <w:spacing w:line="240" w:lineRule="auto"/>
              <w:rPr>
                <w:sz w:val="16"/>
                <w:szCs w:val="16"/>
              </w:rPr>
            </w:pPr>
            <w:r w:rsidRPr="00FB1787">
              <w:rPr>
                <w:sz w:val="16"/>
                <w:szCs w:val="16"/>
              </w:rPr>
              <w:t>21,154</w:t>
            </w:r>
          </w:p>
        </w:tc>
      </w:tr>
      <w:tr w:rsidR="00FB0ABC" w:rsidRPr="00FB1787" w:rsidTr="00442666">
        <w:trPr>
          <w:trHeight w:hRule="exact" w:val="316"/>
        </w:trPr>
        <w:tc>
          <w:tcPr>
            <w:tcW w:w="2268" w:type="dxa"/>
          </w:tcPr>
          <w:p w:rsidR="00FB0ABC" w:rsidRPr="00FB1787" w:rsidRDefault="00FB0ABC" w:rsidP="00442666">
            <w:pPr>
              <w:spacing w:line="240" w:lineRule="auto"/>
              <w:jc w:val="right"/>
              <w:rPr>
                <w:sz w:val="16"/>
                <w:szCs w:val="16"/>
              </w:rPr>
            </w:pPr>
            <w:r w:rsidRPr="00FB1787">
              <w:rPr>
                <w:sz w:val="16"/>
                <w:szCs w:val="16"/>
              </w:rPr>
              <w:t>Subtract duplicates</w:t>
            </w:r>
          </w:p>
        </w:tc>
        <w:tc>
          <w:tcPr>
            <w:tcW w:w="3060" w:type="dxa"/>
          </w:tcPr>
          <w:p w:rsidR="00FB0ABC" w:rsidRPr="00FB1787" w:rsidRDefault="00FB0ABC" w:rsidP="00442666">
            <w:pPr>
              <w:spacing w:line="240" w:lineRule="auto"/>
              <w:rPr>
                <w:sz w:val="16"/>
                <w:szCs w:val="16"/>
              </w:rPr>
            </w:pPr>
            <w:r w:rsidRPr="00FB1787">
              <w:rPr>
                <w:sz w:val="16"/>
                <w:szCs w:val="16"/>
              </w:rPr>
              <w:t>6,950</w:t>
            </w:r>
          </w:p>
        </w:tc>
      </w:tr>
      <w:tr w:rsidR="00FB0ABC" w:rsidRPr="00FB1787" w:rsidTr="00442666">
        <w:trPr>
          <w:trHeight w:hRule="exact" w:val="274"/>
        </w:trPr>
        <w:tc>
          <w:tcPr>
            <w:tcW w:w="2268" w:type="dxa"/>
          </w:tcPr>
          <w:p w:rsidR="00FB0ABC" w:rsidRPr="00FB1787" w:rsidRDefault="00FB0ABC" w:rsidP="00442666">
            <w:pPr>
              <w:spacing w:line="240" w:lineRule="auto"/>
              <w:jc w:val="right"/>
              <w:rPr>
                <w:sz w:val="16"/>
                <w:szCs w:val="16"/>
              </w:rPr>
            </w:pPr>
            <w:r w:rsidRPr="00FB1787">
              <w:rPr>
                <w:sz w:val="16"/>
                <w:szCs w:val="16"/>
              </w:rPr>
              <w:t>NET TOTAL</w:t>
            </w:r>
          </w:p>
        </w:tc>
        <w:tc>
          <w:tcPr>
            <w:tcW w:w="3060" w:type="dxa"/>
          </w:tcPr>
          <w:p w:rsidR="00FB0ABC" w:rsidRPr="00FB1787" w:rsidRDefault="00FB0ABC" w:rsidP="00442666">
            <w:pPr>
              <w:spacing w:line="240" w:lineRule="auto"/>
              <w:rPr>
                <w:sz w:val="16"/>
                <w:szCs w:val="16"/>
              </w:rPr>
            </w:pPr>
            <w:r w:rsidRPr="00FB1787">
              <w:rPr>
                <w:sz w:val="16"/>
                <w:szCs w:val="16"/>
              </w:rPr>
              <w:t>14,</w:t>
            </w:r>
            <w:r w:rsidR="006D2CC6">
              <w:rPr>
                <w:sz w:val="16"/>
                <w:szCs w:val="16"/>
              </w:rPr>
              <w:t>199</w:t>
            </w:r>
          </w:p>
        </w:tc>
      </w:tr>
    </w:tbl>
    <w:p w:rsidR="00FB0ABC" w:rsidRDefault="00FB0ABC" w:rsidP="00442666">
      <w:pPr>
        <w:rPr>
          <w:b/>
          <w:sz w:val="20"/>
          <w:szCs w:val="20"/>
        </w:rPr>
      </w:pPr>
    </w:p>
    <w:p w:rsidR="00FB0ABC" w:rsidRDefault="00FB0ABC">
      <w:pPr>
        <w:rPr>
          <w:b/>
          <w:sz w:val="20"/>
          <w:szCs w:val="20"/>
        </w:rPr>
      </w:pPr>
      <w:r>
        <w:rPr>
          <w:b/>
          <w:sz w:val="20"/>
          <w:szCs w:val="20"/>
        </w:rPr>
        <w:br w:type="page"/>
      </w:r>
    </w:p>
    <w:p w:rsidR="00FB0ABC" w:rsidRPr="00FB1787" w:rsidRDefault="00FB0ABC" w:rsidP="00442666">
      <w:pPr>
        <w:rPr>
          <w:b/>
          <w:sz w:val="20"/>
          <w:szCs w:val="20"/>
        </w:rPr>
      </w:pPr>
    </w:p>
    <w:p w:rsidR="00FB0ABC" w:rsidRPr="00FB1787" w:rsidRDefault="00FB0ABC" w:rsidP="00442666">
      <w:pPr>
        <w:pStyle w:val="ListParagraph"/>
        <w:numPr>
          <w:ilvl w:val="0"/>
          <w:numId w:val="2"/>
        </w:numPr>
        <w:spacing w:after="160" w:line="259" w:lineRule="auto"/>
        <w:rPr>
          <w:rFonts w:ascii="Times New Roman" w:hAnsi="Times New Roman" w:cs="Times New Roman"/>
          <w:b/>
          <w:sz w:val="20"/>
          <w:szCs w:val="20"/>
        </w:rPr>
      </w:pPr>
      <w:r w:rsidRPr="00FB1787">
        <w:rPr>
          <w:rFonts w:ascii="Times New Roman" w:hAnsi="Times New Roman" w:cs="Times New Roman"/>
          <w:b/>
          <w:sz w:val="20"/>
          <w:szCs w:val="20"/>
        </w:rPr>
        <w:t>PubMed search strategy</w:t>
      </w:r>
    </w:p>
    <w:tbl>
      <w:tblPr>
        <w:tblW w:w="524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9"/>
        <w:gridCol w:w="7336"/>
        <w:gridCol w:w="1439"/>
      </w:tblGrid>
      <w:tr w:rsidR="00FB0ABC" w:rsidRPr="00FB1787" w:rsidTr="00442666">
        <w:trPr>
          <w:tblCellSpacing w:w="15" w:type="dxa"/>
        </w:trPr>
        <w:tc>
          <w:tcPr>
            <w:tcW w:w="502" w:type="pct"/>
            <w:shd w:val="clear" w:color="auto" w:fill="FFF2CC" w:themeFill="accent4" w:themeFillTint="33"/>
            <w:tcMar>
              <w:top w:w="48" w:type="dxa"/>
              <w:left w:w="48" w:type="dxa"/>
              <w:bottom w:w="48" w:type="dxa"/>
              <w:right w:w="48" w:type="dxa"/>
            </w:tcMar>
            <w:hideMark/>
          </w:tcPr>
          <w:p w:rsidR="00FB0ABC" w:rsidRPr="00FB1787" w:rsidRDefault="00FB0ABC" w:rsidP="00442666">
            <w:pPr>
              <w:jc w:val="center"/>
              <w:rPr>
                <w:b/>
                <w:sz w:val="16"/>
                <w:szCs w:val="16"/>
                <w:lang w:eastAsia="en-NZ"/>
              </w:rPr>
            </w:pPr>
            <w:r w:rsidRPr="00FB1787">
              <w:rPr>
                <w:b/>
                <w:sz w:val="16"/>
                <w:szCs w:val="16"/>
                <w:lang w:eastAsia="en-NZ"/>
              </w:rPr>
              <w:t>Search</w:t>
            </w:r>
          </w:p>
        </w:tc>
        <w:tc>
          <w:tcPr>
            <w:tcW w:w="3726" w:type="pct"/>
            <w:shd w:val="clear" w:color="auto" w:fill="FFF2CC" w:themeFill="accent4" w:themeFillTint="33"/>
            <w:tcMar>
              <w:top w:w="48" w:type="dxa"/>
              <w:left w:w="48" w:type="dxa"/>
              <w:bottom w:w="48" w:type="dxa"/>
              <w:right w:w="48" w:type="dxa"/>
            </w:tcMar>
            <w:hideMark/>
          </w:tcPr>
          <w:p w:rsidR="00FB0ABC" w:rsidRPr="00FB1787" w:rsidRDefault="00FB0ABC" w:rsidP="00442666">
            <w:pPr>
              <w:jc w:val="center"/>
              <w:rPr>
                <w:b/>
                <w:sz w:val="16"/>
                <w:szCs w:val="16"/>
                <w:lang w:eastAsia="en-NZ"/>
              </w:rPr>
            </w:pPr>
            <w:r w:rsidRPr="00FB1787">
              <w:rPr>
                <w:b/>
                <w:sz w:val="16"/>
                <w:szCs w:val="16"/>
                <w:lang w:eastAsia="en-NZ"/>
              </w:rPr>
              <w:t>PubMed Query (5 January 2018)</w:t>
            </w:r>
          </w:p>
        </w:tc>
        <w:tc>
          <w:tcPr>
            <w:tcW w:w="711" w:type="pct"/>
            <w:shd w:val="clear" w:color="auto" w:fill="FFF2CC" w:themeFill="accent4" w:themeFillTint="33"/>
            <w:tcMar>
              <w:top w:w="48" w:type="dxa"/>
              <w:left w:w="48" w:type="dxa"/>
              <w:bottom w:w="48" w:type="dxa"/>
              <w:right w:w="48" w:type="dxa"/>
            </w:tcMar>
            <w:hideMark/>
          </w:tcPr>
          <w:p w:rsidR="00FB0ABC" w:rsidRPr="00FB1787" w:rsidRDefault="00FB0ABC" w:rsidP="00442666">
            <w:pPr>
              <w:jc w:val="center"/>
              <w:rPr>
                <w:b/>
                <w:sz w:val="16"/>
                <w:szCs w:val="16"/>
                <w:lang w:eastAsia="en-NZ"/>
              </w:rPr>
            </w:pPr>
            <w:r w:rsidRPr="00FB1787">
              <w:rPr>
                <w:b/>
                <w:sz w:val="16"/>
                <w:szCs w:val="16"/>
                <w:lang w:eastAsia="en-NZ"/>
              </w:rPr>
              <w:t>Records</w:t>
            </w:r>
          </w:p>
        </w:tc>
      </w:tr>
      <w:tr w:rsidR="00FB0ABC" w:rsidRPr="00FB1787" w:rsidTr="00442666">
        <w:trPr>
          <w:tblCellSpacing w:w="15" w:type="dxa"/>
        </w:trPr>
        <w:tc>
          <w:tcPr>
            <w:tcW w:w="502" w:type="pct"/>
            <w:tcMar>
              <w:top w:w="48" w:type="dxa"/>
              <w:left w:w="48" w:type="dxa"/>
              <w:bottom w:w="48" w:type="dxa"/>
              <w:right w:w="48" w:type="dxa"/>
            </w:tcMar>
          </w:tcPr>
          <w:p w:rsidR="00FB0ABC" w:rsidRPr="00FB1787" w:rsidRDefault="00FB0ABC" w:rsidP="00442666">
            <w:pPr>
              <w:jc w:val="right"/>
              <w:rPr>
                <w:sz w:val="16"/>
                <w:szCs w:val="16"/>
                <w:lang w:eastAsia="en-NZ"/>
              </w:rPr>
            </w:pPr>
            <w:r w:rsidRPr="00FB1787">
              <w:rPr>
                <w:sz w:val="16"/>
                <w:szCs w:val="16"/>
                <w:lang w:eastAsia="en-NZ"/>
              </w:rPr>
              <w:t>#6</w:t>
            </w:r>
          </w:p>
        </w:tc>
        <w:tc>
          <w:tcPr>
            <w:tcW w:w="3726" w:type="pct"/>
            <w:tcMar>
              <w:top w:w="48" w:type="dxa"/>
              <w:left w:w="48" w:type="dxa"/>
              <w:bottom w:w="48" w:type="dxa"/>
              <w:right w:w="48" w:type="dxa"/>
            </w:tcMar>
          </w:tcPr>
          <w:p w:rsidR="00FB0ABC" w:rsidRPr="00FB1787" w:rsidRDefault="00FB0ABC" w:rsidP="00442666">
            <w:pPr>
              <w:rPr>
                <w:sz w:val="16"/>
                <w:szCs w:val="16"/>
                <w:lang w:eastAsia="en-NZ"/>
              </w:rPr>
            </w:pPr>
            <w:r w:rsidRPr="00FB1787">
              <w:rPr>
                <w:sz w:val="16"/>
                <w:szCs w:val="16"/>
                <w:lang w:eastAsia="en-NZ"/>
              </w:rPr>
              <w:t>#5 AND AND ("1996/01/01"[Date - Completion</w:t>
            </w:r>
            <w:proofErr w:type="gramStart"/>
            <w:r w:rsidRPr="00FB1787">
              <w:rPr>
                <w:sz w:val="16"/>
                <w:szCs w:val="16"/>
                <w:lang w:eastAsia="en-NZ"/>
              </w:rPr>
              <w:t>] :</w:t>
            </w:r>
            <w:proofErr w:type="gramEnd"/>
            <w:r w:rsidRPr="00FB1787">
              <w:rPr>
                <w:sz w:val="16"/>
                <w:szCs w:val="16"/>
                <w:lang w:eastAsia="en-NZ"/>
              </w:rPr>
              <w:t xml:space="preserve"> "2017/12/31"[Date - Completion])</w:t>
            </w:r>
          </w:p>
        </w:tc>
        <w:tc>
          <w:tcPr>
            <w:tcW w:w="711" w:type="pct"/>
            <w:tcMar>
              <w:top w:w="48" w:type="dxa"/>
              <w:left w:w="48" w:type="dxa"/>
              <w:bottom w:w="48" w:type="dxa"/>
              <w:right w:w="48" w:type="dxa"/>
            </w:tcMar>
          </w:tcPr>
          <w:p w:rsidR="00FB0ABC" w:rsidRPr="00FB1787" w:rsidRDefault="00FB0ABC" w:rsidP="00442666">
            <w:pPr>
              <w:jc w:val="right"/>
              <w:rPr>
                <w:sz w:val="16"/>
                <w:szCs w:val="16"/>
                <w:lang w:eastAsia="en-NZ"/>
              </w:rPr>
            </w:pPr>
            <w:r w:rsidRPr="00FB1787">
              <w:rPr>
                <w:sz w:val="16"/>
                <w:szCs w:val="16"/>
                <w:lang w:eastAsia="en-NZ"/>
              </w:rPr>
              <w:t>6,081</w:t>
            </w:r>
          </w:p>
        </w:tc>
      </w:tr>
      <w:tr w:rsidR="00FB0ABC" w:rsidRPr="00FB1787" w:rsidTr="00442666">
        <w:trPr>
          <w:tblCellSpacing w:w="15" w:type="dxa"/>
        </w:trPr>
        <w:tc>
          <w:tcPr>
            <w:tcW w:w="502" w:type="pct"/>
            <w:tcMar>
              <w:top w:w="48" w:type="dxa"/>
              <w:left w:w="48" w:type="dxa"/>
              <w:bottom w:w="48" w:type="dxa"/>
              <w:right w:w="48" w:type="dxa"/>
            </w:tcMar>
            <w:hideMark/>
          </w:tcPr>
          <w:p w:rsidR="00FB0ABC" w:rsidRPr="00FB1787" w:rsidRDefault="00FB0ABC" w:rsidP="00442666">
            <w:pPr>
              <w:jc w:val="right"/>
              <w:rPr>
                <w:sz w:val="16"/>
                <w:szCs w:val="16"/>
                <w:lang w:eastAsia="en-NZ"/>
              </w:rPr>
            </w:pPr>
            <w:r w:rsidRPr="00FB1787">
              <w:rPr>
                <w:sz w:val="16"/>
                <w:szCs w:val="16"/>
                <w:lang w:eastAsia="en-NZ"/>
              </w:rPr>
              <w:t>#5</w:t>
            </w:r>
          </w:p>
        </w:tc>
        <w:tc>
          <w:tcPr>
            <w:tcW w:w="3726" w:type="pct"/>
            <w:tcMar>
              <w:top w:w="48" w:type="dxa"/>
              <w:left w:w="48" w:type="dxa"/>
              <w:bottom w:w="48" w:type="dxa"/>
              <w:right w:w="48" w:type="dxa"/>
            </w:tcMar>
            <w:hideMark/>
          </w:tcPr>
          <w:p w:rsidR="00FB0ABC" w:rsidRPr="00FB1787" w:rsidRDefault="00FB0ABC" w:rsidP="00442666">
            <w:pPr>
              <w:rPr>
                <w:sz w:val="16"/>
                <w:szCs w:val="16"/>
                <w:lang w:eastAsia="en-NZ"/>
              </w:rPr>
            </w:pPr>
            <w:r w:rsidRPr="00FB1787">
              <w:rPr>
                <w:sz w:val="16"/>
                <w:szCs w:val="16"/>
                <w:lang w:eastAsia="en-NZ"/>
              </w:rPr>
              <w:t>#1 AND #2 AND #3 AND #4</w:t>
            </w:r>
          </w:p>
        </w:tc>
        <w:tc>
          <w:tcPr>
            <w:tcW w:w="711" w:type="pct"/>
            <w:tcMar>
              <w:top w:w="48" w:type="dxa"/>
              <w:left w:w="48" w:type="dxa"/>
              <w:bottom w:w="48" w:type="dxa"/>
              <w:right w:w="48" w:type="dxa"/>
            </w:tcMar>
            <w:hideMark/>
          </w:tcPr>
          <w:p w:rsidR="00FB0ABC" w:rsidRPr="00FB1787" w:rsidRDefault="00FB0ABC" w:rsidP="00442666">
            <w:pPr>
              <w:jc w:val="right"/>
              <w:rPr>
                <w:sz w:val="16"/>
                <w:szCs w:val="16"/>
                <w:lang w:eastAsia="en-NZ"/>
              </w:rPr>
            </w:pPr>
            <w:r w:rsidRPr="00FB1787">
              <w:rPr>
                <w:sz w:val="16"/>
                <w:szCs w:val="16"/>
                <w:lang w:eastAsia="en-NZ"/>
              </w:rPr>
              <w:t>7,390</w:t>
            </w:r>
          </w:p>
        </w:tc>
      </w:tr>
      <w:tr w:rsidR="00FB0ABC" w:rsidRPr="00FB1787" w:rsidTr="00442666">
        <w:trPr>
          <w:tblCellSpacing w:w="15" w:type="dxa"/>
        </w:trPr>
        <w:tc>
          <w:tcPr>
            <w:tcW w:w="502" w:type="pct"/>
            <w:tcMar>
              <w:top w:w="48" w:type="dxa"/>
              <w:left w:w="48" w:type="dxa"/>
              <w:bottom w:w="48" w:type="dxa"/>
              <w:right w:w="48" w:type="dxa"/>
            </w:tcMar>
            <w:hideMark/>
          </w:tcPr>
          <w:p w:rsidR="00FB0ABC" w:rsidRPr="00FB1787" w:rsidRDefault="00FB0ABC" w:rsidP="00442666">
            <w:pPr>
              <w:jc w:val="right"/>
              <w:rPr>
                <w:sz w:val="16"/>
                <w:szCs w:val="16"/>
                <w:lang w:eastAsia="en-NZ"/>
              </w:rPr>
            </w:pPr>
            <w:r w:rsidRPr="00FB1787">
              <w:rPr>
                <w:sz w:val="16"/>
                <w:szCs w:val="16"/>
                <w:lang w:eastAsia="en-NZ"/>
              </w:rPr>
              <w:t>#4</w:t>
            </w:r>
          </w:p>
        </w:tc>
        <w:tc>
          <w:tcPr>
            <w:tcW w:w="3726" w:type="pct"/>
            <w:tcMar>
              <w:top w:w="48" w:type="dxa"/>
              <w:left w:w="48" w:type="dxa"/>
              <w:bottom w:w="48" w:type="dxa"/>
              <w:right w:w="48" w:type="dxa"/>
            </w:tcMar>
            <w:hideMark/>
          </w:tcPr>
          <w:p w:rsidR="00FB0ABC" w:rsidRPr="00FB1787" w:rsidRDefault="00FB0ABC" w:rsidP="00442666">
            <w:pPr>
              <w:rPr>
                <w:sz w:val="16"/>
                <w:szCs w:val="16"/>
                <w:lang w:eastAsia="en-NZ"/>
              </w:rPr>
            </w:pPr>
            <w:r w:rsidRPr="00FB1787">
              <w:rPr>
                <w:bCs/>
                <w:sz w:val="16"/>
                <w:szCs w:val="16"/>
                <w:lang w:eastAsia="en-NZ"/>
              </w:rPr>
              <w:t>“HIV Seropositivity”[mh] OR "Sexually Transmitted Diseases/transmission"[majr] OR “HIV Infections/transmission”[majr] OR “HIV Infections/epidemiology”[mh] OR “Acquired Immunodeficiency Syndrome/transmission”[mh] OR “Probability”[mh] OR acquisition[tiab] OR transmission[tiab] OR acquiring[tiab] OR transmitting[tiab] OR “per act”[tiab] OR “per sex act”[tiab] OR “per sexual act”[tiab] OR “per coital act”[tiab] OR “per coitus”[tiab] OR “per partner”[tiab] OR “per couple”[tiab] OR “person years”[tiab] OR incidence[tiab] OR incident[tiab] OR infectivity[tiab] OR infectiousness[tiab] OR probability[tiab] OR susceptible[tiab] OR susceptibility[tiab] OR seroconversion[tiab] OR sero-conversion[tiab] OR seroconvert*[tiab] OR sero-convert*[tiab] OR sero-incidence[tiab] OR seroincidence[tiab] OR shedding [tiab] OR (sexually transmitted disease*[tiab] AND clinics[tiab])</w:t>
            </w:r>
          </w:p>
        </w:tc>
        <w:tc>
          <w:tcPr>
            <w:tcW w:w="711" w:type="pct"/>
            <w:tcMar>
              <w:top w:w="48" w:type="dxa"/>
              <w:left w:w="48" w:type="dxa"/>
              <w:bottom w:w="48" w:type="dxa"/>
              <w:right w:w="48" w:type="dxa"/>
            </w:tcMar>
          </w:tcPr>
          <w:p w:rsidR="00FB0ABC" w:rsidRPr="00FB1787" w:rsidRDefault="00FB0ABC" w:rsidP="00442666">
            <w:pPr>
              <w:jc w:val="right"/>
              <w:rPr>
                <w:sz w:val="16"/>
                <w:szCs w:val="16"/>
                <w:lang w:eastAsia="en-NZ"/>
              </w:rPr>
            </w:pPr>
            <w:r w:rsidRPr="00FB1787">
              <w:rPr>
                <w:sz w:val="16"/>
                <w:szCs w:val="16"/>
                <w:lang w:eastAsia="en-NZ"/>
              </w:rPr>
              <w:t>2,647,758</w:t>
            </w:r>
          </w:p>
        </w:tc>
      </w:tr>
      <w:tr w:rsidR="00FB0ABC" w:rsidRPr="00FB1787" w:rsidTr="00442666">
        <w:trPr>
          <w:tblCellSpacing w:w="15" w:type="dxa"/>
        </w:trPr>
        <w:tc>
          <w:tcPr>
            <w:tcW w:w="502" w:type="pct"/>
            <w:tcMar>
              <w:top w:w="48" w:type="dxa"/>
              <w:left w:w="48" w:type="dxa"/>
              <w:bottom w:w="48" w:type="dxa"/>
              <w:right w:w="48" w:type="dxa"/>
            </w:tcMar>
            <w:hideMark/>
          </w:tcPr>
          <w:p w:rsidR="00FB0ABC" w:rsidRPr="00FB1787" w:rsidRDefault="00FB0ABC" w:rsidP="00442666">
            <w:pPr>
              <w:jc w:val="right"/>
              <w:rPr>
                <w:sz w:val="16"/>
                <w:szCs w:val="16"/>
                <w:lang w:eastAsia="en-NZ"/>
              </w:rPr>
            </w:pPr>
            <w:r w:rsidRPr="00FB1787">
              <w:rPr>
                <w:sz w:val="16"/>
                <w:szCs w:val="16"/>
                <w:lang w:eastAsia="en-NZ"/>
              </w:rPr>
              <w:t>#3</w:t>
            </w:r>
          </w:p>
        </w:tc>
        <w:tc>
          <w:tcPr>
            <w:tcW w:w="3726" w:type="pct"/>
            <w:tcMar>
              <w:top w:w="48" w:type="dxa"/>
              <w:left w:w="48" w:type="dxa"/>
              <w:bottom w:w="48" w:type="dxa"/>
              <w:right w:w="48" w:type="dxa"/>
            </w:tcMar>
            <w:hideMark/>
          </w:tcPr>
          <w:p w:rsidR="00FB0ABC" w:rsidRPr="00FB1787" w:rsidRDefault="00FB0ABC" w:rsidP="00442666">
            <w:pPr>
              <w:rPr>
                <w:sz w:val="16"/>
                <w:szCs w:val="16"/>
                <w:lang w:eastAsia="en-NZ"/>
              </w:rPr>
            </w:pPr>
            <w:r w:rsidRPr="00FB1787">
              <w:rPr>
                <w:bCs/>
                <w:sz w:val="16"/>
                <w:szCs w:val="16"/>
                <w:lang w:eastAsia="en-NZ"/>
              </w:rPr>
              <w:t>“HIV Infections”[mh] OR “HIV”[mh] OR hiv[tiab] OR hiv-1*[tiab] OR hiv-2*[tiab] OR hiv1[tiab] OR hiv2[tiab] OR hiv infect*[tiab] OR human immunodeficiency virus[tiab] OR human immunedeficiency virus[tiab] OR human immuno-deficiency virus[tiab] OR human immune-deficiency virus[tiab] OR ((human immun*[tiab]) AND (deficiency virus[tiab])) OR acquired immunodeficiency syndrome[tiab] OR acquired immunedeficiency syndrome[tiab] OR acquired immuno-deficiency syndrome[tiab] OR acquired immune-deficiency syndrome[tiab] OR ((acquired immun*[tiab]) AND (deficiency syndrome[tiab]))</w:t>
            </w:r>
          </w:p>
        </w:tc>
        <w:tc>
          <w:tcPr>
            <w:tcW w:w="711" w:type="pct"/>
            <w:tcMar>
              <w:top w:w="48" w:type="dxa"/>
              <w:left w:w="48" w:type="dxa"/>
              <w:bottom w:w="48" w:type="dxa"/>
              <w:right w:w="48" w:type="dxa"/>
            </w:tcMar>
          </w:tcPr>
          <w:p w:rsidR="00FB0ABC" w:rsidRPr="00FB1787" w:rsidRDefault="00FB0ABC" w:rsidP="00442666">
            <w:pPr>
              <w:jc w:val="right"/>
              <w:rPr>
                <w:sz w:val="16"/>
                <w:szCs w:val="16"/>
                <w:lang w:eastAsia="en-NZ"/>
              </w:rPr>
            </w:pPr>
            <w:r w:rsidRPr="00FB1787">
              <w:rPr>
                <w:sz w:val="16"/>
                <w:szCs w:val="16"/>
                <w:lang w:eastAsia="en-NZ"/>
              </w:rPr>
              <w:t>367,763</w:t>
            </w:r>
          </w:p>
        </w:tc>
      </w:tr>
      <w:tr w:rsidR="00FB0ABC" w:rsidRPr="00FB1787" w:rsidTr="00442666">
        <w:trPr>
          <w:tblCellSpacing w:w="15" w:type="dxa"/>
        </w:trPr>
        <w:tc>
          <w:tcPr>
            <w:tcW w:w="502" w:type="pct"/>
            <w:tcMar>
              <w:top w:w="48" w:type="dxa"/>
              <w:left w:w="48" w:type="dxa"/>
              <w:bottom w:w="48" w:type="dxa"/>
              <w:right w:w="48" w:type="dxa"/>
            </w:tcMar>
            <w:hideMark/>
          </w:tcPr>
          <w:p w:rsidR="00FB0ABC" w:rsidRPr="00FB1787" w:rsidRDefault="00FB0ABC" w:rsidP="00442666">
            <w:pPr>
              <w:jc w:val="right"/>
              <w:rPr>
                <w:sz w:val="16"/>
                <w:szCs w:val="16"/>
                <w:lang w:eastAsia="en-NZ"/>
              </w:rPr>
            </w:pPr>
            <w:r w:rsidRPr="00FB1787">
              <w:rPr>
                <w:sz w:val="16"/>
                <w:szCs w:val="16"/>
                <w:lang w:eastAsia="en-NZ"/>
              </w:rPr>
              <w:t>#2</w:t>
            </w:r>
          </w:p>
        </w:tc>
        <w:tc>
          <w:tcPr>
            <w:tcW w:w="3726" w:type="pct"/>
            <w:tcMar>
              <w:top w:w="48" w:type="dxa"/>
              <w:left w:w="48" w:type="dxa"/>
              <w:bottom w:w="48" w:type="dxa"/>
              <w:right w:w="48" w:type="dxa"/>
            </w:tcMar>
            <w:hideMark/>
          </w:tcPr>
          <w:p w:rsidR="00FB0ABC" w:rsidRPr="00FB1787" w:rsidRDefault="00FB0ABC" w:rsidP="00442666">
            <w:pPr>
              <w:rPr>
                <w:sz w:val="16"/>
                <w:szCs w:val="16"/>
                <w:lang w:eastAsia="en-NZ"/>
              </w:rPr>
            </w:pPr>
            <w:r w:rsidRPr="00FB1787">
              <w:rPr>
                <w:bCs/>
                <w:sz w:val="16"/>
                <w:szCs w:val="16"/>
                <w:lang w:eastAsia="en-NZ"/>
              </w:rPr>
              <w:t>"Mycoplasma infections"[mh] OR “Mycoplasma genitalium”[mh] OR "Chlamydia"[mh] OR "Herpesvirus 2, Human"[mh] OR "Lymphogranuloma Venereum"[mh] OR "Neisseria gonorrhoeae"[mh] OR "Pelvic Inflammatory Disease"[mh] OR "Syphilis"[mh] OR "Trichomonas"[mh] OR "Urethritis"[mh] OR "Uterine Cervicitis"[mh] OR "Vaginosis, Bacterial"[mh] OR cervicitis[tiab] OR mycoplasma[tiab] OR genitalium[tiab] OR chlamydia[tiab] OR “genital ulcer disease”[tiab] OR GUD[tiab] OR (genital*[tiab] AND ulcer*[tiab]) OR herpes[tiab] OR herpesvirus[tiab] OR HSV[tiab] OR hsv2[tiab] OR hsv-2[tiab] OR gonorrhoea[tiab] OR gonorrhea[tiab] OR gonnorhea[tiab] OR “pelvic inflammatory”[tiab] OR PID[tiab] OR syphilis[tiab] OR “treponema pallidum”[tiab] OR trichomonas[tiab] OR trichomoniasis[tiab] OR urethritis[tiab] OR vaginosis[tiab] OR “sexually transmitted”[tiab] OR “sexually transmissible”[tiab] OR STD[tiab] OR STDs[tiab] OR STI[tiab] OR STIs[tiab] OR genital infect*[tiab]</w:t>
            </w:r>
          </w:p>
        </w:tc>
        <w:tc>
          <w:tcPr>
            <w:tcW w:w="711" w:type="pct"/>
            <w:tcMar>
              <w:top w:w="48" w:type="dxa"/>
              <w:left w:w="48" w:type="dxa"/>
              <w:bottom w:w="48" w:type="dxa"/>
              <w:right w:w="48" w:type="dxa"/>
            </w:tcMar>
          </w:tcPr>
          <w:p w:rsidR="00FB0ABC" w:rsidRPr="00FB1787" w:rsidRDefault="00FB0ABC" w:rsidP="00442666">
            <w:pPr>
              <w:jc w:val="right"/>
              <w:rPr>
                <w:sz w:val="16"/>
                <w:szCs w:val="16"/>
                <w:lang w:eastAsia="en-NZ"/>
              </w:rPr>
            </w:pPr>
            <w:r w:rsidRPr="00FB1787">
              <w:rPr>
                <w:sz w:val="16"/>
                <w:szCs w:val="16"/>
                <w:lang w:eastAsia="en-NZ"/>
              </w:rPr>
              <w:t>223,603</w:t>
            </w:r>
          </w:p>
        </w:tc>
      </w:tr>
      <w:tr w:rsidR="00FB0ABC" w:rsidRPr="00FB1787" w:rsidTr="00442666">
        <w:trPr>
          <w:tblCellSpacing w:w="15" w:type="dxa"/>
        </w:trPr>
        <w:tc>
          <w:tcPr>
            <w:tcW w:w="502" w:type="pct"/>
            <w:tcMar>
              <w:top w:w="48" w:type="dxa"/>
              <w:left w:w="48" w:type="dxa"/>
              <w:bottom w:w="48" w:type="dxa"/>
              <w:right w:w="48" w:type="dxa"/>
            </w:tcMar>
            <w:hideMark/>
          </w:tcPr>
          <w:p w:rsidR="00FB0ABC" w:rsidRPr="00FB1787" w:rsidRDefault="00FB0ABC" w:rsidP="00442666">
            <w:pPr>
              <w:jc w:val="right"/>
              <w:rPr>
                <w:sz w:val="16"/>
                <w:szCs w:val="16"/>
                <w:lang w:eastAsia="en-NZ"/>
              </w:rPr>
            </w:pPr>
            <w:r w:rsidRPr="00FB1787">
              <w:rPr>
                <w:sz w:val="16"/>
                <w:szCs w:val="16"/>
                <w:lang w:eastAsia="en-NZ"/>
              </w:rPr>
              <w:t>#1</w:t>
            </w:r>
          </w:p>
        </w:tc>
        <w:tc>
          <w:tcPr>
            <w:tcW w:w="3726" w:type="pct"/>
            <w:tcMar>
              <w:top w:w="48" w:type="dxa"/>
              <w:left w:w="48" w:type="dxa"/>
              <w:bottom w:w="48" w:type="dxa"/>
              <w:right w:w="48" w:type="dxa"/>
            </w:tcMar>
            <w:hideMark/>
          </w:tcPr>
          <w:p w:rsidR="00FB0ABC" w:rsidRPr="00FB1787" w:rsidRDefault="00FB0ABC" w:rsidP="00442666">
            <w:pPr>
              <w:rPr>
                <w:sz w:val="16"/>
                <w:szCs w:val="16"/>
                <w:lang w:eastAsia="en-NZ"/>
              </w:rPr>
            </w:pPr>
            <w:r w:rsidRPr="00FB1787">
              <w:rPr>
                <w:bCs/>
                <w:sz w:val="16"/>
                <w:szCs w:val="16"/>
                <w:lang w:eastAsia="en-NZ"/>
              </w:rPr>
              <w:t>“Randomized controlled trial”[pt]  OR “Clinical trial”[pt] OR "Cohort Studies"[mh] OR “Longitudinal studies”[mh] OR “Prospective studies”[mh] OR “Observational study”[pt] OR “Meta-analysis”[pt] OR “Review”[pt] OR “clinical trial”[tiab] OR “controlled trial” OR cohort*[tiab] OR observational[tw] OR prospective*[tiab] OR retrospective*[tiab] OR nested[tiab] OR longitudinal[tiab] OR “systematic review”[tiab] OR meta-analysis[tiab] OR metaanalysis[tiab] OR evaluat*[tiab] OR follow-up[tiab]</w:t>
            </w:r>
          </w:p>
        </w:tc>
        <w:tc>
          <w:tcPr>
            <w:tcW w:w="711" w:type="pct"/>
            <w:tcMar>
              <w:top w:w="48" w:type="dxa"/>
              <w:left w:w="48" w:type="dxa"/>
              <w:bottom w:w="48" w:type="dxa"/>
              <w:right w:w="48" w:type="dxa"/>
            </w:tcMar>
          </w:tcPr>
          <w:p w:rsidR="00FB0ABC" w:rsidRPr="00FB1787" w:rsidRDefault="00FB0ABC" w:rsidP="00442666">
            <w:pPr>
              <w:jc w:val="right"/>
              <w:rPr>
                <w:sz w:val="16"/>
                <w:szCs w:val="16"/>
                <w:lang w:eastAsia="en-NZ"/>
              </w:rPr>
            </w:pPr>
            <w:r w:rsidRPr="00FB1787">
              <w:rPr>
                <w:sz w:val="16"/>
                <w:szCs w:val="16"/>
                <w:lang w:eastAsia="en-NZ"/>
              </w:rPr>
              <w:t>7,304,882</w:t>
            </w:r>
          </w:p>
        </w:tc>
      </w:tr>
    </w:tbl>
    <w:p w:rsidR="00FB0ABC" w:rsidRPr="00FB1787" w:rsidRDefault="00FB0ABC" w:rsidP="00442666">
      <w:pPr>
        <w:rPr>
          <w:sz w:val="20"/>
          <w:szCs w:val="20"/>
        </w:rPr>
      </w:pPr>
    </w:p>
    <w:p w:rsidR="00FB0ABC" w:rsidRPr="00FB1787" w:rsidRDefault="00FB0ABC">
      <w:pPr>
        <w:rPr>
          <w:sz w:val="20"/>
          <w:szCs w:val="20"/>
        </w:rPr>
      </w:pPr>
      <w:r w:rsidRPr="00FB1787">
        <w:rPr>
          <w:sz w:val="20"/>
          <w:szCs w:val="20"/>
        </w:rPr>
        <w:br w:type="page"/>
      </w:r>
    </w:p>
    <w:p w:rsidR="00FB0ABC" w:rsidRPr="00FB1787" w:rsidRDefault="00FB0ABC" w:rsidP="00442666">
      <w:pPr>
        <w:pStyle w:val="ListParagraph"/>
        <w:numPr>
          <w:ilvl w:val="0"/>
          <w:numId w:val="2"/>
        </w:numPr>
        <w:spacing w:after="160" w:line="259" w:lineRule="auto"/>
        <w:rPr>
          <w:rFonts w:ascii="Times New Roman" w:hAnsi="Times New Roman" w:cs="Times New Roman"/>
          <w:b/>
          <w:sz w:val="20"/>
          <w:szCs w:val="20"/>
        </w:rPr>
      </w:pPr>
      <w:r w:rsidRPr="00FB1787">
        <w:rPr>
          <w:rFonts w:ascii="Times New Roman" w:hAnsi="Times New Roman" w:cs="Times New Roman"/>
          <w:b/>
          <w:sz w:val="20"/>
          <w:szCs w:val="20"/>
        </w:rPr>
        <w:lastRenderedPageBreak/>
        <w:t>Embase search strategy (note: Embase search conducted via Ovid)</w:t>
      </w:r>
    </w:p>
    <w:tbl>
      <w:tblPr>
        <w:tblW w:w="9805" w:type="dxa"/>
        <w:tblLook w:val="04A0" w:firstRow="1" w:lastRow="0" w:firstColumn="1" w:lastColumn="0" w:noHBand="0" w:noVBand="1"/>
      </w:tblPr>
      <w:tblGrid>
        <w:gridCol w:w="1075"/>
        <w:gridCol w:w="7290"/>
        <w:gridCol w:w="1440"/>
      </w:tblGrid>
      <w:tr w:rsidR="00FB0ABC" w:rsidRPr="00FB1787" w:rsidTr="00442666">
        <w:trPr>
          <w:trHeight w:val="288"/>
        </w:trPr>
        <w:tc>
          <w:tcPr>
            <w:tcW w:w="107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B0ABC" w:rsidRPr="00FB1787" w:rsidRDefault="00FB0ABC" w:rsidP="00442666">
            <w:pPr>
              <w:rPr>
                <w:b/>
                <w:color w:val="000000"/>
                <w:sz w:val="16"/>
                <w:szCs w:val="16"/>
                <w:lang w:eastAsia="en-NZ"/>
              </w:rPr>
            </w:pPr>
            <w:r w:rsidRPr="00FB1787">
              <w:rPr>
                <w:b/>
                <w:color w:val="000000"/>
                <w:sz w:val="16"/>
                <w:szCs w:val="16"/>
                <w:lang w:eastAsia="en-NZ"/>
              </w:rPr>
              <w:t>No.</w:t>
            </w:r>
          </w:p>
        </w:tc>
        <w:tc>
          <w:tcPr>
            <w:tcW w:w="7290" w:type="dxa"/>
            <w:tcBorders>
              <w:top w:val="single" w:sz="4" w:space="0" w:color="auto"/>
              <w:left w:val="nil"/>
              <w:bottom w:val="single" w:sz="4" w:space="0" w:color="auto"/>
              <w:right w:val="single" w:sz="4" w:space="0" w:color="auto"/>
            </w:tcBorders>
            <w:shd w:val="clear" w:color="auto" w:fill="FFF2CC" w:themeFill="accent4" w:themeFillTint="33"/>
            <w:hideMark/>
          </w:tcPr>
          <w:p w:rsidR="00FB0ABC" w:rsidRPr="00FB1787" w:rsidRDefault="00FB0ABC" w:rsidP="00442666">
            <w:pPr>
              <w:rPr>
                <w:b/>
                <w:color w:val="000000"/>
                <w:sz w:val="16"/>
                <w:szCs w:val="16"/>
                <w:lang w:eastAsia="en-NZ"/>
              </w:rPr>
            </w:pPr>
            <w:r w:rsidRPr="00FB1787">
              <w:rPr>
                <w:b/>
                <w:color w:val="000000"/>
                <w:sz w:val="16"/>
                <w:szCs w:val="16"/>
                <w:lang w:eastAsia="en-NZ"/>
              </w:rPr>
              <w:t>Query (29 December 2017)</w:t>
            </w:r>
          </w:p>
        </w:tc>
        <w:tc>
          <w:tcPr>
            <w:tcW w:w="1440" w:type="dxa"/>
            <w:tcBorders>
              <w:top w:val="single" w:sz="4" w:space="0" w:color="auto"/>
              <w:left w:val="nil"/>
              <w:bottom w:val="single" w:sz="4" w:space="0" w:color="auto"/>
              <w:right w:val="single" w:sz="4" w:space="0" w:color="auto"/>
            </w:tcBorders>
            <w:shd w:val="clear" w:color="auto" w:fill="FFF2CC" w:themeFill="accent4" w:themeFillTint="33"/>
            <w:hideMark/>
          </w:tcPr>
          <w:p w:rsidR="00FB0ABC" w:rsidRPr="00FB1787" w:rsidRDefault="00FB0ABC" w:rsidP="00442666">
            <w:pPr>
              <w:rPr>
                <w:b/>
                <w:color w:val="000000"/>
                <w:sz w:val="16"/>
                <w:szCs w:val="16"/>
                <w:lang w:eastAsia="en-NZ"/>
              </w:rPr>
            </w:pPr>
            <w:r w:rsidRPr="00FB1787">
              <w:rPr>
                <w:b/>
                <w:color w:val="000000"/>
                <w:sz w:val="16"/>
                <w:szCs w:val="16"/>
                <w:lang w:eastAsia="en-NZ"/>
              </w:rPr>
              <w:t>Results</w:t>
            </w:r>
          </w:p>
        </w:tc>
      </w:tr>
      <w:tr w:rsidR="00FB0ABC" w:rsidRPr="00FB1787" w:rsidTr="00442666">
        <w:trPr>
          <w:trHeight w:val="288"/>
        </w:trPr>
        <w:tc>
          <w:tcPr>
            <w:tcW w:w="1075" w:type="dxa"/>
            <w:tcBorders>
              <w:top w:val="nil"/>
              <w:left w:val="single" w:sz="4" w:space="0" w:color="auto"/>
              <w:bottom w:val="single" w:sz="4" w:space="0" w:color="auto"/>
              <w:right w:val="single" w:sz="4" w:space="0" w:color="auto"/>
            </w:tcBorders>
            <w:shd w:val="clear" w:color="auto" w:fill="auto"/>
            <w:hideMark/>
          </w:tcPr>
          <w:p w:rsidR="00FB0ABC" w:rsidRPr="00FB1787" w:rsidRDefault="00FB0ABC" w:rsidP="00442666">
            <w:pPr>
              <w:rPr>
                <w:bCs/>
                <w:color w:val="000000"/>
                <w:sz w:val="16"/>
                <w:szCs w:val="16"/>
                <w:lang w:eastAsia="en-NZ"/>
              </w:rPr>
            </w:pPr>
            <w:r w:rsidRPr="00FB1787">
              <w:rPr>
                <w:bCs/>
                <w:color w:val="000000"/>
                <w:sz w:val="16"/>
                <w:szCs w:val="16"/>
                <w:lang w:eastAsia="en-NZ"/>
              </w:rPr>
              <w:t>#5</w:t>
            </w:r>
          </w:p>
        </w:tc>
        <w:tc>
          <w:tcPr>
            <w:tcW w:w="7290" w:type="dxa"/>
            <w:tcBorders>
              <w:top w:val="nil"/>
              <w:left w:val="nil"/>
              <w:bottom w:val="single" w:sz="4" w:space="0" w:color="auto"/>
              <w:right w:val="single" w:sz="4" w:space="0" w:color="auto"/>
            </w:tcBorders>
            <w:shd w:val="clear" w:color="auto" w:fill="auto"/>
          </w:tcPr>
          <w:p w:rsidR="00FB0ABC" w:rsidRPr="00FB1787" w:rsidRDefault="00FB0ABC" w:rsidP="00442666">
            <w:pPr>
              <w:rPr>
                <w:bCs/>
                <w:color w:val="000000"/>
                <w:sz w:val="16"/>
                <w:szCs w:val="16"/>
                <w:lang w:eastAsia="en-NZ"/>
              </w:rPr>
            </w:pPr>
            <w:r w:rsidRPr="00FB1787">
              <w:rPr>
                <w:bCs/>
                <w:color w:val="000000"/>
                <w:sz w:val="16"/>
                <w:szCs w:val="16"/>
                <w:lang w:eastAsia="en-NZ"/>
              </w:rPr>
              <w:t>#1 AND #2 AND #3 AND #4</w:t>
            </w:r>
          </w:p>
        </w:tc>
        <w:tc>
          <w:tcPr>
            <w:tcW w:w="1440" w:type="dxa"/>
            <w:tcBorders>
              <w:top w:val="nil"/>
              <w:left w:val="nil"/>
              <w:bottom w:val="single" w:sz="4" w:space="0" w:color="auto"/>
              <w:right w:val="single" w:sz="4" w:space="0" w:color="auto"/>
            </w:tcBorders>
            <w:shd w:val="clear" w:color="auto" w:fill="auto"/>
          </w:tcPr>
          <w:p w:rsidR="00FB0ABC" w:rsidRPr="00FB1787" w:rsidRDefault="00FB0ABC" w:rsidP="00442666">
            <w:pPr>
              <w:rPr>
                <w:bCs/>
                <w:color w:val="000000"/>
                <w:sz w:val="16"/>
                <w:szCs w:val="16"/>
                <w:lang w:eastAsia="en-NZ"/>
              </w:rPr>
            </w:pPr>
            <w:r w:rsidRPr="00FB1787">
              <w:rPr>
                <w:bCs/>
                <w:color w:val="000000"/>
                <w:sz w:val="16"/>
                <w:szCs w:val="16"/>
                <w:lang w:eastAsia="en-NZ"/>
              </w:rPr>
              <w:t>9,306</w:t>
            </w:r>
            <w:r w:rsidRPr="00FB1787">
              <w:rPr>
                <w:bCs/>
                <w:color w:val="000000"/>
                <w:sz w:val="16"/>
                <w:szCs w:val="16"/>
                <w:lang w:eastAsia="en-NZ"/>
              </w:rPr>
              <w:br/>
              <w:t>(8,919 unique)</w:t>
            </w:r>
          </w:p>
        </w:tc>
      </w:tr>
      <w:tr w:rsidR="00FB0ABC" w:rsidRPr="00FB1787" w:rsidTr="00442666">
        <w:trPr>
          <w:trHeight w:val="3266"/>
        </w:trPr>
        <w:tc>
          <w:tcPr>
            <w:tcW w:w="1075" w:type="dxa"/>
            <w:tcBorders>
              <w:top w:val="nil"/>
              <w:left w:val="single" w:sz="4" w:space="0" w:color="auto"/>
              <w:bottom w:val="single" w:sz="4" w:space="0" w:color="auto"/>
              <w:right w:val="single" w:sz="4" w:space="0" w:color="auto"/>
            </w:tcBorders>
            <w:shd w:val="clear" w:color="auto" w:fill="auto"/>
            <w:hideMark/>
          </w:tcPr>
          <w:p w:rsidR="00FB0ABC" w:rsidRPr="00FB1787" w:rsidRDefault="00FB0ABC" w:rsidP="00442666">
            <w:pPr>
              <w:rPr>
                <w:color w:val="000000"/>
                <w:sz w:val="16"/>
                <w:szCs w:val="16"/>
                <w:lang w:eastAsia="en-NZ"/>
              </w:rPr>
            </w:pPr>
            <w:r w:rsidRPr="00FB1787">
              <w:rPr>
                <w:color w:val="000000"/>
                <w:sz w:val="16"/>
                <w:szCs w:val="16"/>
                <w:lang w:eastAsia="en-NZ"/>
              </w:rPr>
              <w:t>#4</w:t>
            </w:r>
          </w:p>
        </w:tc>
        <w:tc>
          <w:tcPr>
            <w:tcW w:w="7290" w:type="dxa"/>
            <w:tcBorders>
              <w:top w:val="nil"/>
              <w:left w:val="nil"/>
              <w:bottom w:val="single" w:sz="4" w:space="0" w:color="auto"/>
              <w:right w:val="single" w:sz="4" w:space="0" w:color="auto"/>
            </w:tcBorders>
            <w:shd w:val="clear" w:color="auto" w:fill="auto"/>
          </w:tcPr>
          <w:p w:rsidR="00FB0ABC" w:rsidRPr="00FB1787" w:rsidRDefault="00FB0ABC" w:rsidP="00442666">
            <w:pPr>
              <w:rPr>
                <w:color w:val="000000"/>
                <w:sz w:val="16"/>
                <w:szCs w:val="16"/>
                <w:lang w:eastAsia="en-NZ"/>
              </w:rPr>
            </w:pPr>
            <w:r w:rsidRPr="00FB1787">
              <w:rPr>
                <w:sz w:val="16"/>
                <w:szCs w:val="16"/>
              </w:rPr>
              <w:t>Sexually transmitted disease/di, ep OR Human immunodeficiency virus infection/di, ep OR Acquired immune deficiency syndrome/ep, di OR Probability/ OR acquisition[tiab] OR transmission[tiab] OR acquiring[tiab] OR transmitting[tiab] OR “per act”[tiab] OR “per sex act”[tiab] OR “per sexual act”[tiab] OR “per coital act”[tiab] OR “per coitus”[tiab] OR “per partner”[tiab] OR “per couple”[tiab] OR “person years”[tiab] OR incidence[tiab] OR incident[tiab] OR infectivity[tiab] OR infectiousness[tiab] OR probability[tiab] OR susceptible[tiab] OR susceptibility[tiab] OR seroconversion[tiab] OR sero-conversion[tiab] OR seroconvert*[tiab] OR sero-convert*[tiab] OR sero-incidence[tiab] OR seroincidence[tiab] OR shedding[tiab] OR (sexually transmitted disease*[tiab] AND clinics[tiab])</w:t>
            </w:r>
          </w:p>
        </w:tc>
        <w:tc>
          <w:tcPr>
            <w:tcW w:w="1440" w:type="dxa"/>
            <w:tcBorders>
              <w:top w:val="nil"/>
              <w:left w:val="nil"/>
              <w:bottom w:val="single" w:sz="4" w:space="0" w:color="auto"/>
              <w:right w:val="single" w:sz="4" w:space="0" w:color="auto"/>
            </w:tcBorders>
            <w:shd w:val="clear" w:color="auto" w:fill="auto"/>
          </w:tcPr>
          <w:p w:rsidR="00FB0ABC" w:rsidRPr="00FB1787" w:rsidRDefault="00FB0ABC" w:rsidP="00442666">
            <w:pPr>
              <w:rPr>
                <w:color w:val="000000"/>
                <w:sz w:val="16"/>
                <w:szCs w:val="16"/>
                <w:lang w:eastAsia="en-NZ"/>
              </w:rPr>
            </w:pPr>
            <w:r w:rsidRPr="00FB1787">
              <w:rPr>
                <w:color w:val="000000"/>
                <w:sz w:val="16"/>
                <w:szCs w:val="16"/>
                <w:lang w:eastAsia="en-NZ"/>
              </w:rPr>
              <w:t>2,119,384</w:t>
            </w:r>
          </w:p>
        </w:tc>
      </w:tr>
      <w:tr w:rsidR="00FB0ABC" w:rsidRPr="00FB1787" w:rsidTr="00442666">
        <w:trPr>
          <w:trHeight w:val="576"/>
        </w:trPr>
        <w:tc>
          <w:tcPr>
            <w:tcW w:w="1075" w:type="dxa"/>
            <w:tcBorders>
              <w:top w:val="nil"/>
              <w:left w:val="single" w:sz="4" w:space="0" w:color="auto"/>
              <w:bottom w:val="single" w:sz="4" w:space="0" w:color="auto"/>
              <w:right w:val="single" w:sz="4" w:space="0" w:color="auto"/>
            </w:tcBorders>
            <w:shd w:val="clear" w:color="auto" w:fill="auto"/>
            <w:hideMark/>
          </w:tcPr>
          <w:p w:rsidR="00FB0ABC" w:rsidRPr="00FB1787" w:rsidRDefault="00FB0ABC" w:rsidP="00442666">
            <w:pPr>
              <w:rPr>
                <w:color w:val="000000"/>
                <w:sz w:val="16"/>
                <w:szCs w:val="16"/>
                <w:lang w:eastAsia="en-NZ"/>
              </w:rPr>
            </w:pPr>
            <w:r w:rsidRPr="00FB1787">
              <w:rPr>
                <w:color w:val="000000"/>
                <w:sz w:val="16"/>
                <w:szCs w:val="16"/>
                <w:lang w:eastAsia="en-NZ"/>
              </w:rPr>
              <w:t>#3</w:t>
            </w:r>
          </w:p>
        </w:tc>
        <w:tc>
          <w:tcPr>
            <w:tcW w:w="7290" w:type="dxa"/>
            <w:tcBorders>
              <w:top w:val="nil"/>
              <w:left w:val="nil"/>
              <w:bottom w:val="single" w:sz="4" w:space="0" w:color="auto"/>
              <w:right w:val="single" w:sz="4" w:space="0" w:color="auto"/>
            </w:tcBorders>
            <w:shd w:val="clear" w:color="auto" w:fill="auto"/>
          </w:tcPr>
          <w:p w:rsidR="00FB0ABC" w:rsidRPr="00FB1787" w:rsidRDefault="00FB0ABC" w:rsidP="00442666">
            <w:pPr>
              <w:rPr>
                <w:color w:val="000000"/>
                <w:sz w:val="16"/>
                <w:szCs w:val="16"/>
                <w:lang w:eastAsia="en-NZ"/>
              </w:rPr>
            </w:pPr>
            <w:r w:rsidRPr="00FB1787">
              <w:rPr>
                <w:sz w:val="16"/>
                <w:szCs w:val="16"/>
              </w:rPr>
              <w:t>Human immunodeficiency virus infection/ OR Human immunodeficiency virus/ OR hiv[tiab] OR hiv-1*[tiab] OR hiv-2*[tiab] OR hiv1[tiab] OR hiv2[tiab] OR hiv infect*[tiab] OR human immunodeficiency virus[tiab] OR human immunedeficiency virus[tiab] OR human immuno-deficiency virus[tiab] OR human immune-deficiency virus[tiab] OR ((human immun*[tiab]) AND (deficiency virus[tiab])) OR acquired immunodeficiency syndrome[tiab] OR acquired immunedeficiency syndrome[tiab] OR acquired immuno-deficiency syndrome[tiab] OR acquired immune-deficiency syndrome[tiab] OR ((acquired immun*[tiab]) AND (deficiency syndrome[tiab]))</w:t>
            </w:r>
          </w:p>
        </w:tc>
        <w:tc>
          <w:tcPr>
            <w:tcW w:w="1440" w:type="dxa"/>
            <w:tcBorders>
              <w:top w:val="nil"/>
              <w:left w:val="nil"/>
              <w:bottom w:val="single" w:sz="4" w:space="0" w:color="auto"/>
              <w:right w:val="single" w:sz="4" w:space="0" w:color="auto"/>
            </w:tcBorders>
            <w:shd w:val="clear" w:color="auto" w:fill="auto"/>
          </w:tcPr>
          <w:p w:rsidR="00FB0ABC" w:rsidRPr="00FB1787" w:rsidRDefault="00FB0ABC" w:rsidP="00442666">
            <w:pPr>
              <w:rPr>
                <w:color w:val="000000"/>
                <w:sz w:val="16"/>
                <w:szCs w:val="16"/>
                <w:lang w:eastAsia="en-NZ"/>
              </w:rPr>
            </w:pPr>
            <w:r w:rsidRPr="00FB1787">
              <w:rPr>
                <w:color w:val="000000"/>
                <w:sz w:val="16"/>
                <w:szCs w:val="16"/>
                <w:lang w:eastAsia="en-NZ"/>
              </w:rPr>
              <w:t>440,220</w:t>
            </w:r>
          </w:p>
        </w:tc>
      </w:tr>
      <w:tr w:rsidR="00FB0ABC" w:rsidRPr="00FB1787" w:rsidTr="00442666">
        <w:trPr>
          <w:trHeight w:val="2304"/>
        </w:trPr>
        <w:tc>
          <w:tcPr>
            <w:tcW w:w="1075" w:type="dxa"/>
            <w:tcBorders>
              <w:top w:val="nil"/>
              <w:left w:val="single" w:sz="4" w:space="0" w:color="auto"/>
              <w:bottom w:val="single" w:sz="4" w:space="0" w:color="auto"/>
              <w:right w:val="single" w:sz="4" w:space="0" w:color="auto"/>
            </w:tcBorders>
            <w:shd w:val="clear" w:color="auto" w:fill="auto"/>
            <w:hideMark/>
          </w:tcPr>
          <w:p w:rsidR="00FB0ABC" w:rsidRPr="00FB1787" w:rsidRDefault="00FB0ABC" w:rsidP="00442666">
            <w:pPr>
              <w:rPr>
                <w:color w:val="000000"/>
                <w:sz w:val="16"/>
                <w:szCs w:val="16"/>
                <w:lang w:eastAsia="en-NZ"/>
              </w:rPr>
            </w:pPr>
            <w:r w:rsidRPr="00FB1787">
              <w:rPr>
                <w:color w:val="000000"/>
                <w:sz w:val="16"/>
                <w:szCs w:val="16"/>
                <w:lang w:eastAsia="en-NZ"/>
              </w:rPr>
              <w:t>#2</w:t>
            </w:r>
          </w:p>
        </w:tc>
        <w:tc>
          <w:tcPr>
            <w:tcW w:w="7290" w:type="dxa"/>
            <w:tcBorders>
              <w:top w:val="nil"/>
              <w:left w:val="nil"/>
              <w:bottom w:val="single" w:sz="4" w:space="0" w:color="auto"/>
              <w:right w:val="single" w:sz="4" w:space="0" w:color="auto"/>
            </w:tcBorders>
            <w:shd w:val="clear" w:color="auto" w:fill="auto"/>
          </w:tcPr>
          <w:p w:rsidR="00FB0ABC" w:rsidRPr="00FB1787" w:rsidRDefault="00FB0ABC" w:rsidP="00442666">
            <w:pPr>
              <w:rPr>
                <w:color w:val="000000"/>
                <w:sz w:val="16"/>
                <w:szCs w:val="16"/>
                <w:lang w:eastAsia="en-NZ"/>
              </w:rPr>
            </w:pPr>
            <w:r w:rsidRPr="00FB1787">
              <w:rPr>
                <w:sz w:val="16"/>
                <w:szCs w:val="16"/>
              </w:rPr>
              <w:t>Mycoplasma infections/ OR Mycoplasma genitalium/ OR Chlamydia/ OR Herpes simplex virus 2/ OR Lymphogranuloma venereum/ OR Neisseria gonorrhoeae/ OR Pelvic inflammatory disease/ OR Syphilis/ OR Trichomonas/ OR Trichomonas vaginalis/ OR Urethritis/ OR Uterine cervicitis/ OR Vaginitis/ OR cervicitis[tiab] OR mycoplasma[tiab] OR genitalium[tiab] OR chlamydia[tiab] OR “genital ulcer disease”[tiab] OR GUD[tiab] OR (genital*[tiab] ulcer*[tiab]) OR herpes[tiab] OR herpes virus[tiab] OR HSV[tiab] OR hsv2[tiab] OR hsv-2[tiab] OR gonorrhoea[tiab] OR gonorrhea[tiab] OR gonnorhea[tiab] OR “pelvic inflammatory”[tiab] OR PID[tiab] OR syphilis[tiab] OR “treponema pallidum”[tiab] OR trichomonas[tiab] OR trichomoniasis[tiab] OR urethritis[tiab] OR vaginosis[tiab] OR “sexually transmitted”[tiab] OR “sexually transmissible”[tiab] OR STD[tiab] OR STDs[tiab] OR STI[tiab] OR STIs[tiab] OR genital infect*[tiab]</w:t>
            </w:r>
          </w:p>
        </w:tc>
        <w:tc>
          <w:tcPr>
            <w:tcW w:w="1440" w:type="dxa"/>
            <w:tcBorders>
              <w:top w:val="nil"/>
              <w:left w:val="nil"/>
              <w:bottom w:val="single" w:sz="4" w:space="0" w:color="auto"/>
              <w:right w:val="single" w:sz="4" w:space="0" w:color="auto"/>
            </w:tcBorders>
            <w:shd w:val="clear" w:color="auto" w:fill="auto"/>
          </w:tcPr>
          <w:p w:rsidR="00FB0ABC" w:rsidRPr="00FB1787" w:rsidRDefault="00FB0ABC" w:rsidP="00442666">
            <w:pPr>
              <w:rPr>
                <w:color w:val="000000"/>
                <w:sz w:val="16"/>
                <w:szCs w:val="16"/>
                <w:lang w:eastAsia="en-NZ"/>
              </w:rPr>
            </w:pPr>
            <w:r w:rsidRPr="00FB1787">
              <w:rPr>
                <w:color w:val="000000"/>
                <w:sz w:val="16"/>
                <w:szCs w:val="16"/>
                <w:lang w:eastAsia="en-NZ"/>
              </w:rPr>
              <w:t>225,940</w:t>
            </w:r>
          </w:p>
        </w:tc>
      </w:tr>
      <w:tr w:rsidR="00FB0ABC" w:rsidRPr="00FB1787" w:rsidTr="00442666">
        <w:trPr>
          <w:trHeight w:val="864"/>
        </w:trPr>
        <w:tc>
          <w:tcPr>
            <w:tcW w:w="1075" w:type="dxa"/>
            <w:tcBorders>
              <w:top w:val="nil"/>
              <w:left w:val="single" w:sz="4" w:space="0" w:color="auto"/>
              <w:bottom w:val="single" w:sz="4" w:space="0" w:color="auto"/>
              <w:right w:val="single" w:sz="4" w:space="0" w:color="auto"/>
            </w:tcBorders>
            <w:shd w:val="clear" w:color="auto" w:fill="auto"/>
            <w:hideMark/>
          </w:tcPr>
          <w:p w:rsidR="00FB0ABC" w:rsidRPr="00FB1787" w:rsidRDefault="00FB0ABC" w:rsidP="00442666">
            <w:pPr>
              <w:rPr>
                <w:color w:val="000000"/>
                <w:sz w:val="16"/>
                <w:szCs w:val="16"/>
                <w:lang w:eastAsia="en-NZ"/>
              </w:rPr>
            </w:pPr>
            <w:r w:rsidRPr="00FB1787">
              <w:rPr>
                <w:color w:val="000000"/>
                <w:sz w:val="16"/>
                <w:szCs w:val="16"/>
                <w:lang w:eastAsia="en-NZ"/>
              </w:rPr>
              <w:t>#1</w:t>
            </w:r>
          </w:p>
        </w:tc>
        <w:tc>
          <w:tcPr>
            <w:tcW w:w="7290" w:type="dxa"/>
            <w:tcBorders>
              <w:top w:val="nil"/>
              <w:left w:val="nil"/>
              <w:bottom w:val="single" w:sz="4" w:space="0" w:color="auto"/>
              <w:right w:val="single" w:sz="4" w:space="0" w:color="auto"/>
            </w:tcBorders>
            <w:shd w:val="clear" w:color="auto" w:fill="auto"/>
          </w:tcPr>
          <w:p w:rsidR="00FB0ABC" w:rsidRPr="00FB1787" w:rsidRDefault="00FB0ABC" w:rsidP="00442666">
            <w:pPr>
              <w:rPr>
                <w:color w:val="000000"/>
                <w:sz w:val="16"/>
                <w:szCs w:val="16"/>
                <w:lang w:eastAsia="en-NZ"/>
              </w:rPr>
            </w:pPr>
            <w:r w:rsidRPr="00FB1787">
              <w:rPr>
                <w:sz w:val="16"/>
                <w:szCs w:val="16"/>
              </w:rPr>
              <w:t xml:space="preserve">Major clinical study/ OR Review/ OR ((controlled OR clinical OR randomized) AND </w:t>
            </w:r>
            <w:proofErr w:type="gramStart"/>
            <w:r w:rsidRPr="00FB1787">
              <w:rPr>
                <w:sz w:val="16"/>
                <w:szCs w:val="16"/>
              </w:rPr>
              <w:t>trial)[</w:t>
            </w:r>
            <w:proofErr w:type="gramEnd"/>
            <w:r w:rsidRPr="00FB1787">
              <w:rPr>
                <w:sz w:val="16"/>
                <w:szCs w:val="16"/>
              </w:rPr>
              <w:t>tiab] OR (prospective or cohort or observational or retrospective or nested or longitudinal)[tiab] OR systematic review*[tiab] OR meta-analy*[tiab] OR metaanaly*[tiab]</w:t>
            </w:r>
          </w:p>
        </w:tc>
        <w:tc>
          <w:tcPr>
            <w:tcW w:w="1440" w:type="dxa"/>
            <w:tcBorders>
              <w:top w:val="nil"/>
              <w:left w:val="nil"/>
              <w:bottom w:val="single" w:sz="4" w:space="0" w:color="auto"/>
              <w:right w:val="single" w:sz="4" w:space="0" w:color="auto"/>
            </w:tcBorders>
            <w:shd w:val="clear" w:color="auto" w:fill="auto"/>
          </w:tcPr>
          <w:p w:rsidR="00FB0ABC" w:rsidRPr="00FB1787" w:rsidRDefault="00FB0ABC" w:rsidP="00442666">
            <w:pPr>
              <w:rPr>
                <w:color w:val="000000"/>
                <w:sz w:val="16"/>
                <w:szCs w:val="16"/>
                <w:lang w:eastAsia="en-NZ"/>
              </w:rPr>
            </w:pPr>
            <w:r w:rsidRPr="00FB1787">
              <w:rPr>
                <w:color w:val="000000"/>
                <w:sz w:val="16"/>
                <w:szCs w:val="16"/>
                <w:lang w:eastAsia="en-NZ"/>
              </w:rPr>
              <w:t>6,437,460</w:t>
            </w:r>
          </w:p>
        </w:tc>
      </w:tr>
    </w:tbl>
    <w:p w:rsidR="00FB0ABC" w:rsidRPr="00FB1787" w:rsidRDefault="00FB0ABC" w:rsidP="00442666">
      <w:pPr>
        <w:rPr>
          <w:sz w:val="20"/>
          <w:szCs w:val="20"/>
        </w:rPr>
      </w:pPr>
    </w:p>
    <w:p w:rsidR="00FB0ABC" w:rsidRPr="00FB1787" w:rsidRDefault="00FB0ABC">
      <w:pPr>
        <w:rPr>
          <w:sz w:val="20"/>
          <w:szCs w:val="20"/>
        </w:rPr>
      </w:pPr>
      <w:r w:rsidRPr="00FB1787">
        <w:rPr>
          <w:sz w:val="20"/>
          <w:szCs w:val="20"/>
        </w:rPr>
        <w:br w:type="page"/>
      </w:r>
    </w:p>
    <w:p w:rsidR="00FB0ABC" w:rsidRPr="00FB1787" w:rsidRDefault="00FB0ABC" w:rsidP="00442666">
      <w:pPr>
        <w:pStyle w:val="ListParagraph"/>
        <w:numPr>
          <w:ilvl w:val="0"/>
          <w:numId w:val="2"/>
        </w:numPr>
        <w:spacing w:after="160" w:line="240" w:lineRule="auto"/>
        <w:rPr>
          <w:rFonts w:ascii="Times New Roman" w:hAnsi="Times New Roman" w:cs="Times New Roman"/>
          <w:b/>
          <w:sz w:val="20"/>
          <w:szCs w:val="20"/>
        </w:rPr>
      </w:pPr>
      <w:r w:rsidRPr="00FB1787">
        <w:rPr>
          <w:rFonts w:ascii="Times New Roman" w:hAnsi="Times New Roman" w:cs="Times New Roman"/>
          <w:b/>
          <w:sz w:val="20"/>
          <w:szCs w:val="20"/>
        </w:rPr>
        <w:lastRenderedPageBreak/>
        <w:t>Web of Science search strategy</w:t>
      </w:r>
      <w:r w:rsidRPr="00FB1787">
        <w:rPr>
          <w:rFonts w:ascii="Times New Roman" w:hAnsi="Times New Roman" w:cs="Times New Roman"/>
          <w:b/>
          <w:sz w:val="20"/>
          <w:szCs w:val="20"/>
        </w:rPr>
        <w:br/>
      </w:r>
      <w:r w:rsidRPr="00FB1787">
        <w:rPr>
          <w:rFonts w:ascii="Times New Roman" w:hAnsi="Times New Roman" w:cs="Times New Roman"/>
          <w:sz w:val="20"/>
          <w:szCs w:val="20"/>
        </w:rPr>
        <w:t>Note: Boxes ticked only for SCI-EXPANDED and CPCI-S.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290"/>
        <w:gridCol w:w="1440"/>
      </w:tblGrid>
      <w:tr w:rsidR="00FB0ABC" w:rsidRPr="00FB1787" w:rsidTr="00442666">
        <w:trPr>
          <w:trHeight w:val="288"/>
        </w:trPr>
        <w:tc>
          <w:tcPr>
            <w:tcW w:w="1075" w:type="dxa"/>
            <w:shd w:val="clear" w:color="auto" w:fill="FFF2CC" w:themeFill="accent4" w:themeFillTint="33"/>
            <w:hideMark/>
          </w:tcPr>
          <w:p w:rsidR="00FB0ABC" w:rsidRPr="00FB1787" w:rsidRDefault="00FB0ABC" w:rsidP="00442666">
            <w:pPr>
              <w:rPr>
                <w:b/>
                <w:bCs/>
                <w:color w:val="000000"/>
                <w:sz w:val="16"/>
                <w:szCs w:val="16"/>
                <w:lang w:eastAsia="en-NZ"/>
              </w:rPr>
            </w:pPr>
            <w:r w:rsidRPr="00FB1787">
              <w:rPr>
                <w:b/>
                <w:bCs/>
                <w:color w:val="000000"/>
                <w:sz w:val="16"/>
                <w:szCs w:val="16"/>
                <w:lang w:eastAsia="en-NZ"/>
              </w:rPr>
              <w:t>No.</w:t>
            </w:r>
          </w:p>
        </w:tc>
        <w:tc>
          <w:tcPr>
            <w:tcW w:w="7290" w:type="dxa"/>
            <w:shd w:val="clear" w:color="auto" w:fill="FFF2CC" w:themeFill="accent4" w:themeFillTint="33"/>
            <w:hideMark/>
          </w:tcPr>
          <w:p w:rsidR="00FB0ABC" w:rsidRPr="00FB1787" w:rsidRDefault="00FB0ABC" w:rsidP="00442666">
            <w:pPr>
              <w:rPr>
                <w:b/>
                <w:bCs/>
                <w:color w:val="000000"/>
                <w:sz w:val="16"/>
                <w:szCs w:val="16"/>
                <w:lang w:eastAsia="en-NZ"/>
              </w:rPr>
            </w:pPr>
            <w:r w:rsidRPr="00FB1787">
              <w:rPr>
                <w:b/>
                <w:bCs/>
                <w:color w:val="000000"/>
                <w:sz w:val="16"/>
                <w:szCs w:val="16"/>
                <w:lang w:eastAsia="en-NZ"/>
              </w:rPr>
              <w:t xml:space="preserve">Query </w:t>
            </w:r>
            <w:r w:rsidRPr="00FB1787">
              <w:rPr>
                <w:b/>
                <w:sz w:val="16"/>
                <w:szCs w:val="16"/>
              </w:rPr>
              <w:t>(4 January 2018)</w:t>
            </w:r>
          </w:p>
        </w:tc>
        <w:tc>
          <w:tcPr>
            <w:tcW w:w="1440" w:type="dxa"/>
            <w:shd w:val="clear" w:color="auto" w:fill="FFF2CC" w:themeFill="accent4" w:themeFillTint="33"/>
            <w:hideMark/>
          </w:tcPr>
          <w:p w:rsidR="00FB0ABC" w:rsidRPr="00FB1787" w:rsidRDefault="00FB0ABC" w:rsidP="00442666">
            <w:pPr>
              <w:rPr>
                <w:b/>
                <w:bCs/>
                <w:color w:val="000000"/>
                <w:sz w:val="16"/>
                <w:szCs w:val="16"/>
                <w:lang w:eastAsia="en-NZ"/>
              </w:rPr>
            </w:pPr>
            <w:r w:rsidRPr="00FB1787">
              <w:rPr>
                <w:b/>
                <w:bCs/>
                <w:color w:val="000000"/>
                <w:sz w:val="16"/>
                <w:szCs w:val="16"/>
                <w:lang w:eastAsia="en-NZ"/>
              </w:rPr>
              <w:t>Results</w:t>
            </w:r>
          </w:p>
        </w:tc>
      </w:tr>
      <w:tr w:rsidR="00FB0ABC" w:rsidRPr="00FB1787" w:rsidTr="00442666">
        <w:trPr>
          <w:trHeight w:val="368"/>
        </w:trPr>
        <w:tc>
          <w:tcPr>
            <w:tcW w:w="1075" w:type="dxa"/>
            <w:shd w:val="clear" w:color="auto" w:fill="auto"/>
            <w:hideMark/>
          </w:tcPr>
          <w:p w:rsidR="00FB0ABC" w:rsidRPr="00FB1787" w:rsidRDefault="00FB0ABC" w:rsidP="00442666">
            <w:pPr>
              <w:rPr>
                <w:bCs/>
                <w:color w:val="000000"/>
                <w:sz w:val="16"/>
                <w:szCs w:val="16"/>
                <w:lang w:eastAsia="en-NZ"/>
              </w:rPr>
            </w:pPr>
            <w:r w:rsidRPr="00FB1787">
              <w:rPr>
                <w:bCs/>
                <w:color w:val="000000"/>
                <w:sz w:val="16"/>
                <w:szCs w:val="16"/>
                <w:lang w:eastAsia="en-NZ"/>
              </w:rPr>
              <w:t>#5</w:t>
            </w:r>
          </w:p>
        </w:tc>
        <w:tc>
          <w:tcPr>
            <w:tcW w:w="7290" w:type="dxa"/>
            <w:shd w:val="clear" w:color="auto" w:fill="auto"/>
            <w:hideMark/>
          </w:tcPr>
          <w:p w:rsidR="00FB0ABC" w:rsidRPr="00FB1787" w:rsidRDefault="00FB0ABC" w:rsidP="00442666">
            <w:pPr>
              <w:rPr>
                <w:bCs/>
                <w:color w:val="000000"/>
                <w:sz w:val="16"/>
                <w:szCs w:val="16"/>
                <w:lang w:eastAsia="en-NZ"/>
              </w:rPr>
            </w:pPr>
            <w:r w:rsidRPr="00FB1787">
              <w:rPr>
                <w:bCs/>
                <w:color w:val="000000"/>
                <w:sz w:val="16"/>
                <w:szCs w:val="16"/>
                <w:lang w:eastAsia="en-NZ"/>
              </w:rPr>
              <w:t>#1 AND #2 AND #3 AND #4</w:t>
            </w:r>
          </w:p>
        </w:tc>
        <w:tc>
          <w:tcPr>
            <w:tcW w:w="1440" w:type="dxa"/>
            <w:shd w:val="clear" w:color="auto" w:fill="auto"/>
            <w:hideMark/>
          </w:tcPr>
          <w:p w:rsidR="00FB0ABC" w:rsidRPr="00FB1787" w:rsidRDefault="00FB0ABC" w:rsidP="00442666">
            <w:pPr>
              <w:rPr>
                <w:bCs/>
                <w:color w:val="000000" w:themeColor="text1"/>
                <w:sz w:val="16"/>
                <w:szCs w:val="16"/>
                <w:lang w:eastAsia="en-NZ"/>
              </w:rPr>
            </w:pPr>
            <w:r w:rsidRPr="00FB1787">
              <w:rPr>
                <w:color w:val="000000" w:themeColor="text1"/>
                <w:sz w:val="16"/>
                <w:szCs w:val="16"/>
              </w:rPr>
              <w:t>6,165</w:t>
            </w:r>
          </w:p>
        </w:tc>
      </w:tr>
      <w:tr w:rsidR="00FB0ABC" w:rsidRPr="00FB1787" w:rsidTr="00442666">
        <w:trPr>
          <w:trHeight w:val="368"/>
        </w:trPr>
        <w:tc>
          <w:tcPr>
            <w:tcW w:w="1075" w:type="dxa"/>
            <w:shd w:val="clear" w:color="auto" w:fill="auto"/>
          </w:tcPr>
          <w:p w:rsidR="00FB0ABC" w:rsidRPr="00FB1787" w:rsidRDefault="00FB0ABC" w:rsidP="00442666">
            <w:pPr>
              <w:rPr>
                <w:bCs/>
                <w:color w:val="000000"/>
                <w:sz w:val="16"/>
                <w:szCs w:val="16"/>
                <w:lang w:eastAsia="en-NZ"/>
              </w:rPr>
            </w:pPr>
            <w:r w:rsidRPr="00FB1787">
              <w:rPr>
                <w:bCs/>
                <w:color w:val="000000"/>
                <w:sz w:val="16"/>
                <w:szCs w:val="16"/>
                <w:lang w:eastAsia="en-NZ"/>
              </w:rPr>
              <w:t>#4</w:t>
            </w:r>
          </w:p>
        </w:tc>
        <w:tc>
          <w:tcPr>
            <w:tcW w:w="7290" w:type="dxa"/>
            <w:shd w:val="clear" w:color="auto" w:fill="auto"/>
          </w:tcPr>
          <w:p w:rsidR="00FB0ABC" w:rsidRPr="00FB1787" w:rsidRDefault="00FB0ABC" w:rsidP="00442666">
            <w:pPr>
              <w:rPr>
                <w:bCs/>
                <w:color w:val="000000"/>
                <w:sz w:val="16"/>
                <w:szCs w:val="16"/>
                <w:lang w:eastAsia="en-NZ"/>
              </w:rPr>
            </w:pPr>
            <w:r w:rsidRPr="00FB1787">
              <w:rPr>
                <w:color w:val="000000"/>
                <w:sz w:val="16"/>
                <w:szCs w:val="16"/>
              </w:rPr>
              <w:t>TS</w:t>
            </w:r>
            <w:proofErr w:type="gramStart"/>
            <w:r w:rsidRPr="00FB1787">
              <w:rPr>
                <w:color w:val="000000"/>
                <w:sz w:val="16"/>
                <w:szCs w:val="16"/>
              </w:rPr>
              <w:t>=(</w:t>
            </w:r>
            <w:proofErr w:type="gramEnd"/>
            <w:r w:rsidRPr="00FB1787">
              <w:rPr>
                <w:color w:val="000000"/>
                <w:sz w:val="16"/>
                <w:szCs w:val="16"/>
              </w:rPr>
              <w:t>"Randomized controlled trial*" OR "Clinical trial*" OR "Cohort Stud*" OR "Longitudinal stud*" OR Prospective* OR Observational*OR "Meta-analysis" OR Review OR "controlled trial*" OR cohort* OR retrospective* OR nested* OR longitudinal* OR "systematic review" OR "meta-analysis" OR metaanalysis OR evaluat* OR follow-up*)</w:t>
            </w:r>
            <w:r w:rsidRPr="00FB1787">
              <w:rPr>
                <w:color w:val="000000"/>
                <w:sz w:val="16"/>
                <w:szCs w:val="16"/>
              </w:rPr>
              <w:br/>
              <w:t>Indexes=SCI-EXPANDED, SSCI Timespan=1982-2017</w:t>
            </w:r>
          </w:p>
        </w:tc>
        <w:tc>
          <w:tcPr>
            <w:tcW w:w="1440" w:type="dxa"/>
            <w:shd w:val="clear" w:color="auto" w:fill="auto"/>
            <w:vAlign w:val="bottom"/>
          </w:tcPr>
          <w:p w:rsidR="00FB0ABC" w:rsidRPr="00FB1787" w:rsidRDefault="00FB0ABC" w:rsidP="00442666">
            <w:pPr>
              <w:rPr>
                <w:bCs/>
                <w:color w:val="000000" w:themeColor="text1"/>
                <w:sz w:val="16"/>
                <w:szCs w:val="16"/>
                <w:lang w:eastAsia="en-NZ"/>
              </w:rPr>
            </w:pPr>
            <w:r w:rsidRPr="00FB1787">
              <w:rPr>
                <w:color w:val="000000" w:themeColor="text1"/>
                <w:sz w:val="16"/>
                <w:szCs w:val="16"/>
              </w:rPr>
              <w:t>7,101,363</w:t>
            </w:r>
          </w:p>
        </w:tc>
      </w:tr>
      <w:tr w:rsidR="00FB0ABC" w:rsidRPr="00FB1787" w:rsidTr="00442666">
        <w:trPr>
          <w:trHeight w:val="368"/>
        </w:trPr>
        <w:tc>
          <w:tcPr>
            <w:tcW w:w="1075" w:type="dxa"/>
            <w:shd w:val="clear" w:color="auto" w:fill="auto"/>
          </w:tcPr>
          <w:p w:rsidR="00FB0ABC" w:rsidRPr="00FB1787" w:rsidRDefault="00FB0ABC" w:rsidP="00442666">
            <w:pPr>
              <w:rPr>
                <w:bCs/>
                <w:color w:val="000000"/>
                <w:sz w:val="16"/>
                <w:szCs w:val="16"/>
                <w:lang w:eastAsia="en-NZ"/>
              </w:rPr>
            </w:pPr>
            <w:r w:rsidRPr="00FB1787">
              <w:rPr>
                <w:bCs/>
                <w:color w:val="000000"/>
                <w:sz w:val="16"/>
                <w:szCs w:val="16"/>
                <w:lang w:eastAsia="en-NZ"/>
              </w:rPr>
              <w:t>#3</w:t>
            </w:r>
          </w:p>
        </w:tc>
        <w:tc>
          <w:tcPr>
            <w:tcW w:w="7290" w:type="dxa"/>
            <w:shd w:val="clear" w:color="auto" w:fill="auto"/>
          </w:tcPr>
          <w:p w:rsidR="00FB0ABC" w:rsidRPr="00FB1787" w:rsidRDefault="00FB0ABC" w:rsidP="00442666">
            <w:pPr>
              <w:rPr>
                <w:bCs/>
                <w:color w:val="000000"/>
                <w:sz w:val="16"/>
                <w:szCs w:val="16"/>
                <w:lang w:eastAsia="en-NZ"/>
              </w:rPr>
            </w:pPr>
            <w:r w:rsidRPr="00FB1787">
              <w:rPr>
                <w:color w:val="000000"/>
                <w:sz w:val="16"/>
                <w:szCs w:val="16"/>
              </w:rPr>
              <w:t xml:space="preserve"> TS=((“human immunodeficiency*” OR hiv OR “acquired immun*”) and (seropositivity OR transmission OR epidemiology OR probability OR acqu* OR transmit* incidence OR incident OR infectivity OR infectiousness OR probability OR susceptible OR susceptibility OR seroconversion OR “sero-conversion” OR seroconvert* OR sero-convert* OR “sero-incidence” OR seroincidence OR shedding) OR ("sexually transmitted diseases” and transmission))</w:t>
            </w:r>
            <w:r w:rsidRPr="00FB1787">
              <w:rPr>
                <w:color w:val="000000"/>
                <w:sz w:val="16"/>
                <w:szCs w:val="16"/>
              </w:rPr>
              <w:br/>
              <w:t>Indexes=SCI-EXPANDED, SSCI Timespan=1982-2017</w:t>
            </w:r>
          </w:p>
        </w:tc>
        <w:tc>
          <w:tcPr>
            <w:tcW w:w="1440" w:type="dxa"/>
            <w:shd w:val="clear" w:color="auto" w:fill="auto"/>
            <w:vAlign w:val="bottom"/>
          </w:tcPr>
          <w:p w:rsidR="00FB0ABC" w:rsidRPr="00FB1787" w:rsidRDefault="00FB0ABC" w:rsidP="00442666">
            <w:pPr>
              <w:rPr>
                <w:bCs/>
                <w:color w:val="000000" w:themeColor="text1"/>
                <w:sz w:val="16"/>
                <w:szCs w:val="16"/>
                <w:lang w:eastAsia="en-NZ"/>
              </w:rPr>
            </w:pPr>
            <w:r w:rsidRPr="00FB1787">
              <w:rPr>
                <w:color w:val="000000" w:themeColor="text1"/>
                <w:sz w:val="16"/>
                <w:szCs w:val="16"/>
              </w:rPr>
              <w:t>99,106</w:t>
            </w:r>
          </w:p>
        </w:tc>
      </w:tr>
      <w:tr w:rsidR="00FB0ABC" w:rsidRPr="00FB1787" w:rsidTr="00442666">
        <w:trPr>
          <w:trHeight w:val="368"/>
        </w:trPr>
        <w:tc>
          <w:tcPr>
            <w:tcW w:w="1075" w:type="dxa"/>
            <w:shd w:val="clear" w:color="auto" w:fill="auto"/>
          </w:tcPr>
          <w:p w:rsidR="00FB0ABC" w:rsidRPr="00FB1787" w:rsidRDefault="00FB0ABC" w:rsidP="00442666">
            <w:pPr>
              <w:rPr>
                <w:bCs/>
                <w:color w:val="000000"/>
                <w:sz w:val="16"/>
                <w:szCs w:val="16"/>
                <w:lang w:eastAsia="en-NZ"/>
              </w:rPr>
            </w:pPr>
            <w:r w:rsidRPr="00FB1787">
              <w:rPr>
                <w:bCs/>
                <w:color w:val="000000"/>
                <w:sz w:val="16"/>
                <w:szCs w:val="16"/>
                <w:lang w:eastAsia="en-NZ"/>
              </w:rPr>
              <w:t>#2</w:t>
            </w:r>
          </w:p>
        </w:tc>
        <w:tc>
          <w:tcPr>
            <w:tcW w:w="7290" w:type="dxa"/>
            <w:shd w:val="clear" w:color="auto" w:fill="auto"/>
          </w:tcPr>
          <w:p w:rsidR="00FB0ABC" w:rsidRPr="00FB1787" w:rsidRDefault="00FB0ABC" w:rsidP="00442666">
            <w:pPr>
              <w:rPr>
                <w:bCs/>
                <w:color w:val="000000"/>
                <w:sz w:val="16"/>
                <w:szCs w:val="16"/>
                <w:lang w:eastAsia="en-NZ"/>
              </w:rPr>
            </w:pPr>
            <w:r w:rsidRPr="00FB1787">
              <w:rPr>
                <w:color w:val="000000"/>
                <w:sz w:val="16"/>
                <w:szCs w:val="16"/>
              </w:rPr>
              <w:t>TS=("Mycoplasma infections" OR “Mycoplasma genitalium” OR "Chlamydia" OR "Herpesvirus 2*" OR "Lymphogranuloma Venereum" OR "Neisseria gonorrhoeae" OR "Pelvic Inflammatory Disease" OR "Syphilis" OR "Trichomonas" OR "Urethritis" OR "Uterine Cervicitis" OR "Vaginosis, Bacterial" OR cervicitis OR mycoplasma OR genitalium OR chlamydia OR “genital ulcer disease” OR GUD OR (genital* AND ulcer*) OR herpes OR herpesvirus OR HSV OR hsv2 OR "hsv-2" OR gonorrhoea OR gonorrhea OR gonnorhea OR “pelvic inflammatory” OR syphilis OR “treponema pallidum” OR trichomonas OR trichomoniasis OR urethritis OR vaginosis OR “sexually transmitted*” OR “sexually transmissible*” OR STD OR STDs OR STI OR STIs OR "genital infect*")</w:t>
            </w:r>
            <w:r w:rsidRPr="00FB1787">
              <w:rPr>
                <w:color w:val="000000"/>
                <w:sz w:val="16"/>
                <w:szCs w:val="16"/>
              </w:rPr>
              <w:br/>
              <w:t>Indexes=SCI-EXPANDED, SSCI Timespan=1982-2017</w:t>
            </w:r>
          </w:p>
        </w:tc>
        <w:tc>
          <w:tcPr>
            <w:tcW w:w="1440" w:type="dxa"/>
            <w:shd w:val="clear" w:color="auto" w:fill="auto"/>
            <w:vAlign w:val="bottom"/>
          </w:tcPr>
          <w:p w:rsidR="00FB0ABC" w:rsidRPr="00FB1787" w:rsidRDefault="00FB0ABC" w:rsidP="00442666">
            <w:pPr>
              <w:rPr>
                <w:bCs/>
                <w:color w:val="000000" w:themeColor="text1"/>
                <w:sz w:val="16"/>
                <w:szCs w:val="16"/>
                <w:lang w:eastAsia="en-NZ"/>
              </w:rPr>
            </w:pPr>
            <w:r w:rsidRPr="00FB1787">
              <w:rPr>
                <w:color w:val="000000" w:themeColor="text1"/>
                <w:sz w:val="16"/>
                <w:szCs w:val="16"/>
              </w:rPr>
              <w:t>179,213</w:t>
            </w:r>
          </w:p>
        </w:tc>
      </w:tr>
      <w:tr w:rsidR="00FB0ABC" w:rsidRPr="00FB1787" w:rsidTr="00442666">
        <w:trPr>
          <w:trHeight w:val="368"/>
        </w:trPr>
        <w:tc>
          <w:tcPr>
            <w:tcW w:w="1075" w:type="dxa"/>
            <w:shd w:val="clear" w:color="auto" w:fill="auto"/>
          </w:tcPr>
          <w:p w:rsidR="00FB0ABC" w:rsidRPr="00FB1787" w:rsidRDefault="00FB0ABC" w:rsidP="00442666">
            <w:pPr>
              <w:rPr>
                <w:bCs/>
                <w:color w:val="000000"/>
                <w:sz w:val="16"/>
                <w:szCs w:val="16"/>
                <w:lang w:eastAsia="en-NZ"/>
              </w:rPr>
            </w:pPr>
            <w:r w:rsidRPr="00FB1787">
              <w:rPr>
                <w:bCs/>
                <w:color w:val="000000"/>
                <w:sz w:val="16"/>
                <w:szCs w:val="16"/>
                <w:lang w:eastAsia="en-NZ"/>
              </w:rPr>
              <w:t>#1</w:t>
            </w:r>
          </w:p>
        </w:tc>
        <w:tc>
          <w:tcPr>
            <w:tcW w:w="7290" w:type="dxa"/>
            <w:shd w:val="clear" w:color="auto" w:fill="auto"/>
          </w:tcPr>
          <w:p w:rsidR="00FB0ABC" w:rsidRPr="00FB1787" w:rsidRDefault="00FB0ABC" w:rsidP="00442666">
            <w:pPr>
              <w:rPr>
                <w:bCs/>
                <w:color w:val="000000"/>
                <w:sz w:val="16"/>
                <w:szCs w:val="16"/>
                <w:lang w:eastAsia="en-NZ"/>
              </w:rPr>
            </w:pPr>
            <w:r w:rsidRPr="00FB1787">
              <w:rPr>
                <w:color w:val="000000"/>
                <w:sz w:val="16"/>
                <w:szCs w:val="16"/>
              </w:rPr>
              <w:t>TS</w:t>
            </w:r>
            <w:proofErr w:type="gramStart"/>
            <w:r w:rsidRPr="00FB1787">
              <w:rPr>
                <w:color w:val="000000"/>
                <w:sz w:val="16"/>
                <w:szCs w:val="16"/>
              </w:rPr>
              <w:t>=(</w:t>
            </w:r>
            <w:proofErr w:type="gramEnd"/>
            <w:r w:rsidRPr="00FB1787">
              <w:rPr>
                <w:color w:val="000000"/>
                <w:sz w:val="16"/>
                <w:szCs w:val="16"/>
              </w:rPr>
              <w:t>"HUMAN IMMUNODEFICIENCY*" OR HIV* OR "ACQUIRED IMMUN*")</w:t>
            </w:r>
          </w:p>
        </w:tc>
        <w:tc>
          <w:tcPr>
            <w:tcW w:w="1440" w:type="dxa"/>
            <w:shd w:val="clear" w:color="auto" w:fill="auto"/>
            <w:vAlign w:val="bottom"/>
          </w:tcPr>
          <w:p w:rsidR="00FB0ABC" w:rsidRPr="00FB1787" w:rsidRDefault="00B23945" w:rsidP="00442666">
            <w:pPr>
              <w:rPr>
                <w:bCs/>
                <w:color w:val="000000" w:themeColor="text1"/>
                <w:sz w:val="16"/>
                <w:szCs w:val="16"/>
                <w:lang w:eastAsia="en-NZ"/>
              </w:rPr>
            </w:pPr>
            <w:hyperlink r:id="rId9" w:tooltip="Click to view the results" w:history="1">
              <w:r w:rsidR="00FB0ABC" w:rsidRPr="00FB1787">
                <w:rPr>
                  <w:rStyle w:val="Hyperlink"/>
                  <w:rFonts w:eastAsiaTheme="majorEastAsia"/>
                  <w:color w:val="000000" w:themeColor="text1"/>
                  <w:sz w:val="16"/>
                  <w:szCs w:val="16"/>
                </w:rPr>
                <w:t>336,920</w:t>
              </w:r>
            </w:hyperlink>
          </w:p>
        </w:tc>
      </w:tr>
    </w:tbl>
    <w:p w:rsidR="00FB0ABC" w:rsidRPr="00FB1787" w:rsidRDefault="00FB0ABC" w:rsidP="00442666">
      <w:pPr>
        <w:rPr>
          <w:sz w:val="20"/>
          <w:szCs w:val="20"/>
        </w:rPr>
      </w:pPr>
    </w:p>
    <w:p w:rsidR="00FB0ABC" w:rsidRPr="00FB1787" w:rsidRDefault="00FB0ABC">
      <w:pPr>
        <w:rPr>
          <w:sz w:val="20"/>
          <w:szCs w:val="20"/>
        </w:rPr>
      </w:pPr>
      <w:r w:rsidRPr="00FB1787">
        <w:rPr>
          <w:sz w:val="20"/>
          <w:szCs w:val="20"/>
        </w:rPr>
        <w:br w:type="page"/>
      </w:r>
    </w:p>
    <w:p w:rsidR="00FB0ABC" w:rsidRPr="00FB1787" w:rsidRDefault="00FB0ABC" w:rsidP="00442666">
      <w:pPr>
        <w:pStyle w:val="ListParagraph"/>
        <w:numPr>
          <w:ilvl w:val="0"/>
          <w:numId w:val="2"/>
        </w:numPr>
        <w:spacing w:after="160" w:line="259" w:lineRule="auto"/>
        <w:rPr>
          <w:rFonts w:ascii="Times New Roman" w:hAnsi="Times New Roman" w:cs="Times New Roman"/>
          <w:b/>
          <w:sz w:val="24"/>
          <w:szCs w:val="24"/>
        </w:rPr>
      </w:pPr>
      <w:r w:rsidRPr="00FB1787">
        <w:rPr>
          <w:rFonts w:ascii="Times New Roman" w:hAnsi="Times New Roman" w:cs="Times New Roman"/>
          <w:b/>
          <w:sz w:val="24"/>
          <w:szCs w:val="24"/>
        </w:rPr>
        <w:lastRenderedPageBreak/>
        <w:t>De-duplication process in EndNote</w:t>
      </w:r>
    </w:p>
    <w:p w:rsidR="00FB0ABC" w:rsidRPr="00236C84" w:rsidRDefault="00FB0ABC" w:rsidP="00442666">
      <w:pPr>
        <w:rPr>
          <w:sz w:val="20"/>
          <w:szCs w:val="20"/>
        </w:rPr>
      </w:pPr>
      <w:r w:rsidRPr="00236C84">
        <w:rPr>
          <w:sz w:val="20"/>
          <w:szCs w:val="20"/>
        </w:rPr>
        <w:t>Each database has different regimens for articulating author names, article titles, journal names and volumes &amp; pagination. For example, they may capitalize all letters, or all first letters of words, or use sentence case. This can make it tricky to identify redundant records in EndNote.</w:t>
      </w:r>
    </w:p>
    <w:p w:rsidR="00FB0ABC" w:rsidRPr="00236C84" w:rsidRDefault="00FB0ABC" w:rsidP="00442666">
      <w:pPr>
        <w:rPr>
          <w:sz w:val="20"/>
          <w:szCs w:val="20"/>
        </w:rPr>
      </w:pPr>
      <w:r w:rsidRPr="00236C84">
        <w:rPr>
          <w:sz w:val="20"/>
          <w:szCs w:val="20"/>
        </w:rPr>
        <w:br/>
        <w:t>After importing all records into EndNote, we set preferences for duplicates. In the first instance, we tick only the box for “titles.” This captures the majority of redundant records. We put these into a new “duplicates” folder. We then recalibrate our preferences for duplicates, un-ticking the box for titles and ticking those for “year,” “author” and “pages.”</w:t>
      </w:r>
      <w:r>
        <w:rPr>
          <w:sz w:val="20"/>
          <w:szCs w:val="20"/>
        </w:rPr>
        <w:t xml:space="preserve"> We may adjust the search as needed to narrow the duplicate result list. We then review results manually to exclude true duplicates while preserving unique records. </w:t>
      </w:r>
    </w:p>
    <w:p w:rsidR="00FB0ABC" w:rsidRDefault="00FB0ABC" w:rsidP="00442666">
      <w:pPr>
        <w:rPr>
          <w:sz w:val="20"/>
          <w:szCs w:val="20"/>
        </w:rPr>
      </w:pPr>
    </w:p>
    <w:p w:rsidR="00FB0ABC" w:rsidRPr="00FB1787" w:rsidRDefault="00FB0ABC"/>
    <w:p w:rsidR="00FB0ABC" w:rsidRPr="00FB1787" w:rsidRDefault="00FB0ABC" w:rsidP="00442666">
      <w:pPr>
        <w:pStyle w:val="Heading1"/>
        <w:rPr>
          <w:sz w:val="24"/>
          <w:szCs w:val="24"/>
        </w:rPr>
      </w:pPr>
      <w:r w:rsidRPr="00FB1787">
        <w:rPr>
          <w:sz w:val="20"/>
          <w:szCs w:val="20"/>
        </w:rPr>
        <w:br w:type="page"/>
      </w:r>
      <w:bookmarkStart w:id="8" w:name="_Toc22918556"/>
      <w:r>
        <w:rPr>
          <w:sz w:val="24"/>
          <w:szCs w:val="24"/>
        </w:rPr>
        <w:lastRenderedPageBreak/>
        <w:t>Appendix</w:t>
      </w:r>
      <w:r w:rsidRPr="00FB1787">
        <w:rPr>
          <w:sz w:val="24"/>
          <w:szCs w:val="24"/>
        </w:rPr>
        <w:t xml:space="preserve"> B: Filtering and partitioning of likely-irrelevant titles</w:t>
      </w:r>
      <w:bookmarkEnd w:id="8"/>
    </w:p>
    <w:p w:rsidR="00FB0ABC" w:rsidRPr="00FB1787" w:rsidRDefault="00FB0ABC" w:rsidP="00442666">
      <w:pPr>
        <w:rPr>
          <w:lang w:eastAsia="ja-JP"/>
        </w:rPr>
      </w:pPr>
    </w:p>
    <w:p w:rsidR="00FB0ABC" w:rsidRPr="00236C84" w:rsidRDefault="00FB0ABC" w:rsidP="00442666">
      <w:pPr>
        <w:rPr>
          <w:b/>
          <w:sz w:val="20"/>
          <w:szCs w:val="20"/>
        </w:rPr>
      </w:pPr>
      <w:r w:rsidRPr="00236C84">
        <w:rPr>
          <w:b/>
          <w:sz w:val="20"/>
          <w:szCs w:val="20"/>
        </w:rPr>
        <w:t>Approach</w:t>
      </w:r>
    </w:p>
    <w:p w:rsidR="00FB0ABC" w:rsidRPr="00236C84" w:rsidRDefault="00FB0ABC" w:rsidP="00442666">
      <w:pPr>
        <w:rPr>
          <w:sz w:val="20"/>
          <w:szCs w:val="20"/>
        </w:rPr>
      </w:pPr>
      <w:r w:rsidRPr="00236C84">
        <w:rPr>
          <w:sz w:val="20"/>
          <w:szCs w:val="20"/>
        </w:rPr>
        <w:t xml:space="preserve">Following de-duplication of records in EndNote, we apply the search function in EndNote to identify and partition studies with likely-irrelevant keywords in their titles. Matching citations are subsequently reviewed by one rater, who promotes relevant records to full-text review by both raters. </w:t>
      </w:r>
    </w:p>
    <w:p w:rsidR="00FB0ABC" w:rsidRPr="00236C84" w:rsidRDefault="00FB0ABC" w:rsidP="00442666">
      <w:pPr>
        <w:rPr>
          <w:sz w:val="20"/>
          <w:szCs w:val="20"/>
        </w:rPr>
      </w:pPr>
    </w:p>
    <w:p w:rsidR="00FB0ABC" w:rsidRPr="00236C84" w:rsidRDefault="00FB0ABC" w:rsidP="00442666">
      <w:pPr>
        <w:rPr>
          <w:sz w:val="20"/>
          <w:szCs w:val="20"/>
        </w:rPr>
      </w:pPr>
      <w:r w:rsidRPr="00236C84">
        <w:rPr>
          <w:sz w:val="20"/>
          <w:szCs w:val="20"/>
        </w:rPr>
        <w:t xml:space="preserve">The table below reports keywords used and the number of records separated based on each search. Note that because titles of some records may include terms used in multiple categories, the number of records identified for each search depends upon the sequence of the searches. For example, a record with “behavior” and “cocaine” in its title would go to the category for which the first search was done first – in this example “drugs” – it would not go to both categories. If one search is recreated out of sequence, EndNote may return a different number of results. </w:t>
      </w:r>
    </w:p>
    <w:p w:rsidR="00FB0ABC" w:rsidRPr="00236C84" w:rsidRDefault="00FB0ABC" w:rsidP="00442666">
      <w:pPr>
        <w:rPr>
          <w:sz w:val="20"/>
          <w:szCs w:val="20"/>
        </w:rPr>
      </w:pPr>
    </w:p>
    <w:p w:rsidR="00FB0ABC" w:rsidRPr="00236C84" w:rsidRDefault="00FB0ABC" w:rsidP="00442666">
      <w:pPr>
        <w:rPr>
          <w:sz w:val="20"/>
          <w:szCs w:val="20"/>
        </w:rPr>
      </w:pPr>
      <w:r w:rsidRPr="00236C84">
        <w:rPr>
          <w:sz w:val="20"/>
          <w:szCs w:val="20"/>
        </w:rPr>
        <w:t xml:space="preserve">Of the 4,636 partitioned records, we promoted 133 (2.9%) to full-text review. We observed that promoted records frequently reflected keywords related to behavior or interventions such as vaccines. Although it had been our expectation that behaviorally-focused and interventional studies would be likely irrelevant to our search, abstracts suggested that the promoted studies may have measured exposure (STI) and HIV outcome, in addition to behavioral measures, and may have controlled for intervention exposure or reported control-arm outcomes, which made them elegible for our review. Of the 133 title/abstract records promoted to full-text review, four were included in our analyses.  </w:t>
      </w:r>
    </w:p>
    <w:p w:rsidR="00FB0ABC" w:rsidRPr="00236C84" w:rsidRDefault="00FB0ABC">
      <w:pPr>
        <w:rPr>
          <w:b/>
          <w:sz w:val="20"/>
          <w:szCs w:val="20"/>
        </w:rPr>
      </w:pPr>
    </w:p>
    <w:p w:rsidR="00FB0ABC" w:rsidRPr="00236C84" w:rsidRDefault="00FB0ABC" w:rsidP="00442666">
      <w:pPr>
        <w:rPr>
          <w:b/>
          <w:sz w:val="20"/>
          <w:szCs w:val="20"/>
        </w:rPr>
      </w:pPr>
      <w:r w:rsidRPr="00236C84">
        <w:rPr>
          <w:b/>
          <w:sz w:val="20"/>
          <w:szCs w:val="20"/>
        </w:rPr>
        <w:t>Searches within EndNote and results:</w:t>
      </w:r>
    </w:p>
    <w:tbl>
      <w:tblPr>
        <w:tblStyle w:val="TableGrid"/>
        <w:tblW w:w="0" w:type="auto"/>
        <w:tblLook w:val="04A0" w:firstRow="1" w:lastRow="0" w:firstColumn="1" w:lastColumn="0" w:noHBand="0" w:noVBand="1"/>
      </w:tblPr>
      <w:tblGrid>
        <w:gridCol w:w="1136"/>
        <w:gridCol w:w="1452"/>
        <w:gridCol w:w="1363"/>
        <w:gridCol w:w="5399"/>
      </w:tblGrid>
      <w:tr w:rsidR="00FB0ABC" w:rsidRPr="00FB1787" w:rsidTr="00442666">
        <w:trPr>
          <w:cantSplit/>
          <w:tblHeader/>
        </w:trPr>
        <w:tc>
          <w:tcPr>
            <w:tcW w:w="1136" w:type="dxa"/>
            <w:shd w:val="clear" w:color="auto" w:fill="DEEAF6" w:themeFill="accent5" w:themeFillTint="33"/>
          </w:tcPr>
          <w:p w:rsidR="00FB0ABC" w:rsidRPr="00236C84" w:rsidRDefault="00FB0ABC" w:rsidP="00442666">
            <w:pPr>
              <w:spacing w:after="0" w:line="240" w:lineRule="auto"/>
              <w:ind w:firstLine="0"/>
              <w:jc w:val="center"/>
              <w:rPr>
                <w:b w:val="0"/>
                <w:sz w:val="16"/>
                <w:szCs w:val="16"/>
              </w:rPr>
            </w:pPr>
            <w:r w:rsidRPr="00236C84">
              <w:rPr>
                <w:sz w:val="16"/>
                <w:szCs w:val="16"/>
              </w:rPr>
              <w:t>Search sequence</w:t>
            </w:r>
          </w:p>
        </w:tc>
        <w:tc>
          <w:tcPr>
            <w:tcW w:w="1430" w:type="dxa"/>
            <w:shd w:val="clear" w:color="auto" w:fill="DEEAF6" w:themeFill="accent5" w:themeFillTint="33"/>
          </w:tcPr>
          <w:p w:rsidR="00FB0ABC" w:rsidRPr="00236C84" w:rsidRDefault="00FB0ABC" w:rsidP="00442666">
            <w:pPr>
              <w:spacing w:after="0" w:line="240" w:lineRule="auto"/>
              <w:ind w:firstLine="0"/>
              <w:jc w:val="center"/>
              <w:rPr>
                <w:b w:val="0"/>
                <w:sz w:val="16"/>
                <w:szCs w:val="16"/>
              </w:rPr>
            </w:pPr>
            <w:r w:rsidRPr="00236C84">
              <w:rPr>
                <w:sz w:val="16"/>
                <w:szCs w:val="16"/>
              </w:rPr>
              <w:t>Category (subfolder)</w:t>
            </w:r>
          </w:p>
        </w:tc>
        <w:tc>
          <w:tcPr>
            <w:tcW w:w="1363" w:type="dxa"/>
            <w:shd w:val="clear" w:color="auto" w:fill="DEEAF6" w:themeFill="accent5" w:themeFillTint="33"/>
          </w:tcPr>
          <w:p w:rsidR="00FB0ABC" w:rsidRPr="00236C84" w:rsidRDefault="00FB0ABC" w:rsidP="00442666">
            <w:pPr>
              <w:spacing w:after="0" w:line="240" w:lineRule="auto"/>
              <w:ind w:firstLine="0"/>
              <w:jc w:val="center"/>
              <w:rPr>
                <w:b w:val="0"/>
                <w:sz w:val="16"/>
                <w:szCs w:val="16"/>
              </w:rPr>
            </w:pPr>
            <w:r w:rsidRPr="00236C84">
              <w:rPr>
                <w:sz w:val="16"/>
                <w:szCs w:val="16"/>
              </w:rPr>
              <w:t>Records partitioned</w:t>
            </w:r>
          </w:p>
        </w:tc>
        <w:tc>
          <w:tcPr>
            <w:tcW w:w="5421" w:type="dxa"/>
            <w:shd w:val="clear" w:color="auto" w:fill="DEEAF6" w:themeFill="accent5" w:themeFillTint="33"/>
          </w:tcPr>
          <w:p w:rsidR="00FB0ABC" w:rsidRPr="00236C84" w:rsidRDefault="00FB0ABC" w:rsidP="00442666">
            <w:pPr>
              <w:spacing w:after="0" w:line="240" w:lineRule="auto"/>
              <w:ind w:firstLine="0"/>
              <w:jc w:val="center"/>
              <w:rPr>
                <w:sz w:val="16"/>
                <w:szCs w:val="16"/>
              </w:rPr>
            </w:pPr>
            <w:r w:rsidRPr="00236C84">
              <w:rPr>
                <w:sz w:val="16"/>
                <w:szCs w:val="16"/>
              </w:rPr>
              <w:t>Terms used in EndNote, searching only titles</w:t>
            </w:r>
            <w:r w:rsidRPr="00236C84">
              <w:rPr>
                <w:sz w:val="16"/>
                <w:szCs w:val="16"/>
              </w:rPr>
              <w:br/>
              <w:t>(asterisk denotes that plural forms &amp; forms with additional subsequent letters were also searched)</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1</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Animal</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109</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animal*</w:t>
            </w:r>
            <w:r w:rsidRPr="00236C84">
              <w:rPr>
                <w:color w:val="0000FF"/>
                <w:sz w:val="16"/>
                <w:szCs w:val="16"/>
              </w:rPr>
              <w:t xml:space="preserve"> or </w:t>
            </w:r>
            <w:r w:rsidRPr="00236C84">
              <w:rPr>
                <w:sz w:val="16"/>
                <w:szCs w:val="16"/>
              </w:rPr>
              <w:t>baboon*</w:t>
            </w:r>
            <w:r w:rsidRPr="00236C84">
              <w:rPr>
                <w:color w:val="0000FF"/>
                <w:sz w:val="16"/>
                <w:szCs w:val="16"/>
              </w:rPr>
              <w:t xml:space="preserve"> or </w:t>
            </w:r>
            <w:r w:rsidRPr="00236C84">
              <w:rPr>
                <w:sz w:val="16"/>
                <w:szCs w:val="16"/>
              </w:rPr>
              <w:t>canine</w:t>
            </w:r>
            <w:r w:rsidRPr="00236C84">
              <w:rPr>
                <w:color w:val="0000FF"/>
                <w:sz w:val="16"/>
                <w:szCs w:val="16"/>
              </w:rPr>
              <w:t xml:space="preserve"> or </w:t>
            </w:r>
            <w:r w:rsidRPr="00236C84">
              <w:rPr>
                <w:sz w:val="16"/>
                <w:szCs w:val="16"/>
              </w:rPr>
              <w:t>cats</w:t>
            </w:r>
            <w:r w:rsidRPr="00236C84">
              <w:rPr>
                <w:color w:val="0000FF"/>
                <w:sz w:val="16"/>
                <w:szCs w:val="16"/>
              </w:rPr>
              <w:t xml:space="preserve"> or </w:t>
            </w:r>
            <w:r w:rsidRPr="00236C84">
              <w:rPr>
                <w:sz w:val="16"/>
                <w:szCs w:val="16"/>
              </w:rPr>
              <w:t>chimp*</w:t>
            </w:r>
            <w:r w:rsidRPr="00236C84">
              <w:rPr>
                <w:color w:val="0000FF"/>
                <w:sz w:val="16"/>
                <w:szCs w:val="16"/>
              </w:rPr>
              <w:t xml:space="preserve"> or </w:t>
            </w:r>
            <w:r w:rsidRPr="00236C84">
              <w:rPr>
                <w:sz w:val="16"/>
                <w:szCs w:val="16"/>
              </w:rPr>
              <w:t>dogs</w:t>
            </w:r>
            <w:r w:rsidRPr="00236C84">
              <w:rPr>
                <w:color w:val="0000FF"/>
                <w:sz w:val="16"/>
                <w:szCs w:val="16"/>
              </w:rPr>
              <w:t xml:space="preserve"> or </w:t>
            </w:r>
            <w:r w:rsidRPr="00236C84">
              <w:rPr>
                <w:sz w:val="16"/>
                <w:szCs w:val="16"/>
              </w:rPr>
              <w:t>feline</w:t>
            </w:r>
            <w:r w:rsidRPr="00236C84">
              <w:rPr>
                <w:color w:val="0000FF"/>
                <w:sz w:val="16"/>
                <w:szCs w:val="16"/>
              </w:rPr>
              <w:t xml:space="preserve"> or </w:t>
            </w:r>
            <w:r w:rsidRPr="00236C84">
              <w:rPr>
                <w:sz w:val="16"/>
                <w:szCs w:val="16"/>
              </w:rPr>
              <w:t>guinea pig*</w:t>
            </w:r>
            <w:r w:rsidRPr="00236C84">
              <w:rPr>
                <w:color w:val="0000FF"/>
                <w:sz w:val="16"/>
                <w:szCs w:val="16"/>
              </w:rPr>
              <w:t xml:space="preserve"> or </w:t>
            </w:r>
            <w:r w:rsidRPr="00236C84">
              <w:rPr>
                <w:sz w:val="16"/>
                <w:szCs w:val="16"/>
              </w:rPr>
              <w:t>hamster*</w:t>
            </w:r>
            <w:r w:rsidRPr="00236C84">
              <w:rPr>
                <w:color w:val="0000FF"/>
                <w:sz w:val="16"/>
                <w:szCs w:val="16"/>
              </w:rPr>
              <w:t xml:space="preserve"> or </w:t>
            </w:r>
            <w:r w:rsidRPr="00236C84">
              <w:rPr>
                <w:sz w:val="16"/>
                <w:szCs w:val="16"/>
              </w:rPr>
              <w:t>lapine</w:t>
            </w:r>
            <w:r w:rsidRPr="00236C84">
              <w:rPr>
                <w:color w:val="0000FF"/>
                <w:sz w:val="16"/>
                <w:szCs w:val="16"/>
              </w:rPr>
              <w:t xml:space="preserve"> or </w:t>
            </w:r>
            <w:r w:rsidRPr="00236C84">
              <w:rPr>
                <w:sz w:val="16"/>
                <w:szCs w:val="16"/>
              </w:rPr>
              <w:t>macacque*</w:t>
            </w:r>
            <w:r w:rsidRPr="00236C84">
              <w:rPr>
                <w:color w:val="0000FF"/>
                <w:sz w:val="16"/>
                <w:szCs w:val="16"/>
              </w:rPr>
              <w:t xml:space="preserve"> or </w:t>
            </w:r>
            <w:r w:rsidRPr="00236C84">
              <w:rPr>
                <w:sz w:val="16"/>
                <w:szCs w:val="16"/>
              </w:rPr>
              <w:t>macaque*</w:t>
            </w:r>
            <w:r w:rsidRPr="00236C84">
              <w:rPr>
                <w:color w:val="0000FF"/>
                <w:sz w:val="16"/>
                <w:szCs w:val="16"/>
              </w:rPr>
              <w:t xml:space="preserve"> or </w:t>
            </w:r>
            <w:r w:rsidRPr="00236C84">
              <w:rPr>
                <w:sz w:val="16"/>
                <w:szCs w:val="16"/>
              </w:rPr>
              <w:t>mice</w:t>
            </w:r>
            <w:r w:rsidRPr="00236C84">
              <w:rPr>
                <w:color w:val="0000FF"/>
                <w:sz w:val="16"/>
                <w:szCs w:val="16"/>
              </w:rPr>
              <w:t xml:space="preserve"> or </w:t>
            </w:r>
            <w:r w:rsidRPr="00236C84">
              <w:rPr>
                <w:sz w:val="16"/>
                <w:szCs w:val="16"/>
              </w:rPr>
              <w:t>mouse</w:t>
            </w:r>
            <w:r w:rsidRPr="00236C84">
              <w:rPr>
                <w:color w:val="0000FF"/>
                <w:sz w:val="16"/>
                <w:szCs w:val="16"/>
              </w:rPr>
              <w:t xml:space="preserve"> or </w:t>
            </w:r>
            <w:r w:rsidRPr="00236C84">
              <w:rPr>
                <w:sz w:val="16"/>
                <w:szCs w:val="16"/>
              </w:rPr>
              <w:t>murine</w:t>
            </w:r>
            <w:r w:rsidRPr="00236C84">
              <w:rPr>
                <w:color w:val="0000FF"/>
                <w:sz w:val="16"/>
                <w:szCs w:val="16"/>
              </w:rPr>
              <w:t xml:space="preserve"> or </w:t>
            </w:r>
            <w:r w:rsidRPr="00236C84">
              <w:rPr>
                <w:sz w:val="16"/>
                <w:szCs w:val="16"/>
              </w:rPr>
              <w:t>rabbit*</w:t>
            </w:r>
            <w:r w:rsidRPr="00236C84">
              <w:rPr>
                <w:color w:val="0000FF"/>
                <w:sz w:val="16"/>
                <w:szCs w:val="16"/>
              </w:rPr>
              <w:t xml:space="preserve"> or </w:t>
            </w:r>
            <w:r w:rsidRPr="00236C84">
              <w:rPr>
                <w:sz w:val="16"/>
                <w:szCs w:val="16"/>
              </w:rPr>
              <w:t>rat model</w:t>
            </w:r>
            <w:r w:rsidRPr="00236C84">
              <w:rPr>
                <w:color w:val="0000FF"/>
                <w:sz w:val="16"/>
                <w:szCs w:val="16"/>
              </w:rPr>
              <w:t xml:space="preserve"> or </w:t>
            </w:r>
            <w:r w:rsidRPr="00236C84">
              <w:rPr>
                <w:sz w:val="16"/>
                <w:szCs w:val="16"/>
              </w:rPr>
              <w:t>rats</w:t>
            </w:r>
            <w:r w:rsidRPr="00236C84">
              <w:rPr>
                <w:color w:val="0000FF"/>
                <w:sz w:val="16"/>
                <w:szCs w:val="16"/>
              </w:rPr>
              <w:t xml:space="preserve"> or </w:t>
            </w:r>
            <w:r w:rsidRPr="00236C84">
              <w:rPr>
                <w:sz w:val="16"/>
                <w:szCs w:val="16"/>
              </w:rPr>
              <w:t>rhesus</w:t>
            </w:r>
            <w:r w:rsidRPr="00236C84">
              <w:rPr>
                <w:color w:val="0000FF"/>
                <w:sz w:val="16"/>
                <w:szCs w:val="16"/>
              </w:rPr>
              <w:t xml:space="preserve"> or </w:t>
            </w:r>
            <w:r w:rsidRPr="00236C84">
              <w:rPr>
                <w:sz w:val="16"/>
                <w:szCs w:val="16"/>
              </w:rPr>
              <w:t>simian</w:t>
            </w:r>
            <w:r w:rsidRPr="00236C84">
              <w:rPr>
                <w:color w:val="0000FF"/>
                <w:sz w:val="16"/>
                <w:szCs w:val="16"/>
              </w:rPr>
              <w:t xml:space="preserve"> or </w:t>
            </w:r>
            <w:r w:rsidRPr="00236C84">
              <w:rPr>
                <w:sz w:val="16"/>
                <w:szCs w:val="16"/>
              </w:rPr>
              <w:t>swine</w:t>
            </w:r>
            <w:r w:rsidRPr="00236C84">
              <w:rPr>
                <w:color w:val="0000FF"/>
                <w:sz w:val="16"/>
                <w:szCs w:val="16"/>
              </w:rPr>
              <w:t xml:space="preserve"> or </w:t>
            </w:r>
            <w:r w:rsidRPr="00236C84">
              <w:rPr>
                <w:sz w:val="16"/>
                <w:szCs w:val="16"/>
              </w:rPr>
              <w:t>zoonos*</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2</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In vitro etc.</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102</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deoxy*</w:t>
            </w:r>
            <w:r w:rsidRPr="00236C84">
              <w:rPr>
                <w:color w:val="0000FF"/>
                <w:sz w:val="16"/>
                <w:szCs w:val="16"/>
              </w:rPr>
              <w:t xml:space="preserve"> or </w:t>
            </w:r>
            <w:r w:rsidRPr="00236C84">
              <w:rPr>
                <w:sz w:val="16"/>
                <w:szCs w:val="16"/>
              </w:rPr>
              <w:t>in vitro</w:t>
            </w:r>
            <w:r w:rsidRPr="00236C84">
              <w:rPr>
                <w:color w:val="0000FF"/>
                <w:sz w:val="16"/>
                <w:szCs w:val="16"/>
              </w:rPr>
              <w:t xml:space="preserve"> or </w:t>
            </w:r>
            <w:r w:rsidRPr="00236C84">
              <w:rPr>
                <w:sz w:val="16"/>
                <w:szCs w:val="16"/>
              </w:rPr>
              <w:t>in vivo</w:t>
            </w:r>
            <w:r w:rsidRPr="00236C84">
              <w:rPr>
                <w:color w:val="0000FF"/>
                <w:sz w:val="16"/>
                <w:szCs w:val="16"/>
              </w:rPr>
              <w:t xml:space="preserve"> or </w:t>
            </w:r>
            <w:r w:rsidRPr="00236C84">
              <w:rPr>
                <w:sz w:val="16"/>
                <w:szCs w:val="16"/>
              </w:rPr>
              <w:t>molecule</w:t>
            </w:r>
            <w:r w:rsidRPr="00236C84">
              <w:rPr>
                <w:color w:val="0000FF"/>
                <w:sz w:val="16"/>
                <w:szCs w:val="16"/>
              </w:rPr>
              <w:t xml:space="preserve"> or </w:t>
            </w:r>
            <w:r w:rsidRPr="00236C84">
              <w:rPr>
                <w:sz w:val="16"/>
                <w:szCs w:val="16"/>
              </w:rPr>
              <w:t>nano*</w:t>
            </w:r>
            <w:r w:rsidRPr="00236C84">
              <w:rPr>
                <w:color w:val="0000FF"/>
                <w:sz w:val="16"/>
                <w:szCs w:val="16"/>
              </w:rPr>
              <w:t xml:space="preserve"> or </w:t>
            </w:r>
            <w:r w:rsidRPr="00236C84">
              <w:rPr>
                <w:sz w:val="16"/>
                <w:szCs w:val="16"/>
              </w:rPr>
              <w:t>polymorph*</w:t>
            </w:r>
            <w:r w:rsidRPr="00236C84">
              <w:rPr>
                <w:color w:val="0000FF"/>
                <w:sz w:val="16"/>
                <w:szCs w:val="16"/>
              </w:rPr>
              <w:t xml:space="preserve"> or </w:t>
            </w:r>
            <w:r w:rsidRPr="00236C84">
              <w:rPr>
                <w:sz w:val="16"/>
                <w:szCs w:val="16"/>
              </w:rPr>
              <w:t>ribosom*</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3</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Drugs</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609</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alcohol</w:t>
            </w:r>
            <w:r w:rsidRPr="00236C84">
              <w:rPr>
                <w:color w:val="0000FF"/>
                <w:sz w:val="16"/>
                <w:szCs w:val="16"/>
              </w:rPr>
              <w:t xml:space="preserve"> or </w:t>
            </w:r>
            <w:r w:rsidRPr="00236C84">
              <w:rPr>
                <w:sz w:val="16"/>
                <w:szCs w:val="16"/>
              </w:rPr>
              <w:t>amphetamine*</w:t>
            </w:r>
            <w:r w:rsidRPr="00236C84">
              <w:rPr>
                <w:color w:val="0000FF"/>
                <w:sz w:val="16"/>
                <w:szCs w:val="16"/>
              </w:rPr>
              <w:t xml:space="preserve"> or </w:t>
            </w:r>
            <w:r w:rsidRPr="00236C84">
              <w:rPr>
                <w:sz w:val="16"/>
                <w:szCs w:val="16"/>
              </w:rPr>
              <w:t>cocaine</w:t>
            </w:r>
            <w:r w:rsidRPr="00236C84">
              <w:rPr>
                <w:color w:val="0000FF"/>
                <w:sz w:val="16"/>
                <w:szCs w:val="16"/>
              </w:rPr>
              <w:t xml:space="preserve"> or </w:t>
            </w:r>
            <w:r w:rsidRPr="00236C84">
              <w:rPr>
                <w:sz w:val="16"/>
                <w:szCs w:val="16"/>
              </w:rPr>
              <w:t>crack</w:t>
            </w:r>
            <w:r w:rsidRPr="00236C84">
              <w:rPr>
                <w:color w:val="0000FF"/>
                <w:sz w:val="16"/>
                <w:szCs w:val="16"/>
              </w:rPr>
              <w:t xml:space="preserve"> or </w:t>
            </w:r>
            <w:r w:rsidRPr="00236C84">
              <w:rPr>
                <w:sz w:val="16"/>
                <w:szCs w:val="16"/>
              </w:rPr>
              <w:t>drug user*</w:t>
            </w:r>
            <w:r w:rsidRPr="00236C84">
              <w:rPr>
                <w:color w:val="0000FF"/>
                <w:sz w:val="16"/>
                <w:szCs w:val="16"/>
              </w:rPr>
              <w:t xml:space="preserve"> or </w:t>
            </w:r>
            <w:r w:rsidRPr="00236C84">
              <w:rPr>
                <w:sz w:val="16"/>
                <w:szCs w:val="16"/>
              </w:rPr>
              <w:t>drug using</w:t>
            </w:r>
            <w:r w:rsidRPr="00236C84">
              <w:rPr>
                <w:color w:val="0000FF"/>
                <w:sz w:val="16"/>
                <w:szCs w:val="16"/>
              </w:rPr>
              <w:t xml:space="preserve"> or </w:t>
            </w:r>
            <w:r w:rsidRPr="00236C84">
              <w:rPr>
                <w:sz w:val="16"/>
                <w:szCs w:val="16"/>
              </w:rPr>
              <w:t>harm reduction</w:t>
            </w:r>
            <w:r w:rsidRPr="00236C84">
              <w:rPr>
                <w:color w:val="0000FF"/>
                <w:sz w:val="16"/>
                <w:szCs w:val="16"/>
              </w:rPr>
              <w:t xml:space="preserve"> or </w:t>
            </w:r>
            <w:r w:rsidRPr="00236C84">
              <w:rPr>
                <w:sz w:val="16"/>
                <w:szCs w:val="16"/>
              </w:rPr>
              <w:t>heroin</w:t>
            </w:r>
            <w:r w:rsidRPr="00236C84">
              <w:rPr>
                <w:color w:val="0000FF"/>
                <w:sz w:val="16"/>
                <w:szCs w:val="16"/>
              </w:rPr>
              <w:t xml:space="preserve"> or </w:t>
            </w:r>
            <w:r w:rsidRPr="00236C84">
              <w:rPr>
                <w:sz w:val="16"/>
                <w:szCs w:val="16"/>
              </w:rPr>
              <w:t>IDU</w:t>
            </w:r>
            <w:r w:rsidRPr="00236C84">
              <w:rPr>
                <w:color w:val="0000FF"/>
                <w:sz w:val="16"/>
                <w:szCs w:val="16"/>
              </w:rPr>
              <w:t xml:space="preserve"> or </w:t>
            </w:r>
            <w:r w:rsidRPr="00236C84">
              <w:rPr>
                <w:sz w:val="16"/>
                <w:szCs w:val="16"/>
              </w:rPr>
              <w:t>injecting drug</w:t>
            </w:r>
            <w:r w:rsidRPr="00236C84">
              <w:rPr>
                <w:color w:val="0000FF"/>
                <w:sz w:val="16"/>
                <w:szCs w:val="16"/>
              </w:rPr>
              <w:t xml:space="preserve"> or </w:t>
            </w:r>
            <w:r w:rsidRPr="00236C84">
              <w:rPr>
                <w:sz w:val="16"/>
                <w:szCs w:val="16"/>
              </w:rPr>
              <w:t>injection drug*</w:t>
            </w:r>
            <w:r w:rsidRPr="00236C84">
              <w:rPr>
                <w:color w:val="0000FF"/>
                <w:sz w:val="16"/>
                <w:szCs w:val="16"/>
              </w:rPr>
              <w:t xml:space="preserve"> or </w:t>
            </w:r>
            <w:r w:rsidRPr="00236C84">
              <w:rPr>
                <w:sz w:val="16"/>
                <w:szCs w:val="16"/>
              </w:rPr>
              <w:t>intravenous drug*</w:t>
            </w:r>
            <w:r w:rsidRPr="00236C84">
              <w:rPr>
                <w:color w:val="0000FF"/>
                <w:sz w:val="16"/>
                <w:szCs w:val="16"/>
              </w:rPr>
              <w:t xml:space="preserve"> or </w:t>
            </w:r>
            <w:r w:rsidRPr="00236C84">
              <w:rPr>
                <w:sz w:val="16"/>
                <w:szCs w:val="16"/>
              </w:rPr>
              <w:t>methamphetamine*</w:t>
            </w:r>
            <w:r w:rsidRPr="00236C84">
              <w:rPr>
                <w:color w:val="0000FF"/>
                <w:sz w:val="16"/>
                <w:szCs w:val="16"/>
              </w:rPr>
              <w:t xml:space="preserve"> or </w:t>
            </w:r>
            <w:r w:rsidRPr="00236C84">
              <w:rPr>
                <w:sz w:val="16"/>
                <w:szCs w:val="16"/>
              </w:rPr>
              <w:t>narcotic*</w:t>
            </w:r>
            <w:r w:rsidRPr="00236C84">
              <w:rPr>
                <w:color w:val="0000FF"/>
                <w:sz w:val="16"/>
                <w:szCs w:val="16"/>
              </w:rPr>
              <w:t xml:space="preserve"> or </w:t>
            </w:r>
            <w:r w:rsidRPr="00236C84">
              <w:rPr>
                <w:sz w:val="16"/>
                <w:szCs w:val="16"/>
              </w:rPr>
              <w:t>needle*</w:t>
            </w:r>
            <w:r w:rsidRPr="00236C84">
              <w:rPr>
                <w:color w:val="0000FF"/>
                <w:sz w:val="16"/>
                <w:szCs w:val="16"/>
              </w:rPr>
              <w:t xml:space="preserve"> or </w:t>
            </w:r>
            <w:r w:rsidRPr="00236C84">
              <w:rPr>
                <w:sz w:val="16"/>
                <w:szCs w:val="16"/>
              </w:rPr>
              <w:t>opioid*</w:t>
            </w:r>
            <w:r w:rsidRPr="00236C84">
              <w:rPr>
                <w:color w:val="0000FF"/>
                <w:sz w:val="16"/>
                <w:szCs w:val="16"/>
              </w:rPr>
              <w:t xml:space="preserve"> or </w:t>
            </w:r>
            <w:r w:rsidRPr="00236C84">
              <w:rPr>
                <w:sz w:val="16"/>
                <w:szCs w:val="16"/>
              </w:rPr>
              <w:t>PWID</w:t>
            </w:r>
            <w:r w:rsidRPr="00236C84">
              <w:rPr>
                <w:color w:val="0000FF"/>
                <w:sz w:val="16"/>
                <w:szCs w:val="16"/>
              </w:rPr>
              <w:t xml:space="preserve"> or </w:t>
            </w:r>
            <w:r w:rsidRPr="00236C84">
              <w:rPr>
                <w:sz w:val="16"/>
                <w:szCs w:val="16"/>
              </w:rPr>
              <w:t>stimulant*</w:t>
            </w:r>
            <w:r w:rsidRPr="00236C84">
              <w:rPr>
                <w:color w:val="0000FF"/>
                <w:sz w:val="16"/>
                <w:szCs w:val="16"/>
              </w:rPr>
              <w:t xml:space="preserve"> or </w:t>
            </w:r>
            <w:r w:rsidRPr="00236C84">
              <w:rPr>
                <w:sz w:val="16"/>
                <w:szCs w:val="16"/>
              </w:rPr>
              <w:t>syringe*</w:t>
            </w:r>
            <w:r w:rsidRPr="00236C84">
              <w:rPr>
                <w:color w:val="0000FF"/>
                <w:sz w:val="16"/>
                <w:szCs w:val="16"/>
              </w:rPr>
              <w:t xml:space="preserve"> or </w:t>
            </w:r>
            <w:r w:rsidRPr="00236C84">
              <w:rPr>
                <w:sz w:val="16"/>
                <w:szCs w:val="16"/>
              </w:rPr>
              <w:t>tobacco</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4</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Other conditions</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1,139</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cancer*</w:t>
            </w:r>
            <w:r w:rsidRPr="00236C84">
              <w:rPr>
                <w:color w:val="0000FF"/>
                <w:sz w:val="16"/>
                <w:szCs w:val="16"/>
              </w:rPr>
              <w:t xml:space="preserve"> or </w:t>
            </w:r>
            <w:r w:rsidRPr="00236C84">
              <w:rPr>
                <w:sz w:val="16"/>
                <w:szCs w:val="16"/>
              </w:rPr>
              <w:t>carcinogen*</w:t>
            </w:r>
            <w:r w:rsidRPr="00236C84">
              <w:rPr>
                <w:color w:val="0000FF"/>
                <w:sz w:val="16"/>
                <w:szCs w:val="16"/>
              </w:rPr>
              <w:t xml:space="preserve"> or </w:t>
            </w:r>
            <w:r w:rsidRPr="00236C84">
              <w:rPr>
                <w:sz w:val="16"/>
                <w:szCs w:val="16"/>
              </w:rPr>
              <w:t>carcinoma*</w:t>
            </w:r>
            <w:r w:rsidRPr="00236C84">
              <w:rPr>
                <w:color w:val="0000FF"/>
                <w:sz w:val="16"/>
                <w:szCs w:val="16"/>
              </w:rPr>
              <w:t xml:space="preserve"> or </w:t>
            </w:r>
            <w:r w:rsidRPr="00236C84">
              <w:rPr>
                <w:sz w:val="16"/>
                <w:szCs w:val="16"/>
              </w:rPr>
              <w:t>chickenpox</w:t>
            </w:r>
            <w:r w:rsidRPr="00236C84">
              <w:rPr>
                <w:color w:val="0000FF"/>
                <w:sz w:val="16"/>
                <w:szCs w:val="16"/>
              </w:rPr>
              <w:t xml:space="preserve"> or </w:t>
            </w:r>
            <w:r w:rsidRPr="00236C84">
              <w:rPr>
                <w:sz w:val="16"/>
                <w:szCs w:val="16"/>
              </w:rPr>
              <w:t>digestive</w:t>
            </w:r>
            <w:r w:rsidRPr="00236C84">
              <w:rPr>
                <w:color w:val="0000FF"/>
                <w:sz w:val="16"/>
                <w:szCs w:val="16"/>
              </w:rPr>
              <w:t xml:space="preserve"> or </w:t>
            </w:r>
            <w:r w:rsidRPr="00236C84">
              <w:rPr>
                <w:sz w:val="16"/>
                <w:szCs w:val="16"/>
              </w:rPr>
              <w:t>Epstein-Barr</w:t>
            </w:r>
            <w:r w:rsidRPr="00236C84">
              <w:rPr>
                <w:color w:val="0000FF"/>
                <w:sz w:val="16"/>
                <w:szCs w:val="16"/>
              </w:rPr>
              <w:t xml:space="preserve"> or </w:t>
            </w:r>
            <w:r w:rsidRPr="00236C84">
              <w:rPr>
                <w:sz w:val="16"/>
                <w:szCs w:val="16"/>
              </w:rPr>
              <w:t>Epstein Barr</w:t>
            </w:r>
            <w:r w:rsidRPr="00236C84">
              <w:rPr>
                <w:color w:val="0000FF"/>
                <w:sz w:val="16"/>
                <w:szCs w:val="16"/>
              </w:rPr>
              <w:t xml:space="preserve"> or </w:t>
            </w:r>
            <w:r w:rsidRPr="00236C84">
              <w:rPr>
                <w:sz w:val="16"/>
                <w:szCs w:val="16"/>
              </w:rPr>
              <w:t>hematopoie*</w:t>
            </w:r>
            <w:r w:rsidRPr="00236C84">
              <w:rPr>
                <w:color w:val="0000FF"/>
                <w:sz w:val="16"/>
                <w:szCs w:val="16"/>
              </w:rPr>
              <w:t xml:space="preserve"> or </w:t>
            </w:r>
            <w:r w:rsidRPr="00236C84">
              <w:rPr>
                <w:sz w:val="16"/>
                <w:szCs w:val="16"/>
              </w:rPr>
              <w:t>imaging</w:t>
            </w:r>
            <w:r w:rsidRPr="00236C84">
              <w:rPr>
                <w:color w:val="0000FF"/>
                <w:sz w:val="16"/>
                <w:szCs w:val="16"/>
              </w:rPr>
              <w:t xml:space="preserve"> or </w:t>
            </w:r>
            <w:r w:rsidRPr="00236C84">
              <w:rPr>
                <w:sz w:val="16"/>
                <w:szCs w:val="16"/>
              </w:rPr>
              <w:t>immune reconstitution</w:t>
            </w:r>
            <w:r w:rsidRPr="00236C84">
              <w:rPr>
                <w:color w:val="0000FF"/>
                <w:sz w:val="16"/>
                <w:szCs w:val="16"/>
              </w:rPr>
              <w:t xml:space="preserve"> or </w:t>
            </w:r>
            <w:r w:rsidRPr="00236C84">
              <w:rPr>
                <w:sz w:val="16"/>
                <w:szCs w:val="16"/>
              </w:rPr>
              <w:t>Kaposi*</w:t>
            </w:r>
            <w:r w:rsidRPr="00236C84">
              <w:rPr>
                <w:color w:val="0000FF"/>
                <w:sz w:val="16"/>
                <w:szCs w:val="16"/>
              </w:rPr>
              <w:t xml:space="preserve"> or </w:t>
            </w:r>
            <w:r w:rsidRPr="00236C84">
              <w:rPr>
                <w:sz w:val="16"/>
                <w:szCs w:val="16"/>
              </w:rPr>
              <w:t>Karposi*</w:t>
            </w:r>
            <w:r w:rsidRPr="00236C84">
              <w:rPr>
                <w:color w:val="0000FF"/>
                <w:sz w:val="16"/>
                <w:szCs w:val="16"/>
              </w:rPr>
              <w:t xml:space="preserve"> or </w:t>
            </w:r>
            <w:r w:rsidRPr="00236C84">
              <w:rPr>
                <w:sz w:val="16"/>
                <w:szCs w:val="16"/>
              </w:rPr>
              <w:t>lymphoma</w:t>
            </w:r>
            <w:r w:rsidRPr="00236C84">
              <w:rPr>
                <w:color w:val="0000FF"/>
                <w:sz w:val="16"/>
                <w:szCs w:val="16"/>
              </w:rPr>
              <w:t xml:space="preserve"> or </w:t>
            </w:r>
            <w:r w:rsidRPr="00236C84">
              <w:rPr>
                <w:sz w:val="16"/>
                <w:szCs w:val="16"/>
              </w:rPr>
              <w:t>malaria*</w:t>
            </w:r>
            <w:r w:rsidRPr="00236C84">
              <w:rPr>
                <w:color w:val="0000FF"/>
                <w:sz w:val="16"/>
                <w:szCs w:val="16"/>
              </w:rPr>
              <w:t xml:space="preserve"> or </w:t>
            </w:r>
            <w:r w:rsidRPr="00236C84">
              <w:rPr>
                <w:sz w:val="16"/>
                <w:szCs w:val="16"/>
              </w:rPr>
              <w:t>malignan*</w:t>
            </w:r>
            <w:r w:rsidRPr="00236C84">
              <w:rPr>
                <w:color w:val="0000FF"/>
                <w:sz w:val="16"/>
                <w:szCs w:val="16"/>
              </w:rPr>
              <w:t xml:space="preserve"> or </w:t>
            </w:r>
            <w:r w:rsidRPr="00236C84">
              <w:rPr>
                <w:sz w:val="16"/>
                <w:szCs w:val="16"/>
              </w:rPr>
              <w:t>necrosis</w:t>
            </w:r>
            <w:r w:rsidRPr="00236C84">
              <w:rPr>
                <w:color w:val="0000FF"/>
                <w:sz w:val="16"/>
                <w:szCs w:val="16"/>
              </w:rPr>
              <w:t xml:space="preserve"> or </w:t>
            </w:r>
            <w:r w:rsidRPr="00236C84">
              <w:rPr>
                <w:sz w:val="16"/>
                <w:szCs w:val="16"/>
              </w:rPr>
              <w:t>neurolog*</w:t>
            </w:r>
            <w:r w:rsidRPr="00236C84">
              <w:rPr>
                <w:color w:val="0000FF"/>
                <w:sz w:val="16"/>
                <w:szCs w:val="16"/>
              </w:rPr>
              <w:t xml:space="preserve"> or </w:t>
            </w:r>
            <w:r w:rsidRPr="00236C84">
              <w:rPr>
                <w:sz w:val="16"/>
                <w:szCs w:val="16"/>
              </w:rPr>
              <w:t>neoplasia</w:t>
            </w:r>
            <w:r w:rsidRPr="00236C84">
              <w:rPr>
                <w:color w:val="0000FF"/>
                <w:sz w:val="16"/>
                <w:szCs w:val="16"/>
              </w:rPr>
              <w:t xml:space="preserve"> or </w:t>
            </w:r>
            <w:r w:rsidRPr="00236C84">
              <w:rPr>
                <w:sz w:val="16"/>
                <w:szCs w:val="16"/>
              </w:rPr>
              <w:t>nervous</w:t>
            </w:r>
            <w:r w:rsidRPr="00236C84">
              <w:rPr>
                <w:color w:val="0000FF"/>
                <w:sz w:val="16"/>
                <w:szCs w:val="16"/>
              </w:rPr>
              <w:t xml:space="preserve"> or </w:t>
            </w:r>
            <w:r w:rsidRPr="00236C84">
              <w:rPr>
                <w:sz w:val="16"/>
                <w:szCs w:val="16"/>
              </w:rPr>
              <w:t>oncology</w:t>
            </w:r>
            <w:r w:rsidRPr="00236C84">
              <w:rPr>
                <w:color w:val="0000FF"/>
                <w:sz w:val="16"/>
                <w:szCs w:val="16"/>
              </w:rPr>
              <w:t xml:space="preserve"> or </w:t>
            </w:r>
            <w:r w:rsidRPr="00236C84">
              <w:rPr>
                <w:sz w:val="16"/>
                <w:szCs w:val="16"/>
              </w:rPr>
              <w:t>radiolog*</w:t>
            </w:r>
            <w:r w:rsidRPr="00236C84">
              <w:rPr>
                <w:color w:val="0000FF"/>
                <w:sz w:val="16"/>
                <w:szCs w:val="16"/>
              </w:rPr>
              <w:t xml:space="preserve"> or </w:t>
            </w:r>
            <w:r w:rsidRPr="00236C84">
              <w:rPr>
                <w:sz w:val="16"/>
                <w:szCs w:val="16"/>
              </w:rPr>
              <w:t>transfus*</w:t>
            </w:r>
            <w:r w:rsidRPr="00236C84">
              <w:rPr>
                <w:color w:val="0000FF"/>
                <w:sz w:val="16"/>
                <w:szCs w:val="16"/>
              </w:rPr>
              <w:t xml:space="preserve"> or </w:t>
            </w:r>
            <w:r w:rsidRPr="00236C84">
              <w:rPr>
                <w:sz w:val="16"/>
                <w:szCs w:val="16"/>
              </w:rPr>
              <w:t>transplant*</w:t>
            </w:r>
            <w:r w:rsidRPr="00236C84">
              <w:rPr>
                <w:color w:val="0000FF"/>
                <w:sz w:val="16"/>
                <w:szCs w:val="16"/>
              </w:rPr>
              <w:t xml:space="preserve"> or </w:t>
            </w:r>
            <w:r w:rsidRPr="00236C84">
              <w:rPr>
                <w:sz w:val="16"/>
                <w:szCs w:val="16"/>
              </w:rPr>
              <w:t>tuberculosis</w:t>
            </w:r>
            <w:r w:rsidRPr="00236C84">
              <w:rPr>
                <w:color w:val="0000FF"/>
                <w:sz w:val="16"/>
                <w:szCs w:val="16"/>
              </w:rPr>
              <w:t xml:space="preserve"> or </w:t>
            </w:r>
            <w:r w:rsidRPr="00236C84">
              <w:rPr>
                <w:sz w:val="16"/>
                <w:szCs w:val="16"/>
              </w:rPr>
              <w:t>zoster</w:t>
            </w:r>
            <w:r w:rsidRPr="00236C84">
              <w:rPr>
                <w:color w:val="0000FF"/>
                <w:sz w:val="16"/>
                <w:szCs w:val="16"/>
              </w:rPr>
              <w:t xml:space="preserve"> or </w:t>
            </w:r>
            <w:r w:rsidRPr="00236C84">
              <w:rPr>
                <w:sz w:val="16"/>
                <w:szCs w:val="16"/>
              </w:rPr>
              <w:t xml:space="preserve">arthritis </w:t>
            </w:r>
            <w:r w:rsidRPr="00236C84">
              <w:rPr>
                <w:color w:val="0000FF"/>
                <w:sz w:val="16"/>
                <w:szCs w:val="16"/>
              </w:rPr>
              <w:t xml:space="preserve">or </w:t>
            </w:r>
            <w:r w:rsidRPr="00236C84">
              <w:rPr>
                <w:sz w:val="16"/>
                <w:szCs w:val="16"/>
              </w:rPr>
              <w:t xml:space="preserve">zika </w:t>
            </w:r>
            <w:r w:rsidRPr="00236C84">
              <w:rPr>
                <w:color w:val="0000FF"/>
                <w:sz w:val="16"/>
                <w:szCs w:val="16"/>
              </w:rPr>
              <w:t>or</w:t>
            </w:r>
            <w:r w:rsidRPr="00236C84">
              <w:rPr>
                <w:sz w:val="16"/>
                <w:szCs w:val="16"/>
              </w:rPr>
              <w:t xml:space="preserve"> ebola</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5</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Mother-to-child transmission and obstetrics</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887</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babies</w:t>
            </w:r>
            <w:r w:rsidRPr="00236C84">
              <w:rPr>
                <w:color w:val="0000FF"/>
                <w:sz w:val="16"/>
                <w:szCs w:val="16"/>
              </w:rPr>
              <w:t xml:space="preserve"> or </w:t>
            </w:r>
            <w:r w:rsidRPr="00236C84">
              <w:rPr>
                <w:sz w:val="16"/>
                <w:szCs w:val="16"/>
              </w:rPr>
              <w:t>baby</w:t>
            </w:r>
            <w:r w:rsidRPr="00236C84">
              <w:rPr>
                <w:color w:val="0000FF"/>
                <w:sz w:val="16"/>
                <w:szCs w:val="16"/>
              </w:rPr>
              <w:t xml:space="preserve"> or </w:t>
            </w:r>
            <w:r w:rsidRPr="00236C84">
              <w:rPr>
                <w:sz w:val="16"/>
                <w:szCs w:val="16"/>
              </w:rPr>
              <w:t>breast milk</w:t>
            </w:r>
            <w:r w:rsidRPr="00236C84">
              <w:rPr>
                <w:color w:val="0000FF"/>
                <w:sz w:val="16"/>
                <w:szCs w:val="16"/>
              </w:rPr>
              <w:t xml:space="preserve"> or </w:t>
            </w:r>
            <w:r w:rsidRPr="00236C84">
              <w:rPr>
                <w:sz w:val="16"/>
                <w:szCs w:val="16"/>
              </w:rPr>
              <w:t>breastmilk</w:t>
            </w:r>
            <w:r w:rsidRPr="00236C84">
              <w:rPr>
                <w:color w:val="0000FF"/>
                <w:sz w:val="16"/>
                <w:szCs w:val="16"/>
              </w:rPr>
              <w:t xml:space="preserve"> or </w:t>
            </w:r>
            <w:r w:rsidRPr="00236C84">
              <w:rPr>
                <w:sz w:val="16"/>
                <w:szCs w:val="16"/>
              </w:rPr>
              <w:t>caesarean</w:t>
            </w:r>
            <w:r w:rsidRPr="00236C84">
              <w:rPr>
                <w:color w:val="0000FF"/>
                <w:sz w:val="16"/>
                <w:szCs w:val="16"/>
              </w:rPr>
              <w:t xml:space="preserve"> or </w:t>
            </w:r>
            <w:r w:rsidRPr="00236C84">
              <w:rPr>
                <w:sz w:val="16"/>
                <w:szCs w:val="16"/>
              </w:rPr>
              <w:t>cesarean</w:t>
            </w:r>
            <w:r w:rsidRPr="00236C84">
              <w:rPr>
                <w:color w:val="0000FF"/>
                <w:sz w:val="16"/>
                <w:szCs w:val="16"/>
              </w:rPr>
              <w:t xml:space="preserve"> or </w:t>
            </w:r>
            <w:r w:rsidRPr="00236C84">
              <w:rPr>
                <w:sz w:val="16"/>
                <w:szCs w:val="16"/>
              </w:rPr>
              <w:t>children</w:t>
            </w:r>
            <w:r w:rsidRPr="00236C84">
              <w:rPr>
                <w:color w:val="0000FF"/>
                <w:sz w:val="16"/>
                <w:szCs w:val="16"/>
              </w:rPr>
              <w:t xml:space="preserve"> or </w:t>
            </w:r>
            <w:r w:rsidRPr="00236C84">
              <w:rPr>
                <w:sz w:val="16"/>
                <w:szCs w:val="16"/>
              </w:rPr>
              <w:t>infant*</w:t>
            </w:r>
            <w:r w:rsidRPr="00236C84">
              <w:rPr>
                <w:color w:val="0000FF"/>
                <w:sz w:val="16"/>
                <w:szCs w:val="16"/>
              </w:rPr>
              <w:t xml:space="preserve"> or </w:t>
            </w:r>
            <w:r w:rsidRPr="00236C84">
              <w:rPr>
                <w:sz w:val="16"/>
                <w:szCs w:val="16"/>
              </w:rPr>
              <w:t>mother to child</w:t>
            </w:r>
            <w:r w:rsidRPr="00236C84">
              <w:rPr>
                <w:color w:val="0000FF"/>
                <w:sz w:val="16"/>
                <w:szCs w:val="16"/>
              </w:rPr>
              <w:t xml:space="preserve"> or </w:t>
            </w:r>
            <w:r w:rsidRPr="00236C84">
              <w:rPr>
                <w:sz w:val="16"/>
                <w:szCs w:val="16"/>
              </w:rPr>
              <w:t>mother-to-child</w:t>
            </w:r>
            <w:r w:rsidRPr="00236C84">
              <w:rPr>
                <w:color w:val="0000FF"/>
                <w:sz w:val="16"/>
                <w:szCs w:val="16"/>
              </w:rPr>
              <w:t xml:space="preserve"> or </w:t>
            </w:r>
            <w:r w:rsidRPr="00236C84">
              <w:rPr>
                <w:sz w:val="16"/>
                <w:szCs w:val="16"/>
              </w:rPr>
              <w:t>MTCT</w:t>
            </w:r>
            <w:r w:rsidRPr="00236C84">
              <w:rPr>
                <w:color w:val="0000FF"/>
                <w:sz w:val="16"/>
                <w:szCs w:val="16"/>
              </w:rPr>
              <w:t xml:space="preserve"> or </w:t>
            </w:r>
            <w:r w:rsidRPr="00236C84">
              <w:rPr>
                <w:sz w:val="16"/>
                <w:szCs w:val="16"/>
              </w:rPr>
              <w:t>PMTCT</w:t>
            </w:r>
            <w:r w:rsidRPr="00236C84">
              <w:rPr>
                <w:color w:val="0000FF"/>
                <w:sz w:val="16"/>
                <w:szCs w:val="16"/>
              </w:rPr>
              <w:t xml:space="preserve"> or </w:t>
            </w:r>
            <w:r w:rsidRPr="00236C84">
              <w:rPr>
                <w:sz w:val="16"/>
                <w:szCs w:val="16"/>
              </w:rPr>
              <w:t>mothers</w:t>
            </w:r>
            <w:r w:rsidRPr="00236C84">
              <w:rPr>
                <w:color w:val="0000FF"/>
                <w:sz w:val="16"/>
                <w:szCs w:val="16"/>
              </w:rPr>
              <w:t xml:space="preserve"> or </w:t>
            </w:r>
            <w:r w:rsidRPr="00236C84">
              <w:rPr>
                <w:sz w:val="16"/>
                <w:szCs w:val="16"/>
              </w:rPr>
              <w:t>neonatal</w:t>
            </w:r>
            <w:r w:rsidRPr="00236C84">
              <w:rPr>
                <w:color w:val="0000FF"/>
                <w:sz w:val="16"/>
                <w:szCs w:val="16"/>
              </w:rPr>
              <w:t xml:space="preserve"> or </w:t>
            </w:r>
            <w:r w:rsidRPr="00236C84">
              <w:rPr>
                <w:sz w:val="16"/>
                <w:szCs w:val="16"/>
              </w:rPr>
              <w:t>neonate*</w:t>
            </w:r>
            <w:r w:rsidRPr="00236C84">
              <w:rPr>
                <w:color w:val="0000FF"/>
                <w:sz w:val="16"/>
                <w:szCs w:val="16"/>
              </w:rPr>
              <w:t xml:space="preserve"> or </w:t>
            </w:r>
            <w:r w:rsidRPr="00236C84">
              <w:rPr>
                <w:sz w:val="16"/>
                <w:szCs w:val="16"/>
              </w:rPr>
              <w:t>nevirapine</w:t>
            </w:r>
            <w:r w:rsidRPr="00236C84">
              <w:rPr>
                <w:color w:val="0000FF"/>
                <w:sz w:val="16"/>
                <w:szCs w:val="16"/>
              </w:rPr>
              <w:t xml:space="preserve"> or </w:t>
            </w:r>
            <w:r w:rsidRPr="00236C84">
              <w:rPr>
                <w:sz w:val="16"/>
                <w:szCs w:val="16"/>
              </w:rPr>
              <w:t>perinatal</w:t>
            </w:r>
            <w:r w:rsidRPr="00236C84">
              <w:rPr>
                <w:color w:val="0000FF"/>
                <w:sz w:val="16"/>
                <w:szCs w:val="16"/>
              </w:rPr>
              <w:t xml:space="preserve"> or </w:t>
            </w:r>
            <w:r w:rsidRPr="00236C84">
              <w:rPr>
                <w:sz w:val="16"/>
                <w:szCs w:val="16"/>
              </w:rPr>
              <w:t>postnatal</w:t>
            </w:r>
            <w:r w:rsidRPr="00236C84">
              <w:rPr>
                <w:color w:val="0000FF"/>
                <w:sz w:val="16"/>
                <w:szCs w:val="16"/>
              </w:rPr>
              <w:t xml:space="preserve"> or </w:t>
            </w:r>
            <w:r w:rsidRPr="00236C84">
              <w:rPr>
                <w:sz w:val="16"/>
                <w:szCs w:val="16"/>
              </w:rPr>
              <w:t xml:space="preserve">prenatal </w:t>
            </w:r>
            <w:r w:rsidRPr="00236C84">
              <w:rPr>
                <w:color w:val="0000FF"/>
                <w:sz w:val="16"/>
                <w:szCs w:val="16"/>
              </w:rPr>
              <w:t xml:space="preserve">or </w:t>
            </w:r>
            <w:r w:rsidRPr="00236C84">
              <w:rPr>
                <w:sz w:val="16"/>
                <w:szCs w:val="16"/>
              </w:rPr>
              <w:t>antenatal</w:t>
            </w:r>
            <w:r w:rsidRPr="00236C84">
              <w:rPr>
                <w:color w:val="0000FF"/>
                <w:sz w:val="16"/>
                <w:szCs w:val="16"/>
              </w:rPr>
              <w:t xml:space="preserve"> or </w:t>
            </w:r>
            <w:r w:rsidRPr="00236C84">
              <w:rPr>
                <w:sz w:val="16"/>
                <w:szCs w:val="16"/>
              </w:rPr>
              <w:t>pregnan*</w:t>
            </w:r>
            <w:r w:rsidRPr="00236C84">
              <w:rPr>
                <w:color w:val="0000FF"/>
                <w:sz w:val="16"/>
                <w:szCs w:val="16"/>
              </w:rPr>
              <w:t xml:space="preserve"> or </w:t>
            </w:r>
            <w:r w:rsidRPr="00236C84">
              <w:rPr>
                <w:sz w:val="16"/>
                <w:szCs w:val="16"/>
              </w:rPr>
              <w:t>vertical</w:t>
            </w:r>
            <w:r w:rsidRPr="00236C84">
              <w:rPr>
                <w:color w:val="0000FF"/>
                <w:sz w:val="16"/>
                <w:szCs w:val="16"/>
              </w:rPr>
              <w:t xml:space="preserve"> or </w:t>
            </w:r>
            <w:r w:rsidRPr="00236C84">
              <w:rPr>
                <w:sz w:val="16"/>
                <w:szCs w:val="16"/>
              </w:rPr>
              <w:t>foetal</w:t>
            </w:r>
            <w:r w:rsidRPr="00236C84">
              <w:rPr>
                <w:color w:val="0000FF"/>
                <w:sz w:val="16"/>
                <w:szCs w:val="16"/>
              </w:rPr>
              <w:t xml:space="preserve"> or </w:t>
            </w:r>
            <w:r w:rsidRPr="00236C84">
              <w:rPr>
                <w:sz w:val="16"/>
                <w:szCs w:val="16"/>
              </w:rPr>
              <w:t>fetal</w:t>
            </w:r>
            <w:r w:rsidRPr="00236C84">
              <w:rPr>
                <w:color w:val="0000FF"/>
                <w:sz w:val="16"/>
                <w:szCs w:val="16"/>
              </w:rPr>
              <w:t xml:space="preserve"> or </w:t>
            </w:r>
            <w:r w:rsidRPr="00236C84">
              <w:rPr>
                <w:sz w:val="16"/>
                <w:szCs w:val="16"/>
              </w:rPr>
              <w:t>fertility</w:t>
            </w:r>
            <w:r w:rsidRPr="00236C84">
              <w:rPr>
                <w:color w:val="0000FF"/>
                <w:sz w:val="16"/>
                <w:szCs w:val="16"/>
              </w:rPr>
              <w:t xml:space="preserve"> or</w:t>
            </w:r>
            <w:r w:rsidRPr="00236C84">
              <w:rPr>
                <w:sz w:val="16"/>
                <w:szCs w:val="16"/>
              </w:rPr>
              <w:t xml:space="preserve"> infertility</w:t>
            </w:r>
            <w:r w:rsidRPr="00236C84">
              <w:rPr>
                <w:color w:val="0000FF"/>
                <w:sz w:val="16"/>
                <w:szCs w:val="16"/>
              </w:rPr>
              <w:t xml:space="preserve"> or </w:t>
            </w:r>
            <w:r w:rsidRPr="00236C84">
              <w:rPr>
                <w:sz w:val="16"/>
                <w:szCs w:val="16"/>
              </w:rPr>
              <w:t>intrauterine</w:t>
            </w:r>
            <w:r w:rsidRPr="00236C84">
              <w:rPr>
                <w:color w:val="0000FF"/>
                <w:sz w:val="16"/>
                <w:szCs w:val="16"/>
              </w:rPr>
              <w:t xml:space="preserve"> or </w:t>
            </w:r>
            <w:r w:rsidRPr="00236C84">
              <w:rPr>
                <w:sz w:val="16"/>
                <w:szCs w:val="16"/>
              </w:rPr>
              <w:t>uterine</w:t>
            </w:r>
            <w:r w:rsidRPr="00236C84">
              <w:rPr>
                <w:color w:val="0000FF"/>
                <w:sz w:val="16"/>
                <w:szCs w:val="16"/>
              </w:rPr>
              <w:t xml:space="preserve"> or </w:t>
            </w:r>
            <w:r w:rsidRPr="00236C84">
              <w:rPr>
                <w:sz w:val="16"/>
                <w:szCs w:val="16"/>
              </w:rPr>
              <w:t>birth</w:t>
            </w:r>
            <w:r w:rsidRPr="00236C84">
              <w:rPr>
                <w:color w:val="0000FF"/>
                <w:sz w:val="16"/>
                <w:szCs w:val="16"/>
              </w:rPr>
              <w:t xml:space="preserve"> or </w:t>
            </w:r>
            <w:r w:rsidRPr="00236C84">
              <w:rPr>
                <w:sz w:val="16"/>
                <w:szCs w:val="16"/>
              </w:rPr>
              <w:t>miscarriage</w:t>
            </w:r>
            <w:r w:rsidRPr="00236C84">
              <w:rPr>
                <w:color w:val="0000FF"/>
                <w:sz w:val="16"/>
                <w:szCs w:val="16"/>
              </w:rPr>
              <w:t xml:space="preserve"> or </w:t>
            </w:r>
            <w:r w:rsidRPr="00236C84">
              <w:rPr>
                <w:sz w:val="16"/>
                <w:szCs w:val="16"/>
              </w:rPr>
              <w:t>postpartum</w:t>
            </w:r>
            <w:r w:rsidRPr="00236C84">
              <w:rPr>
                <w:color w:val="0000FF"/>
                <w:sz w:val="16"/>
                <w:szCs w:val="16"/>
              </w:rPr>
              <w:t xml:space="preserve"> or </w:t>
            </w:r>
            <w:r w:rsidRPr="00236C84">
              <w:rPr>
                <w:sz w:val="16"/>
                <w:szCs w:val="16"/>
              </w:rPr>
              <w:t xml:space="preserve">post-partum </w:t>
            </w:r>
            <w:r w:rsidRPr="00236C84">
              <w:rPr>
                <w:color w:val="0000FF"/>
                <w:sz w:val="16"/>
                <w:szCs w:val="16"/>
              </w:rPr>
              <w:t xml:space="preserve">or </w:t>
            </w:r>
            <w:r w:rsidRPr="00236C84">
              <w:rPr>
                <w:sz w:val="16"/>
                <w:szCs w:val="16"/>
              </w:rPr>
              <w:t>preterm</w:t>
            </w:r>
            <w:r w:rsidRPr="00236C84">
              <w:rPr>
                <w:color w:val="0000FF"/>
                <w:sz w:val="16"/>
                <w:szCs w:val="16"/>
              </w:rPr>
              <w:t xml:space="preserve"> or </w:t>
            </w:r>
            <w:r w:rsidRPr="00236C84">
              <w:rPr>
                <w:sz w:val="16"/>
                <w:szCs w:val="16"/>
              </w:rPr>
              <w:t>pre-term</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6</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Other specific interests</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345</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budget*</w:t>
            </w:r>
            <w:r w:rsidRPr="00236C84">
              <w:rPr>
                <w:color w:val="0000FF"/>
                <w:sz w:val="16"/>
                <w:szCs w:val="16"/>
              </w:rPr>
              <w:t xml:space="preserve"> or </w:t>
            </w:r>
            <w:r w:rsidRPr="00236C84">
              <w:rPr>
                <w:sz w:val="16"/>
                <w:szCs w:val="16"/>
              </w:rPr>
              <w:t>condom availability</w:t>
            </w:r>
            <w:r w:rsidRPr="00236C84">
              <w:rPr>
                <w:color w:val="0000FF"/>
                <w:sz w:val="16"/>
                <w:szCs w:val="16"/>
              </w:rPr>
              <w:t xml:space="preserve"> or </w:t>
            </w:r>
            <w:r w:rsidRPr="00236C84">
              <w:rPr>
                <w:sz w:val="16"/>
                <w:szCs w:val="16"/>
              </w:rPr>
              <w:t>condom distribution</w:t>
            </w:r>
            <w:r w:rsidRPr="00236C84">
              <w:rPr>
                <w:color w:val="0000FF"/>
                <w:sz w:val="16"/>
                <w:szCs w:val="16"/>
              </w:rPr>
              <w:t xml:space="preserve"> or </w:t>
            </w:r>
            <w:r w:rsidRPr="00236C84">
              <w:rPr>
                <w:sz w:val="16"/>
                <w:szCs w:val="16"/>
              </w:rPr>
              <w:t>economic*</w:t>
            </w:r>
            <w:r w:rsidRPr="00236C84">
              <w:rPr>
                <w:color w:val="0000FF"/>
                <w:sz w:val="16"/>
                <w:szCs w:val="16"/>
              </w:rPr>
              <w:t xml:space="preserve"> or </w:t>
            </w:r>
            <w:r w:rsidRPr="00236C84">
              <w:rPr>
                <w:sz w:val="16"/>
                <w:szCs w:val="16"/>
              </w:rPr>
              <w:t>financial</w:t>
            </w:r>
            <w:r w:rsidRPr="00236C84">
              <w:rPr>
                <w:color w:val="0000FF"/>
                <w:sz w:val="16"/>
                <w:szCs w:val="16"/>
              </w:rPr>
              <w:t xml:space="preserve"> or </w:t>
            </w:r>
            <w:r w:rsidRPr="00236C84">
              <w:rPr>
                <w:sz w:val="16"/>
                <w:szCs w:val="16"/>
              </w:rPr>
              <w:t>guidelines</w:t>
            </w:r>
            <w:r w:rsidRPr="00236C84">
              <w:rPr>
                <w:color w:val="0000FF"/>
                <w:sz w:val="16"/>
                <w:szCs w:val="16"/>
              </w:rPr>
              <w:t xml:space="preserve"> or </w:t>
            </w:r>
            <w:r w:rsidRPr="00236C84">
              <w:rPr>
                <w:sz w:val="16"/>
                <w:szCs w:val="16"/>
              </w:rPr>
              <w:t>mathematical</w:t>
            </w:r>
            <w:r w:rsidRPr="00236C84">
              <w:rPr>
                <w:color w:val="0000FF"/>
                <w:sz w:val="16"/>
                <w:szCs w:val="16"/>
              </w:rPr>
              <w:t xml:space="preserve"> or </w:t>
            </w:r>
            <w:r w:rsidRPr="00236C84">
              <w:rPr>
                <w:sz w:val="16"/>
                <w:szCs w:val="16"/>
              </w:rPr>
              <w:t>outbreak*</w:t>
            </w:r>
            <w:r w:rsidRPr="00236C84">
              <w:rPr>
                <w:color w:val="0000FF"/>
                <w:sz w:val="16"/>
                <w:szCs w:val="16"/>
              </w:rPr>
              <w:t xml:space="preserve"> or </w:t>
            </w:r>
            <w:r w:rsidRPr="00236C84">
              <w:rPr>
                <w:sz w:val="16"/>
                <w:szCs w:val="16"/>
              </w:rPr>
              <w:t>vaccin*</w:t>
            </w:r>
            <w:r w:rsidRPr="00236C84">
              <w:rPr>
                <w:color w:val="0000FF"/>
                <w:sz w:val="16"/>
                <w:szCs w:val="16"/>
              </w:rPr>
              <w:t xml:space="preserve"> or </w:t>
            </w:r>
            <w:r w:rsidRPr="00236C84">
              <w:rPr>
                <w:sz w:val="16"/>
                <w:szCs w:val="16"/>
              </w:rPr>
              <w:t>knowledge transfer</w:t>
            </w:r>
            <w:r w:rsidRPr="00236C84">
              <w:rPr>
                <w:color w:val="0000FF"/>
                <w:sz w:val="16"/>
                <w:szCs w:val="16"/>
              </w:rPr>
              <w:t xml:space="preserve"> or </w:t>
            </w:r>
            <w:r w:rsidRPr="00236C84">
              <w:rPr>
                <w:sz w:val="16"/>
                <w:szCs w:val="16"/>
              </w:rPr>
              <w:t>knowledge translation</w:t>
            </w:r>
            <w:r w:rsidRPr="00236C84">
              <w:rPr>
                <w:color w:val="0000FF"/>
                <w:sz w:val="16"/>
                <w:szCs w:val="16"/>
              </w:rPr>
              <w:t xml:space="preserve"> or </w:t>
            </w:r>
            <w:r w:rsidRPr="00236C84">
              <w:rPr>
                <w:sz w:val="16"/>
                <w:szCs w:val="16"/>
              </w:rPr>
              <w:t>mass media</w:t>
            </w:r>
            <w:r w:rsidRPr="00236C84">
              <w:rPr>
                <w:color w:val="0000FF"/>
                <w:sz w:val="16"/>
                <w:szCs w:val="16"/>
              </w:rPr>
              <w:t xml:space="preserve"> or </w:t>
            </w:r>
            <w:r w:rsidRPr="00236C84">
              <w:rPr>
                <w:sz w:val="16"/>
                <w:szCs w:val="16"/>
              </w:rPr>
              <w:t>school-based</w:t>
            </w:r>
            <w:r w:rsidRPr="00236C84">
              <w:rPr>
                <w:color w:val="0000FF"/>
                <w:sz w:val="16"/>
                <w:szCs w:val="16"/>
              </w:rPr>
              <w:t xml:space="preserve"> or </w:t>
            </w:r>
            <w:r w:rsidRPr="00236C84">
              <w:rPr>
                <w:sz w:val="16"/>
                <w:szCs w:val="16"/>
              </w:rPr>
              <w:t>social market*</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7</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Qualitative</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173</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attitudes</w:t>
            </w:r>
            <w:r w:rsidRPr="00236C84">
              <w:rPr>
                <w:color w:val="0000FF"/>
                <w:sz w:val="16"/>
                <w:szCs w:val="16"/>
              </w:rPr>
              <w:t xml:space="preserve"> or </w:t>
            </w:r>
            <w:r w:rsidRPr="00236C84">
              <w:rPr>
                <w:sz w:val="16"/>
                <w:szCs w:val="16"/>
              </w:rPr>
              <w:t>beliefs</w:t>
            </w:r>
            <w:r w:rsidRPr="00236C84">
              <w:rPr>
                <w:color w:val="0000FF"/>
                <w:sz w:val="16"/>
                <w:szCs w:val="16"/>
              </w:rPr>
              <w:t xml:space="preserve"> or </w:t>
            </w:r>
            <w:r w:rsidRPr="00236C84">
              <w:rPr>
                <w:sz w:val="16"/>
                <w:szCs w:val="16"/>
              </w:rPr>
              <w:t>perception</w:t>
            </w:r>
            <w:r w:rsidRPr="00236C84">
              <w:rPr>
                <w:color w:val="0000FF"/>
                <w:sz w:val="16"/>
                <w:szCs w:val="16"/>
              </w:rPr>
              <w:t xml:space="preserve"> or </w:t>
            </w:r>
            <w:r w:rsidRPr="00236C84">
              <w:rPr>
                <w:sz w:val="16"/>
                <w:szCs w:val="16"/>
              </w:rPr>
              <w:t>preferences</w:t>
            </w:r>
            <w:r w:rsidRPr="00236C84">
              <w:rPr>
                <w:color w:val="0000FF"/>
                <w:sz w:val="16"/>
                <w:szCs w:val="16"/>
              </w:rPr>
              <w:t xml:space="preserve"> or </w:t>
            </w:r>
            <w:r w:rsidRPr="00236C84">
              <w:rPr>
                <w:sz w:val="16"/>
                <w:szCs w:val="16"/>
              </w:rPr>
              <w:t>qualitative</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lastRenderedPageBreak/>
              <w:t>8</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Acquired immune</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82</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acquired immun*</w:t>
            </w:r>
          </w:p>
        </w:tc>
      </w:tr>
      <w:tr w:rsidR="00FB0ABC" w:rsidRPr="00FB1787" w:rsidTr="00442666">
        <w:trPr>
          <w:cantSplit/>
        </w:trPr>
        <w:tc>
          <w:tcPr>
            <w:tcW w:w="1136"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9</w:t>
            </w:r>
          </w:p>
        </w:tc>
        <w:tc>
          <w:tcPr>
            <w:tcW w:w="1430"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Behavior</w:t>
            </w:r>
          </w:p>
        </w:tc>
        <w:tc>
          <w:tcPr>
            <w:tcW w:w="1363" w:type="dxa"/>
            <w:shd w:val="clear" w:color="auto" w:fill="FFFFFF" w:themeFill="background1"/>
          </w:tcPr>
          <w:p w:rsidR="00FB0ABC" w:rsidRPr="00236C84" w:rsidRDefault="00FB0ABC" w:rsidP="00442666">
            <w:pPr>
              <w:spacing w:after="0" w:line="240" w:lineRule="auto"/>
              <w:ind w:firstLine="0"/>
              <w:jc w:val="center"/>
              <w:rPr>
                <w:sz w:val="16"/>
                <w:szCs w:val="16"/>
              </w:rPr>
            </w:pPr>
            <w:r w:rsidRPr="00236C84">
              <w:rPr>
                <w:sz w:val="16"/>
                <w:szCs w:val="16"/>
              </w:rPr>
              <w:t>1,190</w:t>
            </w:r>
          </w:p>
        </w:tc>
        <w:tc>
          <w:tcPr>
            <w:tcW w:w="5421" w:type="dxa"/>
            <w:shd w:val="clear" w:color="auto" w:fill="FFFFFF" w:themeFill="background1"/>
          </w:tcPr>
          <w:p w:rsidR="00FB0ABC" w:rsidRPr="00236C84" w:rsidRDefault="00FB0ABC" w:rsidP="00442666">
            <w:pPr>
              <w:spacing w:after="0" w:line="240" w:lineRule="auto"/>
              <w:ind w:firstLine="0"/>
              <w:rPr>
                <w:sz w:val="16"/>
                <w:szCs w:val="16"/>
              </w:rPr>
            </w:pPr>
            <w:r w:rsidRPr="00236C84">
              <w:rPr>
                <w:sz w:val="16"/>
                <w:szCs w:val="16"/>
              </w:rPr>
              <w:t>abstinen*</w:t>
            </w:r>
            <w:r w:rsidRPr="00236C84">
              <w:rPr>
                <w:color w:val="0000FF"/>
                <w:sz w:val="16"/>
                <w:szCs w:val="16"/>
              </w:rPr>
              <w:t xml:space="preserve"> or </w:t>
            </w:r>
            <w:r w:rsidRPr="00236C84">
              <w:rPr>
                <w:sz w:val="16"/>
                <w:szCs w:val="16"/>
              </w:rPr>
              <w:t>behav*</w:t>
            </w:r>
            <w:r w:rsidRPr="00236C84">
              <w:rPr>
                <w:color w:val="0000FF"/>
                <w:sz w:val="16"/>
                <w:szCs w:val="16"/>
              </w:rPr>
              <w:t xml:space="preserve"> or </w:t>
            </w:r>
            <w:r w:rsidRPr="00236C84">
              <w:rPr>
                <w:sz w:val="16"/>
                <w:szCs w:val="16"/>
              </w:rPr>
              <w:t>condom use</w:t>
            </w:r>
            <w:r w:rsidRPr="00236C84">
              <w:rPr>
                <w:color w:val="0000FF"/>
                <w:sz w:val="16"/>
                <w:szCs w:val="16"/>
              </w:rPr>
              <w:t xml:space="preserve"> or </w:t>
            </w:r>
            <w:r w:rsidRPr="00236C84">
              <w:rPr>
                <w:sz w:val="16"/>
                <w:szCs w:val="16"/>
              </w:rPr>
              <w:t>disclos*</w:t>
            </w:r>
            <w:r w:rsidRPr="00236C84">
              <w:rPr>
                <w:color w:val="0000FF"/>
                <w:sz w:val="16"/>
                <w:szCs w:val="16"/>
              </w:rPr>
              <w:t xml:space="preserve"> or </w:t>
            </w:r>
            <w:r w:rsidRPr="00236C84">
              <w:rPr>
                <w:sz w:val="16"/>
                <w:szCs w:val="16"/>
              </w:rPr>
              <w:t>educat*</w:t>
            </w:r>
            <w:r w:rsidRPr="00236C84">
              <w:rPr>
                <w:color w:val="0000FF"/>
                <w:sz w:val="16"/>
                <w:szCs w:val="16"/>
              </w:rPr>
              <w:t xml:space="preserve"> or </w:t>
            </w:r>
            <w:r w:rsidRPr="00236C84">
              <w:rPr>
                <w:sz w:val="16"/>
                <w:szCs w:val="16"/>
              </w:rPr>
              <w:t>intention*</w:t>
            </w:r>
            <w:r w:rsidRPr="00236C84">
              <w:rPr>
                <w:color w:val="0000FF"/>
                <w:sz w:val="16"/>
                <w:szCs w:val="16"/>
              </w:rPr>
              <w:t xml:space="preserve"> or </w:t>
            </w:r>
            <w:r w:rsidRPr="00236C84">
              <w:rPr>
                <w:sz w:val="16"/>
                <w:szCs w:val="16"/>
              </w:rPr>
              <w:t>outreach</w:t>
            </w:r>
            <w:r w:rsidRPr="00236C84">
              <w:rPr>
                <w:color w:val="0000FF"/>
                <w:sz w:val="16"/>
                <w:szCs w:val="16"/>
              </w:rPr>
              <w:t xml:space="preserve"> or </w:t>
            </w:r>
            <w:r w:rsidRPr="00236C84">
              <w:rPr>
                <w:sz w:val="16"/>
                <w:szCs w:val="16"/>
              </w:rPr>
              <w:t xml:space="preserve">self-report* </w:t>
            </w:r>
          </w:p>
        </w:tc>
      </w:tr>
      <w:tr w:rsidR="00FB0ABC" w:rsidRPr="00FB1787" w:rsidTr="00442666">
        <w:trPr>
          <w:cantSplit/>
        </w:trPr>
        <w:tc>
          <w:tcPr>
            <w:tcW w:w="2566" w:type="dxa"/>
            <w:gridSpan w:val="2"/>
            <w:shd w:val="clear" w:color="auto" w:fill="FFFFFF" w:themeFill="background1"/>
          </w:tcPr>
          <w:p w:rsidR="00FB0ABC" w:rsidRPr="00236C84" w:rsidRDefault="00FB0ABC" w:rsidP="00442666">
            <w:pPr>
              <w:spacing w:after="0" w:line="240" w:lineRule="auto"/>
              <w:ind w:firstLine="0"/>
              <w:jc w:val="right"/>
              <w:rPr>
                <w:sz w:val="16"/>
                <w:szCs w:val="16"/>
              </w:rPr>
            </w:pPr>
            <w:r w:rsidRPr="00236C84">
              <w:rPr>
                <w:sz w:val="16"/>
                <w:szCs w:val="16"/>
              </w:rPr>
              <w:t>Total records partitioned:</w:t>
            </w:r>
          </w:p>
        </w:tc>
        <w:tc>
          <w:tcPr>
            <w:tcW w:w="1363" w:type="dxa"/>
            <w:shd w:val="clear" w:color="auto" w:fill="FFFFFF" w:themeFill="background1"/>
          </w:tcPr>
          <w:p w:rsidR="00FB0ABC" w:rsidRPr="00236C84" w:rsidRDefault="00FB0ABC" w:rsidP="00442666">
            <w:pPr>
              <w:rPr>
                <w:sz w:val="16"/>
                <w:szCs w:val="16"/>
              </w:rPr>
            </w:pPr>
            <w:r w:rsidRPr="00236C84">
              <w:rPr>
                <w:sz w:val="16"/>
                <w:szCs w:val="16"/>
              </w:rPr>
              <w:t>4, 636</w:t>
            </w:r>
          </w:p>
        </w:tc>
        <w:tc>
          <w:tcPr>
            <w:tcW w:w="5421" w:type="dxa"/>
            <w:shd w:val="clear" w:color="auto" w:fill="FFFFFF" w:themeFill="background1"/>
          </w:tcPr>
          <w:p w:rsidR="00FB0ABC" w:rsidRPr="00236C84" w:rsidRDefault="00FB0ABC" w:rsidP="00442666">
            <w:pPr>
              <w:rPr>
                <w:sz w:val="16"/>
                <w:szCs w:val="16"/>
              </w:rPr>
            </w:pPr>
          </w:p>
        </w:tc>
      </w:tr>
    </w:tbl>
    <w:p w:rsidR="00FB0ABC" w:rsidRPr="00FB1787" w:rsidRDefault="00FB0ABC" w:rsidP="00442666"/>
    <w:p w:rsidR="00FB0ABC" w:rsidRPr="00FB1787" w:rsidRDefault="00FB0ABC" w:rsidP="00442666">
      <w:pPr>
        <w:rPr>
          <w:lang w:eastAsia="ja-JP"/>
        </w:rPr>
      </w:pPr>
    </w:p>
    <w:p w:rsidR="00FB0ABC" w:rsidRPr="00FB1787" w:rsidRDefault="00FB0ABC">
      <w:pPr>
        <w:rPr>
          <w:sz w:val="20"/>
          <w:szCs w:val="20"/>
        </w:rPr>
      </w:pPr>
    </w:p>
    <w:p w:rsidR="00FB0ABC" w:rsidRPr="00FB1787" w:rsidRDefault="00FB0ABC" w:rsidP="00442666">
      <w:pPr>
        <w:rPr>
          <w:sz w:val="20"/>
          <w:szCs w:val="20"/>
        </w:rPr>
        <w:sectPr w:rsidR="00FB0ABC" w:rsidRPr="00FB1787" w:rsidSect="00442666">
          <w:pgSz w:w="12240" w:h="15840"/>
          <w:pgMar w:top="1440" w:right="1440" w:bottom="1440" w:left="1440" w:header="720" w:footer="720" w:gutter="0"/>
          <w:cols w:space="720"/>
          <w:docGrid w:linePitch="360"/>
        </w:sectPr>
      </w:pPr>
    </w:p>
    <w:p w:rsidR="00FB0ABC" w:rsidRPr="00FB1787" w:rsidRDefault="00FB0ABC" w:rsidP="00442666">
      <w:pPr>
        <w:pStyle w:val="Heading1"/>
        <w:rPr>
          <w:sz w:val="24"/>
          <w:szCs w:val="24"/>
        </w:rPr>
      </w:pPr>
      <w:bookmarkStart w:id="9" w:name="_Toc22918557"/>
      <w:r>
        <w:rPr>
          <w:sz w:val="24"/>
          <w:szCs w:val="24"/>
        </w:rPr>
        <w:lastRenderedPageBreak/>
        <w:t>Appendix</w:t>
      </w:r>
      <w:r w:rsidRPr="00FB1787">
        <w:rPr>
          <w:sz w:val="24"/>
          <w:szCs w:val="24"/>
        </w:rPr>
        <w:t xml:space="preserve"> C. Citation screening process flowchart</w:t>
      </w:r>
      <w:r w:rsidRPr="0021156E">
        <w:rPr>
          <w:noProof/>
          <w:color w:val="FFFFFF" w:themeColor="background1"/>
          <w:sz w:val="24"/>
          <w:szCs w:val="24"/>
          <w:vertAlign w:val="superscript"/>
        </w:rPr>
        <w:t>2-4</w:t>
      </w:r>
      <w:bookmarkEnd w:id="9"/>
      <w:r w:rsidRPr="00FB1787">
        <w:rPr>
          <w:sz w:val="24"/>
          <w:szCs w:val="24"/>
        </w:rPr>
        <w:t xml:space="preserve"> </w:t>
      </w:r>
    </w:p>
    <w:p w:rsidR="00FB0ABC" w:rsidRPr="00FB1787" w:rsidRDefault="00FB0ABC">
      <w:pPr>
        <w:rPr>
          <w:sz w:val="20"/>
          <w:szCs w:val="20"/>
        </w:rPr>
      </w:pPr>
      <w:r w:rsidRPr="00652944">
        <w:rPr>
          <w:noProof/>
          <w:sz w:val="20"/>
          <w:szCs w:val="20"/>
        </w:rPr>
        <w:drawing>
          <wp:inline distT="0" distB="0" distL="0" distR="0" wp14:anchorId="6C74602B" wp14:editId="728279BD">
            <wp:extent cx="8004175" cy="541965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8057827" cy="5455983"/>
                    </a:xfrm>
                    <a:prstGeom prst="rect">
                      <a:avLst/>
                    </a:prstGeom>
                    <a:ln>
                      <a:noFill/>
                    </a:ln>
                    <a:extLst>
                      <a:ext uri="{53640926-AAD7-44D8-BBD7-CCE9431645EC}">
                        <a14:shadowObscured xmlns:a14="http://schemas.microsoft.com/office/drawing/2010/main"/>
                      </a:ext>
                    </a:extLst>
                  </pic:spPr>
                </pic:pic>
              </a:graphicData>
            </a:graphic>
          </wp:inline>
        </w:drawing>
      </w:r>
    </w:p>
    <w:p w:rsidR="00FB0ABC" w:rsidRPr="00FB1787" w:rsidRDefault="00FB0ABC" w:rsidP="00442666">
      <w:pPr>
        <w:pStyle w:val="Heading1"/>
        <w:rPr>
          <w:sz w:val="20"/>
          <w:szCs w:val="20"/>
        </w:rPr>
        <w:sectPr w:rsidR="00FB0ABC" w:rsidRPr="00FB1787" w:rsidSect="00442666">
          <w:pgSz w:w="15840" w:h="12240" w:orient="landscape"/>
          <w:pgMar w:top="1440" w:right="1440" w:bottom="1440" w:left="1440" w:header="720" w:footer="720" w:gutter="0"/>
          <w:cols w:space="720"/>
          <w:docGrid w:linePitch="360"/>
        </w:sectPr>
      </w:pPr>
      <w:r>
        <w:rPr>
          <w:sz w:val="20"/>
          <w:szCs w:val="20"/>
        </w:rPr>
        <w:lastRenderedPageBreak/>
        <w:br/>
      </w:r>
    </w:p>
    <w:p w:rsidR="00FB0ABC" w:rsidRPr="00FB1787" w:rsidRDefault="00FB0ABC" w:rsidP="00442666">
      <w:pPr>
        <w:pStyle w:val="Heading1"/>
        <w:rPr>
          <w:sz w:val="24"/>
          <w:szCs w:val="24"/>
        </w:rPr>
      </w:pPr>
      <w:bookmarkStart w:id="10" w:name="_Toc22918558"/>
      <w:r>
        <w:rPr>
          <w:sz w:val="24"/>
          <w:szCs w:val="24"/>
        </w:rPr>
        <w:lastRenderedPageBreak/>
        <w:t>Appendix</w:t>
      </w:r>
      <w:r w:rsidRPr="00FB1787">
        <w:rPr>
          <w:sz w:val="24"/>
          <w:szCs w:val="24"/>
        </w:rPr>
        <w:t xml:space="preserve"> D: Studies excluded after full-text review</w:t>
      </w:r>
      <w:r>
        <w:rPr>
          <w:sz w:val="24"/>
          <w:szCs w:val="24"/>
        </w:rPr>
        <w:t>, by reason</w:t>
      </w:r>
      <w:bookmarkEnd w:id="10"/>
    </w:p>
    <w:p w:rsidR="00FB0ABC" w:rsidRPr="00FB1787" w:rsidRDefault="00FB0ABC" w:rsidP="00442666">
      <w:pPr>
        <w:pStyle w:val="TOC2"/>
        <w:rPr>
          <w:rFonts w:ascii="Times New Roman" w:hAnsi="Times New Roman"/>
          <w:sz w:val="20"/>
          <w:szCs w:val="20"/>
        </w:rPr>
      </w:pPr>
    </w:p>
    <w:p w:rsidR="00E43787" w:rsidRPr="00FB1787" w:rsidRDefault="00E43787" w:rsidP="00E43787">
      <w:pPr>
        <w:pStyle w:val="Heading2"/>
        <w:rPr>
          <w:rFonts w:ascii="Times New Roman" w:hAnsi="Times New Roman" w:cs="Times New Roman"/>
          <w:i/>
          <w:sz w:val="20"/>
          <w:szCs w:val="20"/>
        </w:rPr>
      </w:pPr>
      <w:bookmarkStart w:id="11" w:name="_Toc7428736"/>
      <w:bookmarkStart w:id="12" w:name="_Toc7428750"/>
      <w:bookmarkStart w:id="13" w:name="_Toc14934801"/>
      <w:bookmarkStart w:id="14" w:name="_Toc22918559"/>
      <w:bookmarkStart w:id="15" w:name="_Toc7428734"/>
      <w:bookmarkStart w:id="16" w:name="_Toc7428748"/>
      <w:bookmarkStart w:id="17" w:name="_Toc7428747"/>
      <w:bookmarkStart w:id="18" w:name="_Toc7428761"/>
      <w:r w:rsidRPr="00FB1787">
        <w:rPr>
          <w:rFonts w:ascii="Times New Roman" w:hAnsi="Times New Roman" w:cs="Times New Roman"/>
          <w:sz w:val="20"/>
          <w:szCs w:val="20"/>
        </w:rPr>
        <w:t>Studies excluded: Temporality inapplicable or unclear</w:t>
      </w:r>
      <w:bookmarkEnd w:id="11"/>
      <w:bookmarkEnd w:id="12"/>
      <w:bookmarkEnd w:id="13"/>
      <w:bookmarkEnd w:id="14"/>
    </w:p>
    <w:p w:rsidR="00E43787" w:rsidRPr="00FB1787" w:rsidRDefault="00E43787" w:rsidP="00E43787">
      <w:pPr>
        <w:rPr>
          <w:sz w:val="20"/>
          <w:szCs w:val="20"/>
        </w:rPr>
      </w:pPr>
      <w:r w:rsidRPr="00FB1787">
        <w:rPr>
          <w:sz w:val="20"/>
          <w:szCs w:val="20"/>
        </w:rPr>
        <w:t>1.</w:t>
      </w:r>
      <w:r w:rsidRPr="00FB1787">
        <w:rPr>
          <w:sz w:val="20"/>
          <w:szCs w:val="20"/>
        </w:rPr>
        <w:tab/>
        <w:t xml:space="preserve">Bernstein KT, Marcus JL, Nieri G, Philip SS, Klausner JD. Rectal gonorrhea and chlamydia reinfection </w:t>
      </w:r>
      <w:proofErr w:type="gramStart"/>
      <w:r w:rsidRPr="00FB1787">
        <w:rPr>
          <w:sz w:val="20"/>
          <w:szCs w:val="20"/>
        </w:rPr>
        <w:t>is</w:t>
      </w:r>
      <w:proofErr w:type="gramEnd"/>
      <w:r w:rsidRPr="00FB1787">
        <w:rPr>
          <w:sz w:val="20"/>
          <w:szCs w:val="20"/>
        </w:rPr>
        <w:t xml:space="preserve"> associated with increased risk of HIV seroconversion. Journal of acquired immune deficiency syndromes (1999). 2010;53(4):537-43.</w:t>
      </w:r>
    </w:p>
    <w:p w:rsidR="00E43787" w:rsidRPr="00FB1787" w:rsidRDefault="00E43787" w:rsidP="00E43787">
      <w:pPr>
        <w:rPr>
          <w:sz w:val="20"/>
          <w:szCs w:val="20"/>
        </w:rPr>
      </w:pPr>
      <w:r w:rsidRPr="00FB1787">
        <w:rPr>
          <w:sz w:val="20"/>
          <w:szCs w:val="20"/>
        </w:rPr>
        <w:t>2.</w:t>
      </w:r>
      <w:r w:rsidRPr="00FB1787">
        <w:rPr>
          <w:sz w:val="20"/>
          <w:szCs w:val="20"/>
        </w:rPr>
        <w:tab/>
        <w:t xml:space="preserve">Bhattar S, Bhalla P, Chadha S, Tripathi R, Kaur R, Sardana K. Chlamydia trachomatis infection in HIV-infected women: need for screening by a sensitive and specific test. Infectious diseases in obstetrics and gynecology. </w:t>
      </w:r>
      <w:proofErr w:type="gramStart"/>
      <w:r w:rsidRPr="00FB1787">
        <w:rPr>
          <w:sz w:val="20"/>
          <w:szCs w:val="20"/>
        </w:rPr>
        <w:t>2013;2013:960769</w:t>
      </w:r>
      <w:proofErr w:type="gramEnd"/>
      <w:r w:rsidRPr="00FB1787">
        <w:rPr>
          <w:sz w:val="20"/>
          <w:szCs w:val="20"/>
        </w:rPr>
        <w:t>.</w:t>
      </w:r>
    </w:p>
    <w:p w:rsidR="00E43787" w:rsidRPr="00FB1787" w:rsidRDefault="00E43787" w:rsidP="00E43787">
      <w:pPr>
        <w:rPr>
          <w:sz w:val="20"/>
          <w:szCs w:val="20"/>
        </w:rPr>
      </w:pPr>
      <w:r w:rsidRPr="00FB1787">
        <w:rPr>
          <w:sz w:val="20"/>
          <w:szCs w:val="20"/>
        </w:rPr>
        <w:t>3.</w:t>
      </w:r>
      <w:r w:rsidRPr="00FB1787">
        <w:rPr>
          <w:sz w:val="20"/>
          <w:szCs w:val="20"/>
        </w:rPr>
        <w:tab/>
        <w:t>Bollinger RC, Brookmeyer RS, Mehendale SM, Paranjape RS, Shepherd ME, Gadkari DA, et al. Risk factors and clinical presentation of acute primary HIV infection in India. Jama. 1997;278(23):2085-9.</w:t>
      </w:r>
    </w:p>
    <w:p w:rsidR="00E43787" w:rsidRPr="00FB1787" w:rsidRDefault="00E43787" w:rsidP="00E43787">
      <w:pPr>
        <w:rPr>
          <w:sz w:val="20"/>
          <w:szCs w:val="20"/>
        </w:rPr>
      </w:pPr>
      <w:r w:rsidRPr="00FB1787">
        <w:rPr>
          <w:sz w:val="20"/>
          <w:szCs w:val="20"/>
        </w:rPr>
        <w:t>4.</w:t>
      </w:r>
      <w:r w:rsidRPr="00FB1787">
        <w:rPr>
          <w:sz w:val="20"/>
          <w:szCs w:val="20"/>
        </w:rPr>
        <w:tab/>
        <w:t>Burn S, Horner PJ. Rectal gonorrhoea as an independent risk factor for HIV infection in homosexual males. Genitourinary medicine. 1995;71(5):335-6.</w:t>
      </w:r>
    </w:p>
    <w:p w:rsidR="00E43787" w:rsidRPr="00FB1787" w:rsidRDefault="00E43787" w:rsidP="00E43787">
      <w:pPr>
        <w:rPr>
          <w:sz w:val="20"/>
          <w:szCs w:val="20"/>
        </w:rPr>
      </w:pPr>
      <w:r w:rsidRPr="00FB1787">
        <w:rPr>
          <w:sz w:val="20"/>
          <w:szCs w:val="20"/>
        </w:rPr>
        <w:t>5.</w:t>
      </w:r>
      <w:r w:rsidRPr="00FB1787">
        <w:rPr>
          <w:sz w:val="20"/>
          <w:szCs w:val="20"/>
        </w:rPr>
        <w:tab/>
        <w:t>Butler DM, Smith DM, Cachay ER, Hightower GK, Nugent CT, Richman DD, et al. Herpes simplex virus 2 serostatus and viral loads of HIV-1 in blood and semen as risk factors for HIV transmission among men who have sex with men. AIDS (London, England). 2008;22(13):1667-71.</w:t>
      </w:r>
    </w:p>
    <w:p w:rsidR="00E43787" w:rsidRPr="00FB1787" w:rsidRDefault="00E43787" w:rsidP="00E43787">
      <w:pPr>
        <w:rPr>
          <w:sz w:val="20"/>
          <w:szCs w:val="20"/>
        </w:rPr>
      </w:pPr>
      <w:r w:rsidRPr="00FB1787">
        <w:rPr>
          <w:sz w:val="20"/>
          <w:szCs w:val="20"/>
        </w:rPr>
        <w:t>6.</w:t>
      </w:r>
      <w:r w:rsidRPr="00FB1787">
        <w:rPr>
          <w:sz w:val="20"/>
          <w:szCs w:val="20"/>
        </w:rPr>
        <w:tab/>
        <w:t>Castillo R, Konda KA, Leon SR, Silva-Santisteban A, Salazar X, Klausner JD, et al. HIV and Sexually Transmitted Infection Incidence and Associated Risk Factors Among High-Risk MSM and Male-to-Female Transgender Women in Lima, Peru. Journal of acquired immune deficiency syndromes (1999). 2015;69(5):567-75.</w:t>
      </w:r>
    </w:p>
    <w:p w:rsidR="00E43787" w:rsidRPr="00FB1787" w:rsidRDefault="00E43787" w:rsidP="00E43787">
      <w:pPr>
        <w:rPr>
          <w:sz w:val="20"/>
          <w:szCs w:val="20"/>
        </w:rPr>
      </w:pPr>
      <w:r w:rsidRPr="00FB1787">
        <w:rPr>
          <w:sz w:val="20"/>
          <w:szCs w:val="20"/>
        </w:rPr>
        <w:t>7.</w:t>
      </w:r>
      <w:r w:rsidRPr="00FB1787">
        <w:rPr>
          <w:sz w:val="20"/>
          <w:szCs w:val="20"/>
        </w:rPr>
        <w:tab/>
        <w:t xml:space="preserve">Coll J, Videla S, Leon A, Ornelas A, Garcia F, Fernandez E, et al. Early detection of HIV infection and of asymptomatic sexually transmitted infections among men who have sex with men. Clinical microbiology and </w:t>
      </w:r>
      <w:proofErr w:type="gramStart"/>
      <w:r w:rsidRPr="00FB1787">
        <w:rPr>
          <w:sz w:val="20"/>
          <w:szCs w:val="20"/>
        </w:rPr>
        <w:t>infection :</w:t>
      </w:r>
      <w:proofErr w:type="gramEnd"/>
      <w:r w:rsidRPr="00FB1787">
        <w:rPr>
          <w:sz w:val="20"/>
          <w:szCs w:val="20"/>
        </w:rPr>
        <w:t xml:space="preserve"> the official publication of the European Society of Clinical Microbiology and Infectious Diseases. 2018;24(5):540-5.</w:t>
      </w:r>
    </w:p>
    <w:p w:rsidR="00E43787" w:rsidRPr="00FB1787" w:rsidRDefault="00E43787" w:rsidP="00E43787">
      <w:pPr>
        <w:rPr>
          <w:sz w:val="20"/>
          <w:szCs w:val="20"/>
        </w:rPr>
      </w:pPr>
      <w:r w:rsidRPr="00FB1787">
        <w:rPr>
          <w:sz w:val="20"/>
          <w:szCs w:val="20"/>
        </w:rPr>
        <w:t>8.</w:t>
      </w:r>
      <w:r w:rsidRPr="00FB1787">
        <w:rPr>
          <w:sz w:val="20"/>
          <w:szCs w:val="20"/>
        </w:rPr>
        <w:tab/>
        <w:t>Dong Z, Xu J, Zhang H, Dou Z, Mi G, Ruan Y, et al. HIV incidence and risk factors in Chinese young men who have sex with men--a prospective cohort study. PloS one. 2014;9(5</w:t>
      </w:r>
      <w:proofErr w:type="gramStart"/>
      <w:r w:rsidRPr="00FB1787">
        <w:rPr>
          <w:sz w:val="20"/>
          <w:szCs w:val="20"/>
        </w:rPr>
        <w:t>):e</w:t>
      </w:r>
      <w:proofErr w:type="gramEnd"/>
      <w:r w:rsidRPr="00FB1787">
        <w:rPr>
          <w:sz w:val="20"/>
          <w:szCs w:val="20"/>
        </w:rPr>
        <w:t>97527.</w:t>
      </w:r>
    </w:p>
    <w:p w:rsidR="00E43787" w:rsidRPr="00FB1787" w:rsidRDefault="00E43787" w:rsidP="00E43787">
      <w:pPr>
        <w:rPr>
          <w:sz w:val="20"/>
          <w:szCs w:val="20"/>
        </w:rPr>
      </w:pPr>
      <w:r w:rsidRPr="00FB1787">
        <w:rPr>
          <w:sz w:val="20"/>
          <w:szCs w:val="20"/>
        </w:rPr>
        <w:t>9.</w:t>
      </w:r>
      <w:r w:rsidRPr="00FB1787">
        <w:rPr>
          <w:sz w:val="20"/>
          <w:szCs w:val="20"/>
        </w:rPr>
        <w:tab/>
        <w:t>Fisher M, Pao D, Brown AE, Sudarshi D, Gill ON, Cane P, et al. Determinants of HIV-1 transmission in men who have sex with men: a combined clinical, epidemiological and phylogenetic approach. AIDS (London, England). 2010;24(11):1739-47.</w:t>
      </w:r>
    </w:p>
    <w:p w:rsidR="00E43787" w:rsidRPr="00FB1787" w:rsidRDefault="00E43787" w:rsidP="00E43787">
      <w:pPr>
        <w:rPr>
          <w:sz w:val="20"/>
          <w:szCs w:val="20"/>
        </w:rPr>
      </w:pPr>
      <w:r w:rsidRPr="00FB1787">
        <w:rPr>
          <w:sz w:val="20"/>
          <w:szCs w:val="20"/>
        </w:rPr>
        <w:t>10.</w:t>
      </w:r>
      <w:r w:rsidRPr="00FB1787">
        <w:rPr>
          <w:sz w:val="20"/>
          <w:szCs w:val="20"/>
        </w:rPr>
        <w:tab/>
        <w:t>Gallagher KE, Baisley K, Grosskurth H, Vallely A, Kapiga S, Vandepitte J, et al. The Association Between Cervical Human Papillomavirus Infection and Subsequent HIV Acquisition in Tanzanian and Ugandan Women: A Nested Case-Control Study. The Journal of infectious diseases. 2016;214(1):87-95.</w:t>
      </w:r>
    </w:p>
    <w:p w:rsidR="00E43787" w:rsidRPr="00FB1787" w:rsidRDefault="00E43787" w:rsidP="00E43787">
      <w:pPr>
        <w:rPr>
          <w:sz w:val="20"/>
          <w:szCs w:val="20"/>
        </w:rPr>
      </w:pPr>
      <w:r w:rsidRPr="00FB1787">
        <w:rPr>
          <w:sz w:val="20"/>
          <w:szCs w:val="20"/>
        </w:rPr>
        <w:t>11.</w:t>
      </w:r>
      <w:r w:rsidRPr="00FB1787">
        <w:rPr>
          <w:sz w:val="20"/>
          <w:szCs w:val="20"/>
        </w:rPr>
        <w:tab/>
        <w:t>Gray JA, Dore GJ, Li Y, Supawitkul S, Effler P, Kaldor JM. HIV-1 infection among female commercial sex workers in rural Thailand. AIDS (London, England). 1997;11(1):89-94.</w:t>
      </w:r>
    </w:p>
    <w:p w:rsidR="00E43787" w:rsidRPr="00FB1787" w:rsidRDefault="00E43787" w:rsidP="00E43787">
      <w:pPr>
        <w:rPr>
          <w:sz w:val="20"/>
          <w:szCs w:val="20"/>
        </w:rPr>
      </w:pPr>
      <w:r w:rsidRPr="00FB1787">
        <w:rPr>
          <w:sz w:val="20"/>
          <w:szCs w:val="20"/>
        </w:rPr>
        <w:t>12.</w:t>
      </w:r>
      <w:r w:rsidRPr="00FB1787">
        <w:rPr>
          <w:sz w:val="20"/>
          <w:szCs w:val="20"/>
        </w:rPr>
        <w:tab/>
        <w:t>Guy RJ, Spelman T, Stoove M, El-Hayek C, Goller J, Fairley CK, et al. Risk factors for HIV seroconversion in men who have sex with men in Victoria, Australia: results from a sentinel surveillance system. Sexual health. 2011;8(3):319-29.</w:t>
      </w:r>
    </w:p>
    <w:p w:rsidR="00E43787" w:rsidRPr="00FB1787" w:rsidRDefault="00E43787" w:rsidP="00E43787">
      <w:pPr>
        <w:rPr>
          <w:sz w:val="20"/>
          <w:szCs w:val="20"/>
        </w:rPr>
      </w:pPr>
      <w:r w:rsidRPr="00FB1787">
        <w:rPr>
          <w:sz w:val="20"/>
          <w:szCs w:val="20"/>
        </w:rPr>
        <w:t>13.</w:t>
      </w:r>
      <w:r w:rsidRPr="00FB1787">
        <w:rPr>
          <w:sz w:val="20"/>
          <w:szCs w:val="20"/>
        </w:rPr>
        <w:tab/>
        <w:t>Hightow LB, Miller WC, Leone PA, Wohl DA, Smurzynski M, Kaplan AH. Predictors of repeat testing and HIV seroconversion in a sexually transmitted disease clinic population. Sexually transmitted diseases. 2004;31(8):455-9.</w:t>
      </w:r>
    </w:p>
    <w:p w:rsidR="00E43787" w:rsidRPr="00FB1787" w:rsidRDefault="00E43787" w:rsidP="00E43787">
      <w:pPr>
        <w:rPr>
          <w:sz w:val="20"/>
          <w:szCs w:val="20"/>
        </w:rPr>
      </w:pPr>
      <w:r w:rsidRPr="00FB1787">
        <w:rPr>
          <w:sz w:val="20"/>
          <w:szCs w:val="20"/>
        </w:rPr>
        <w:t>14.</w:t>
      </w:r>
      <w:r w:rsidRPr="00FB1787">
        <w:rPr>
          <w:sz w:val="20"/>
          <w:szCs w:val="20"/>
        </w:rPr>
        <w:tab/>
        <w:t>Kilmarx PH, Limpakarnjanarat K, Mastro TD, Saisorn S, Kaewkungwal J, Korattana S, et al. HIV-1 seroconversion in a prospective study of female sex workers in northern Thailand: continued high incidence among brothel-based women. AIDS (London, England). 1998;12(14):1889-98.</w:t>
      </w:r>
    </w:p>
    <w:p w:rsidR="00E43787" w:rsidRPr="00FB1787" w:rsidRDefault="00E43787" w:rsidP="00E43787">
      <w:pPr>
        <w:rPr>
          <w:sz w:val="20"/>
          <w:szCs w:val="20"/>
        </w:rPr>
      </w:pPr>
      <w:r w:rsidRPr="00FB1787">
        <w:rPr>
          <w:sz w:val="20"/>
          <w:szCs w:val="20"/>
        </w:rPr>
        <w:t>15.</w:t>
      </w:r>
      <w:r w:rsidRPr="00FB1787">
        <w:rPr>
          <w:sz w:val="20"/>
          <w:szCs w:val="20"/>
        </w:rPr>
        <w:tab/>
        <w:t>Kunawararak P, Beyrer C, Natpratan C, Feng W, Celentano DD, de Boer M, et al. The epidemiology of HIV and syphilis among male commercial sex workers in northern Thailand. AIDS (London, England). 1995;9(5):517-21.</w:t>
      </w:r>
    </w:p>
    <w:p w:rsidR="00E43787" w:rsidRPr="00FB1787" w:rsidRDefault="00E43787" w:rsidP="00E43787">
      <w:pPr>
        <w:rPr>
          <w:sz w:val="20"/>
          <w:szCs w:val="20"/>
        </w:rPr>
      </w:pPr>
      <w:r w:rsidRPr="00FB1787">
        <w:rPr>
          <w:sz w:val="20"/>
          <w:szCs w:val="20"/>
        </w:rPr>
        <w:t>16.</w:t>
      </w:r>
      <w:r w:rsidRPr="00FB1787">
        <w:rPr>
          <w:sz w:val="20"/>
          <w:szCs w:val="20"/>
        </w:rPr>
        <w:tab/>
        <w:t>Laga M, Alary M, Nzila N, Manoka AT, Tuliza M, Behets F, et al. Condom promotion, sexually transmitted diseases treatment, and declining incidence of HIV-1 infection in female Zairian sex workers. Lancet (London, England). 1994;344(8917):246-8.</w:t>
      </w:r>
    </w:p>
    <w:p w:rsidR="00E43787" w:rsidRPr="00FB1787" w:rsidRDefault="00E43787" w:rsidP="00E43787">
      <w:pPr>
        <w:rPr>
          <w:sz w:val="20"/>
          <w:szCs w:val="20"/>
        </w:rPr>
      </w:pPr>
      <w:r w:rsidRPr="00FB1787">
        <w:rPr>
          <w:sz w:val="20"/>
          <w:szCs w:val="20"/>
        </w:rPr>
        <w:t>17.</w:t>
      </w:r>
      <w:r w:rsidRPr="00FB1787">
        <w:rPr>
          <w:sz w:val="20"/>
          <w:szCs w:val="20"/>
        </w:rPr>
        <w:tab/>
        <w:t>Leal L, Torres B, Leon A, Lucero C, Inciarte A, Diaz-Brito V, et al. Predictive Factors for HIV Seroconversion Among Individuals Attending a Specialized Center After an HIV Risk Exposure: A Case-Control Study. AIDS research and human retroviruses. 2016;32(10-11):1016-21.</w:t>
      </w:r>
    </w:p>
    <w:p w:rsidR="00E43787" w:rsidRPr="00FB1787" w:rsidRDefault="00E43787" w:rsidP="00E43787">
      <w:pPr>
        <w:rPr>
          <w:sz w:val="20"/>
          <w:szCs w:val="20"/>
        </w:rPr>
      </w:pPr>
      <w:r w:rsidRPr="00FB1787">
        <w:rPr>
          <w:sz w:val="20"/>
          <w:szCs w:val="20"/>
        </w:rPr>
        <w:lastRenderedPageBreak/>
        <w:t>18.</w:t>
      </w:r>
      <w:r w:rsidRPr="00FB1787">
        <w:rPr>
          <w:sz w:val="20"/>
          <w:szCs w:val="20"/>
        </w:rPr>
        <w:tab/>
        <w:t>Li D, Jia Y, Ruan Y, Liu Y, Li Q, Liang H, et al. Correlates of incident infections for HIV, syphilis, and hepatitis B virus in a cohort of men who have sex with men in Beijing. AIDS patient care and STDs. 2010;24(9):595-602.</w:t>
      </w:r>
    </w:p>
    <w:p w:rsidR="00E43787" w:rsidRPr="00FB1787" w:rsidRDefault="00E43787" w:rsidP="00E43787">
      <w:pPr>
        <w:rPr>
          <w:sz w:val="20"/>
          <w:szCs w:val="20"/>
        </w:rPr>
      </w:pPr>
      <w:r w:rsidRPr="00FB1787">
        <w:rPr>
          <w:sz w:val="20"/>
          <w:szCs w:val="20"/>
        </w:rPr>
        <w:t>19.</w:t>
      </w:r>
      <w:r w:rsidRPr="00FB1787">
        <w:rPr>
          <w:sz w:val="20"/>
          <w:szCs w:val="20"/>
        </w:rPr>
        <w:tab/>
        <w:t>Li D, Li S, Liu Y, Gao Y, Yu M, Yang X, et al. HIV incidence among men who have sex with men in Beijing: a prospective cohort study. BMJ open. 2012;2(6).</w:t>
      </w:r>
    </w:p>
    <w:p w:rsidR="00E43787" w:rsidRPr="00FB1787" w:rsidRDefault="00E43787" w:rsidP="00E43787">
      <w:pPr>
        <w:rPr>
          <w:sz w:val="20"/>
          <w:szCs w:val="20"/>
        </w:rPr>
      </w:pPr>
      <w:r w:rsidRPr="00FB1787">
        <w:rPr>
          <w:sz w:val="20"/>
          <w:szCs w:val="20"/>
        </w:rPr>
        <w:t>20.</w:t>
      </w:r>
      <w:r w:rsidRPr="00FB1787">
        <w:rPr>
          <w:sz w:val="20"/>
          <w:szCs w:val="20"/>
        </w:rPr>
        <w:tab/>
        <w:t>Reynolds SJ, Risbud AR, Shepherd ME, Rompalo AM, Ghate MV, Godbole SV, et al. High rates of syphilis among STI patients are contributing to the spread of HIV-1 in India. Sexually transmitted infections. 2006;82(2):121-6.</w:t>
      </w:r>
    </w:p>
    <w:p w:rsidR="00E43787" w:rsidRPr="00FB1787" w:rsidRDefault="00E43787" w:rsidP="00E43787">
      <w:pPr>
        <w:rPr>
          <w:sz w:val="20"/>
          <w:szCs w:val="20"/>
        </w:rPr>
      </w:pPr>
      <w:r w:rsidRPr="00FB1787">
        <w:rPr>
          <w:sz w:val="20"/>
          <w:szCs w:val="20"/>
        </w:rPr>
        <w:t>21.</w:t>
      </w:r>
      <w:r w:rsidRPr="00FB1787">
        <w:rPr>
          <w:sz w:val="20"/>
          <w:szCs w:val="20"/>
        </w:rPr>
        <w:tab/>
        <w:t xml:space="preserve">Wang QQ, Chen XS, Yin YP, Liang GJ, Zhang RL, Jiang N, et al. HIV prevalence, incidence and risk behaviours among men who have sex with men in Yangzhou and Guangzhou, China: a cohort study. Journal of the International AIDS Society. </w:t>
      </w:r>
      <w:proofErr w:type="gramStart"/>
      <w:r w:rsidRPr="00FB1787">
        <w:rPr>
          <w:sz w:val="20"/>
          <w:szCs w:val="20"/>
        </w:rPr>
        <w:t>2014;17:18849</w:t>
      </w:r>
      <w:proofErr w:type="gramEnd"/>
      <w:r w:rsidRPr="00FB1787">
        <w:rPr>
          <w:sz w:val="20"/>
          <w:szCs w:val="20"/>
        </w:rPr>
        <w:t>.</w:t>
      </w:r>
    </w:p>
    <w:p w:rsidR="00E43787" w:rsidRPr="00FB1787" w:rsidRDefault="00E43787" w:rsidP="00E43787">
      <w:pPr>
        <w:rPr>
          <w:sz w:val="20"/>
          <w:szCs w:val="20"/>
        </w:rPr>
      </w:pPr>
      <w:r w:rsidRPr="00FB1787">
        <w:rPr>
          <w:sz w:val="20"/>
          <w:szCs w:val="20"/>
        </w:rPr>
        <w:t>22.</w:t>
      </w:r>
      <w:r w:rsidRPr="00FB1787">
        <w:rPr>
          <w:sz w:val="20"/>
          <w:szCs w:val="20"/>
        </w:rPr>
        <w:tab/>
        <w:t>Wawer MJ, Gray RH, Sewankambo NK, Serwadda D, Li X, Laeyendecker O, et al. Rates of HIV-1 transmission per coital act, by stage of HIV-1 infection, in Rakai, Uganda. The Journal of infectious diseases. 2005;191(9):1403-9.</w:t>
      </w:r>
    </w:p>
    <w:p w:rsidR="00E43787" w:rsidRPr="00FB1787" w:rsidRDefault="00E43787" w:rsidP="00E43787">
      <w:pPr>
        <w:rPr>
          <w:sz w:val="20"/>
          <w:szCs w:val="20"/>
        </w:rPr>
      </w:pPr>
      <w:r w:rsidRPr="00FB1787">
        <w:rPr>
          <w:sz w:val="20"/>
          <w:szCs w:val="20"/>
        </w:rPr>
        <w:t>23.</w:t>
      </w:r>
      <w:r w:rsidRPr="00FB1787">
        <w:rPr>
          <w:sz w:val="20"/>
          <w:szCs w:val="20"/>
        </w:rPr>
        <w:tab/>
        <w:t xml:space="preserve">Weinstock H, Sweeney S, Satten GA, Gwinn M. HIV seroincidence and risk factors among patients repeatedly tested for HIV attending sexually transmitted disease clinics in the United States, 1991 to 1996. STD Clinic HIV Seroincidence Study Group.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1998;19(5):506-12.</w:t>
      </w:r>
    </w:p>
    <w:p w:rsidR="00E43787" w:rsidRPr="00FB1787" w:rsidRDefault="00E43787" w:rsidP="00E43787">
      <w:pPr>
        <w:rPr>
          <w:sz w:val="20"/>
          <w:szCs w:val="20"/>
        </w:rPr>
      </w:pPr>
      <w:r w:rsidRPr="00FB1787">
        <w:rPr>
          <w:sz w:val="20"/>
          <w:szCs w:val="20"/>
        </w:rPr>
        <w:t>24.</w:t>
      </w:r>
      <w:r w:rsidRPr="00FB1787">
        <w:rPr>
          <w:sz w:val="20"/>
          <w:szCs w:val="20"/>
        </w:rPr>
        <w:tab/>
        <w:t>Yu M, Jiang G, Dou Z, Li Z, Guo Y, Xu P, et al. [HIV infection incidence among men who have sex with men in common bathing pool in Tianjin: a cohort study]. Zhonghua liu xing bing xue za zhi = Zhonghua liuxingbingxue zazhi. 2016;37(3):362-6.</w:t>
      </w:r>
    </w:p>
    <w:p w:rsidR="00E43787" w:rsidRPr="00FB1787" w:rsidRDefault="00E43787" w:rsidP="00E43787">
      <w:pPr>
        <w:rPr>
          <w:sz w:val="20"/>
          <w:szCs w:val="20"/>
        </w:rPr>
      </w:pPr>
    </w:p>
    <w:p w:rsidR="00E43787" w:rsidRPr="00FB1787" w:rsidRDefault="00E43787" w:rsidP="00E43787">
      <w:pPr>
        <w:rPr>
          <w:rFonts w:eastAsiaTheme="majorEastAsia"/>
          <w:color w:val="2F5496" w:themeColor="accent1" w:themeShade="BF"/>
          <w:sz w:val="20"/>
          <w:szCs w:val="20"/>
        </w:rPr>
      </w:pPr>
      <w:r w:rsidRPr="00FB1787">
        <w:rPr>
          <w:sz w:val="20"/>
          <w:szCs w:val="20"/>
        </w:rPr>
        <w:br w:type="page"/>
      </w:r>
    </w:p>
    <w:p w:rsidR="00E43787" w:rsidRPr="00FB1787" w:rsidRDefault="00E43787" w:rsidP="00E43787">
      <w:pPr>
        <w:pStyle w:val="Heading2"/>
        <w:rPr>
          <w:rFonts w:ascii="Times New Roman" w:hAnsi="Times New Roman" w:cs="Times New Roman"/>
          <w:sz w:val="20"/>
          <w:szCs w:val="20"/>
        </w:rPr>
      </w:pPr>
      <w:bookmarkStart w:id="19" w:name="_Toc14934802"/>
      <w:bookmarkStart w:id="20" w:name="_Toc22918560"/>
      <w:r w:rsidRPr="00FB1787">
        <w:rPr>
          <w:rFonts w:ascii="Times New Roman" w:hAnsi="Times New Roman" w:cs="Times New Roman"/>
          <w:sz w:val="20"/>
          <w:szCs w:val="20"/>
        </w:rPr>
        <w:lastRenderedPageBreak/>
        <w:t>Studies excluded: Systematic reviews (handsearched)</w:t>
      </w:r>
      <w:bookmarkEnd w:id="15"/>
      <w:bookmarkEnd w:id="16"/>
      <w:bookmarkEnd w:id="19"/>
      <w:bookmarkEnd w:id="20"/>
    </w:p>
    <w:p w:rsidR="00E43787" w:rsidRPr="00FB1787" w:rsidRDefault="00E43787" w:rsidP="00E43787">
      <w:pPr>
        <w:widowControl w:val="0"/>
        <w:autoSpaceDE w:val="0"/>
        <w:autoSpaceDN w:val="0"/>
        <w:adjustRightInd w:val="0"/>
        <w:ind w:left="720" w:hanging="720"/>
        <w:rPr>
          <w:sz w:val="20"/>
          <w:szCs w:val="20"/>
        </w:rPr>
      </w:pPr>
    </w:p>
    <w:p w:rsidR="00E43787" w:rsidRPr="00FB1787" w:rsidRDefault="00E43787" w:rsidP="00E43787">
      <w:pPr>
        <w:widowControl w:val="0"/>
        <w:autoSpaceDE w:val="0"/>
        <w:autoSpaceDN w:val="0"/>
        <w:adjustRightInd w:val="0"/>
        <w:rPr>
          <w:sz w:val="20"/>
          <w:szCs w:val="20"/>
        </w:rPr>
      </w:pPr>
      <w:r w:rsidRPr="00FB1787">
        <w:rPr>
          <w:sz w:val="20"/>
          <w:szCs w:val="20"/>
        </w:rPr>
        <w:t>1.</w:t>
      </w:r>
      <w:r w:rsidRPr="00FB1787">
        <w:rPr>
          <w:sz w:val="20"/>
          <w:szCs w:val="20"/>
        </w:rPr>
        <w:tab/>
        <w:t>Arora P, Nagelkerke NJ, Jha P. A systematic review and meta-analysis of risk factors for sexual transmission of HIV in India. PloS one. 2012;7(8</w:t>
      </w:r>
      <w:proofErr w:type="gramStart"/>
      <w:r w:rsidRPr="00FB1787">
        <w:rPr>
          <w:sz w:val="20"/>
          <w:szCs w:val="20"/>
        </w:rPr>
        <w:t>):e</w:t>
      </w:r>
      <w:proofErr w:type="gramEnd"/>
      <w:r w:rsidRPr="00FB1787">
        <w:rPr>
          <w:sz w:val="20"/>
          <w:szCs w:val="20"/>
        </w:rPr>
        <w:t>44094.</w:t>
      </w:r>
    </w:p>
    <w:p w:rsidR="00E43787" w:rsidRPr="00FB1787" w:rsidRDefault="00E43787" w:rsidP="00E43787">
      <w:pPr>
        <w:widowControl w:val="0"/>
        <w:autoSpaceDE w:val="0"/>
        <w:autoSpaceDN w:val="0"/>
        <w:adjustRightInd w:val="0"/>
        <w:rPr>
          <w:sz w:val="20"/>
          <w:szCs w:val="20"/>
        </w:rPr>
      </w:pPr>
      <w:r w:rsidRPr="00FB1787">
        <w:rPr>
          <w:sz w:val="20"/>
          <w:szCs w:val="20"/>
        </w:rPr>
        <w:t>2.</w:t>
      </w:r>
      <w:r w:rsidRPr="00FB1787">
        <w:rPr>
          <w:sz w:val="20"/>
          <w:szCs w:val="20"/>
        </w:rPr>
        <w:tab/>
        <w:t>Barnabas RV, Webb EL, Weiss HA, Wasserheit JN. The role of coinfections in HIV epidemic trajectory and positive prevention: a systematic review and meta-analysis. AIDS (London, England). 2011;25(13):1559-73.</w:t>
      </w:r>
    </w:p>
    <w:p w:rsidR="00E43787" w:rsidRPr="00FB1787" w:rsidRDefault="00E43787" w:rsidP="00E43787">
      <w:pPr>
        <w:widowControl w:val="0"/>
        <w:autoSpaceDE w:val="0"/>
        <w:autoSpaceDN w:val="0"/>
        <w:adjustRightInd w:val="0"/>
        <w:rPr>
          <w:sz w:val="20"/>
          <w:szCs w:val="20"/>
        </w:rPr>
      </w:pPr>
      <w:r w:rsidRPr="00FB1787">
        <w:rPr>
          <w:sz w:val="20"/>
          <w:szCs w:val="20"/>
        </w:rPr>
        <w:t>3.</w:t>
      </w:r>
      <w:r w:rsidRPr="00FB1787">
        <w:rPr>
          <w:sz w:val="20"/>
          <w:szCs w:val="20"/>
        </w:rPr>
        <w:tab/>
        <w:t>Boily MC, Baggaley RF, Wang L, Masse B, White RG, Hayes RJ, et al. Heterosexual risk of HIV-1 infection per sexual act: systematic review and meta-analysis of observational studies. The Lancet Infectious diseases. 2009;9(2):118-29.</w:t>
      </w:r>
    </w:p>
    <w:p w:rsidR="00E43787" w:rsidRPr="00FB1787" w:rsidRDefault="00E43787" w:rsidP="00E43787">
      <w:pPr>
        <w:widowControl w:val="0"/>
        <w:autoSpaceDE w:val="0"/>
        <w:autoSpaceDN w:val="0"/>
        <w:adjustRightInd w:val="0"/>
        <w:rPr>
          <w:sz w:val="20"/>
          <w:szCs w:val="20"/>
        </w:rPr>
      </w:pPr>
      <w:r w:rsidRPr="00FB1787">
        <w:rPr>
          <w:sz w:val="20"/>
          <w:szCs w:val="20"/>
        </w:rPr>
        <w:t>4.</w:t>
      </w:r>
      <w:r w:rsidRPr="00FB1787">
        <w:rPr>
          <w:sz w:val="20"/>
          <w:szCs w:val="20"/>
        </w:rPr>
        <w:tab/>
        <w:t>Bonell C, Hickson F, Beaumont M, Weatherburn P. Sexually transmitted infections as risk factors for HIV infection among MSMs: systematic review. Sexually transmitted diseases. 2008;35(2):209.</w:t>
      </w:r>
    </w:p>
    <w:p w:rsidR="00E43787" w:rsidRPr="00FB1787" w:rsidRDefault="00E43787" w:rsidP="00E43787">
      <w:pPr>
        <w:widowControl w:val="0"/>
        <w:autoSpaceDE w:val="0"/>
        <w:autoSpaceDN w:val="0"/>
        <w:adjustRightInd w:val="0"/>
        <w:rPr>
          <w:sz w:val="20"/>
          <w:szCs w:val="20"/>
        </w:rPr>
      </w:pPr>
      <w:r w:rsidRPr="00FB1787">
        <w:rPr>
          <w:sz w:val="20"/>
          <w:szCs w:val="20"/>
        </w:rPr>
        <w:t>5.</w:t>
      </w:r>
      <w:r w:rsidRPr="00FB1787">
        <w:rPr>
          <w:sz w:val="20"/>
          <w:szCs w:val="20"/>
        </w:rPr>
        <w:tab/>
        <w:t>Bonell C, Weatherburn P, Hickson F. Sexually transmitted infection as a risk factor for homosexual HIV transmission: a systematic review of epidemiological studies. International journal of STD &amp; AIDS. 2000;11(11):697-700.</w:t>
      </w:r>
    </w:p>
    <w:p w:rsidR="00E43787" w:rsidRPr="00FB1787" w:rsidRDefault="00E43787" w:rsidP="00E43787">
      <w:pPr>
        <w:widowControl w:val="0"/>
        <w:autoSpaceDE w:val="0"/>
        <w:autoSpaceDN w:val="0"/>
        <w:adjustRightInd w:val="0"/>
        <w:rPr>
          <w:sz w:val="20"/>
          <w:szCs w:val="20"/>
        </w:rPr>
      </w:pPr>
      <w:r w:rsidRPr="00FB1787">
        <w:rPr>
          <w:sz w:val="20"/>
          <w:szCs w:val="20"/>
        </w:rPr>
        <w:t>6.</w:t>
      </w:r>
      <w:r w:rsidRPr="00FB1787">
        <w:rPr>
          <w:sz w:val="20"/>
          <w:szCs w:val="20"/>
        </w:rPr>
        <w:tab/>
        <w:t xml:space="preserve">Champredon D, Bellan SE, Delva W, Hunt S, Shi CF, Smieja M, et al. The effect of sexually transmitted co-infections on HIV viral load amongst individuals on antiretroviral therapy: a systematic review and meta-analysis. BMC infectious diseases. </w:t>
      </w:r>
      <w:proofErr w:type="gramStart"/>
      <w:r w:rsidRPr="00FB1787">
        <w:rPr>
          <w:sz w:val="20"/>
          <w:szCs w:val="20"/>
        </w:rPr>
        <w:t>2015;15:249</w:t>
      </w:r>
      <w:proofErr w:type="gramEnd"/>
      <w:r w:rsidRPr="00FB1787">
        <w:rPr>
          <w:sz w:val="20"/>
          <w:szCs w:val="20"/>
        </w:rPr>
        <w:t>.</w:t>
      </w:r>
    </w:p>
    <w:p w:rsidR="00E43787" w:rsidRPr="00FB1787" w:rsidRDefault="00E43787" w:rsidP="00E43787">
      <w:pPr>
        <w:widowControl w:val="0"/>
        <w:autoSpaceDE w:val="0"/>
        <w:autoSpaceDN w:val="0"/>
        <w:adjustRightInd w:val="0"/>
        <w:rPr>
          <w:sz w:val="20"/>
          <w:szCs w:val="20"/>
        </w:rPr>
      </w:pPr>
      <w:r w:rsidRPr="00FB1787">
        <w:rPr>
          <w:sz w:val="20"/>
          <w:szCs w:val="20"/>
        </w:rPr>
        <w:t>7.</w:t>
      </w:r>
      <w:r w:rsidRPr="00FB1787">
        <w:rPr>
          <w:sz w:val="20"/>
          <w:szCs w:val="20"/>
        </w:rPr>
        <w:tab/>
        <w:t>Chen L, Jha P, Stirling B, Sgaier SK, Daid T, Kaul R, et al. Sexual risk factors for HIV infection in early and advanced HIV epidemics in sub-Saharan Africa: systematic overview of 68 epidemiological studies. PloS one. 2007;2(10</w:t>
      </w:r>
      <w:proofErr w:type="gramStart"/>
      <w:r w:rsidRPr="00FB1787">
        <w:rPr>
          <w:sz w:val="20"/>
          <w:szCs w:val="20"/>
        </w:rPr>
        <w:t>):e</w:t>
      </w:r>
      <w:proofErr w:type="gramEnd"/>
      <w:r w:rsidRPr="00FB1787">
        <w:rPr>
          <w:sz w:val="20"/>
          <w:szCs w:val="20"/>
        </w:rPr>
        <w:t>1001.</w:t>
      </w:r>
    </w:p>
    <w:p w:rsidR="00E43787" w:rsidRPr="00FB1787" w:rsidRDefault="00E43787" w:rsidP="00E43787">
      <w:pPr>
        <w:widowControl w:val="0"/>
        <w:autoSpaceDE w:val="0"/>
        <w:autoSpaceDN w:val="0"/>
        <w:adjustRightInd w:val="0"/>
        <w:rPr>
          <w:sz w:val="20"/>
          <w:szCs w:val="20"/>
        </w:rPr>
      </w:pPr>
      <w:r w:rsidRPr="00FB1787">
        <w:rPr>
          <w:sz w:val="20"/>
          <w:szCs w:val="20"/>
        </w:rPr>
        <w:t>8.</w:t>
      </w:r>
      <w:r w:rsidRPr="00FB1787">
        <w:rPr>
          <w:sz w:val="20"/>
          <w:szCs w:val="20"/>
        </w:rPr>
        <w:tab/>
        <w:t>Feng Y, Bu K, Li M, Zhang X, Jin S, Wang L. [Meta-analysis of HIV infection incidence and risk factors among men who have sex with men in China]. Zhonghua liu xing bing xue za zhi = Zhonghua liuxingbingxue zazhi. 2015;36(7):752-8.</w:t>
      </w:r>
    </w:p>
    <w:p w:rsidR="00E43787" w:rsidRPr="00FB1787" w:rsidRDefault="00E43787" w:rsidP="00E43787">
      <w:pPr>
        <w:widowControl w:val="0"/>
        <w:autoSpaceDE w:val="0"/>
        <w:autoSpaceDN w:val="0"/>
        <w:adjustRightInd w:val="0"/>
        <w:rPr>
          <w:sz w:val="20"/>
          <w:szCs w:val="20"/>
        </w:rPr>
      </w:pPr>
      <w:r w:rsidRPr="00FB1787">
        <w:rPr>
          <w:sz w:val="20"/>
          <w:szCs w:val="20"/>
        </w:rPr>
        <w:t>9.</w:t>
      </w:r>
      <w:r w:rsidRPr="00FB1787">
        <w:rPr>
          <w:sz w:val="20"/>
          <w:szCs w:val="20"/>
        </w:rPr>
        <w:tab/>
        <w:t>Fleming DT, Wasserheit JN. From epidemiological synergy to public health policy and practice: the contribution of other sexually transmitted diseases to sexual transmission of HIV infection. Sexually transmitted infections. 1999;75(1):3-17.</w:t>
      </w:r>
    </w:p>
    <w:p w:rsidR="00E43787" w:rsidRPr="00FB1787" w:rsidRDefault="00E43787" w:rsidP="00E43787">
      <w:pPr>
        <w:widowControl w:val="0"/>
        <w:autoSpaceDE w:val="0"/>
        <w:autoSpaceDN w:val="0"/>
        <w:adjustRightInd w:val="0"/>
        <w:rPr>
          <w:sz w:val="20"/>
          <w:szCs w:val="20"/>
        </w:rPr>
      </w:pPr>
      <w:r w:rsidRPr="00FB1787">
        <w:rPr>
          <w:sz w:val="20"/>
          <w:szCs w:val="20"/>
        </w:rPr>
        <w:t>10.</w:t>
      </w:r>
      <w:r w:rsidRPr="00FB1787">
        <w:rPr>
          <w:sz w:val="20"/>
          <w:szCs w:val="20"/>
        </w:rPr>
        <w:tab/>
        <w:t>Freeman EE, Weiss HA, Glynn JR, Cross PL, Whitworth JA, Hayes RJ. Herpes simplex virus 2 infection increases HIV acquisition in men and women: systematic review and meta-analysis of longitudinal studies. AIDS (London, England). 2006;20(1):73-83.</w:t>
      </w:r>
    </w:p>
    <w:p w:rsidR="00E43787" w:rsidRPr="00FB1787" w:rsidRDefault="00E43787" w:rsidP="00E43787">
      <w:pPr>
        <w:widowControl w:val="0"/>
        <w:autoSpaceDE w:val="0"/>
        <w:autoSpaceDN w:val="0"/>
        <w:adjustRightInd w:val="0"/>
        <w:rPr>
          <w:sz w:val="20"/>
          <w:szCs w:val="20"/>
        </w:rPr>
      </w:pPr>
      <w:r w:rsidRPr="00FB1787">
        <w:rPr>
          <w:sz w:val="20"/>
          <w:szCs w:val="20"/>
        </w:rPr>
        <w:t>11.</w:t>
      </w:r>
      <w:r w:rsidRPr="00FB1787">
        <w:rPr>
          <w:sz w:val="20"/>
          <w:szCs w:val="20"/>
        </w:rPr>
        <w:tab/>
        <w:t>Hilber AM, Francis SC, Chersich M, Scott P, Redmond S, Bender N, et al. Intravaginal practices, vaginal infections and HIV acquisition: systematic review and meta-analysis. PloS one. 2010;5(2</w:t>
      </w:r>
      <w:proofErr w:type="gramStart"/>
      <w:r w:rsidRPr="00FB1787">
        <w:rPr>
          <w:sz w:val="20"/>
          <w:szCs w:val="20"/>
        </w:rPr>
        <w:t>):e</w:t>
      </w:r>
      <w:proofErr w:type="gramEnd"/>
      <w:r w:rsidRPr="00FB1787">
        <w:rPr>
          <w:sz w:val="20"/>
          <w:szCs w:val="20"/>
        </w:rPr>
        <w:t>9119.</w:t>
      </w:r>
    </w:p>
    <w:p w:rsidR="00E43787" w:rsidRPr="00FB1787" w:rsidRDefault="00E43787" w:rsidP="00E43787">
      <w:pPr>
        <w:widowControl w:val="0"/>
        <w:autoSpaceDE w:val="0"/>
        <w:autoSpaceDN w:val="0"/>
        <w:adjustRightInd w:val="0"/>
        <w:rPr>
          <w:sz w:val="20"/>
          <w:szCs w:val="20"/>
        </w:rPr>
      </w:pPr>
      <w:r w:rsidRPr="00FB1787">
        <w:rPr>
          <w:sz w:val="20"/>
          <w:szCs w:val="20"/>
        </w:rPr>
        <w:t>12.</w:t>
      </w:r>
      <w:r w:rsidRPr="00FB1787">
        <w:rPr>
          <w:sz w:val="20"/>
          <w:szCs w:val="20"/>
        </w:rPr>
        <w:tab/>
        <w:t>Kissinger P, Adamski A. Trichomoniasis and HIV interactions: a review. Sexually transmitted infections. 2013;89(6):426-33.</w:t>
      </w:r>
    </w:p>
    <w:p w:rsidR="00E43787" w:rsidRPr="00FB1787" w:rsidRDefault="00E43787" w:rsidP="00E43787">
      <w:pPr>
        <w:widowControl w:val="0"/>
        <w:autoSpaceDE w:val="0"/>
        <w:autoSpaceDN w:val="0"/>
        <w:adjustRightInd w:val="0"/>
        <w:rPr>
          <w:sz w:val="20"/>
          <w:szCs w:val="20"/>
        </w:rPr>
      </w:pPr>
      <w:r w:rsidRPr="00FB1787">
        <w:rPr>
          <w:sz w:val="20"/>
          <w:szCs w:val="20"/>
        </w:rPr>
        <w:t>13.</w:t>
      </w:r>
      <w:r w:rsidRPr="00FB1787">
        <w:rPr>
          <w:sz w:val="20"/>
          <w:szCs w:val="20"/>
        </w:rPr>
        <w:tab/>
        <w:t>Li HM, Peng RR, Li J, Yin YP, Wang B, Cohen MS, et al. HIV incidence among men who have sex with men in China: a meta-analysis of published studies. PloS one. 2011;6(8</w:t>
      </w:r>
      <w:proofErr w:type="gramStart"/>
      <w:r w:rsidRPr="00FB1787">
        <w:rPr>
          <w:sz w:val="20"/>
          <w:szCs w:val="20"/>
        </w:rPr>
        <w:t>):e</w:t>
      </w:r>
      <w:proofErr w:type="gramEnd"/>
      <w:r w:rsidRPr="00FB1787">
        <w:rPr>
          <w:sz w:val="20"/>
          <w:szCs w:val="20"/>
        </w:rPr>
        <w:t>23431.</w:t>
      </w:r>
    </w:p>
    <w:p w:rsidR="00E43787" w:rsidRPr="00FB1787" w:rsidRDefault="00E43787" w:rsidP="00E43787">
      <w:pPr>
        <w:widowControl w:val="0"/>
        <w:autoSpaceDE w:val="0"/>
        <w:autoSpaceDN w:val="0"/>
        <w:adjustRightInd w:val="0"/>
        <w:rPr>
          <w:sz w:val="20"/>
          <w:szCs w:val="20"/>
        </w:rPr>
      </w:pPr>
      <w:r w:rsidRPr="00FB1787">
        <w:rPr>
          <w:sz w:val="20"/>
          <w:szCs w:val="20"/>
        </w:rPr>
        <w:t>14.</w:t>
      </w:r>
      <w:r w:rsidRPr="00FB1787">
        <w:rPr>
          <w:sz w:val="20"/>
          <w:szCs w:val="20"/>
        </w:rPr>
        <w:tab/>
        <w:t>Looker KJ, Elmes JAR, Gottlieb SL, Schiffer JT, Vickerman P, Turner KME, et al. Effect of HSV-2 infection on subsequent HIV acquisition: an updated systematic review and meta-analysis. The Lancet Infectious diseases. 2017;17(12):1303-16.</w:t>
      </w:r>
    </w:p>
    <w:p w:rsidR="00E43787" w:rsidRPr="00FB1787" w:rsidRDefault="00E43787" w:rsidP="00E43787">
      <w:pPr>
        <w:widowControl w:val="0"/>
        <w:autoSpaceDE w:val="0"/>
        <w:autoSpaceDN w:val="0"/>
        <w:adjustRightInd w:val="0"/>
        <w:rPr>
          <w:sz w:val="20"/>
          <w:szCs w:val="20"/>
        </w:rPr>
      </w:pPr>
      <w:r w:rsidRPr="00FB1787">
        <w:rPr>
          <w:sz w:val="20"/>
          <w:szCs w:val="20"/>
        </w:rPr>
        <w:t>15.</w:t>
      </w:r>
      <w:r w:rsidRPr="00FB1787">
        <w:rPr>
          <w:sz w:val="20"/>
          <w:szCs w:val="20"/>
        </w:rPr>
        <w:tab/>
        <w:t>Napierala Mavedzenge S, Weiss HA. Association of Mycoplasma genitalium and HIV infection: a systematic review and meta-analysis. AIDS (London, England). 2009;23(5):611-20.</w:t>
      </w:r>
    </w:p>
    <w:p w:rsidR="00E43787" w:rsidRPr="00FB1787" w:rsidRDefault="00E43787" w:rsidP="00E43787">
      <w:pPr>
        <w:widowControl w:val="0"/>
        <w:autoSpaceDE w:val="0"/>
        <w:autoSpaceDN w:val="0"/>
        <w:adjustRightInd w:val="0"/>
        <w:rPr>
          <w:sz w:val="20"/>
          <w:szCs w:val="20"/>
        </w:rPr>
      </w:pPr>
      <w:r w:rsidRPr="00FB1787">
        <w:rPr>
          <w:sz w:val="20"/>
          <w:szCs w:val="20"/>
        </w:rPr>
        <w:t>16.</w:t>
      </w:r>
      <w:r w:rsidRPr="00FB1787">
        <w:rPr>
          <w:sz w:val="20"/>
          <w:szCs w:val="20"/>
        </w:rPr>
        <w:tab/>
        <w:t>Poon AN, Li Z, Wang N, Hong Y. Review of HIV and other sexually transmitted infections among female sex workers in China. AIDS care. 2011;23 Suppl 1:5-25.</w:t>
      </w:r>
    </w:p>
    <w:p w:rsidR="00E43787" w:rsidRPr="00FB1787" w:rsidRDefault="00E43787" w:rsidP="00E43787">
      <w:pPr>
        <w:widowControl w:val="0"/>
        <w:autoSpaceDE w:val="0"/>
        <w:autoSpaceDN w:val="0"/>
        <w:adjustRightInd w:val="0"/>
        <w:rPr>
          <w:sz w:val="20"/>
          <w:szCs w:val="20"/>
        </w:rPr>
      </w:pPr>
      <w:r w:rsidRPr="00FB1787">
        <w:rPr>
          <w:sz w:val="20"/>
          <w:szCs w:val="20"/>
        </w:rPr>
        <w:t>17.</w:t>
      </w:r>
      <w:r w:rsidRPr="00FB1787">
        <w:rPr>
          <w:sz w:val="20"/>
          <w:szCs w:val="20"/>
        </w:rPr>
        <w:tab/>
        <w:t>Powers KA, Poole C, Pettifor AE, Cohen MS. Rethinking the heterosexual infectivity of HIV-1: a systematic review and meta-analysis. The Lancet Infectious diseases. 2008;8(9):553-63.</w:t>
      </w:r>
    </w:p>
    <w:p w:rsidR="00E43787" w:rsidRPr="00FB1787" w:rsidRDefault="00E43787" w:rsidP="00E43787">
      <w:pPr>
        <w:widowControl w:val="0"/>
        <w:autoSpaceDE w:val="0"/>
        <w:autoSpaceDN w:val="0"/>
        <w:adjustRightInd w:val="0"/>
        <w:rPr>
          <w:sz w:val="20"/>
          <w:szCs w:val="20"/>
        </w:rPr>
      </w:pPr>
      <w:r w:rsidRPr="00FB1787">
        <w:rPr>
          <w:sz w:val="20"/>
          <w:szCs w:val="20"/>
        </w:rPr>
        <w:t>18.</w:t>
      </w:r>
      <w:r w:rsidRPr="00FB1787">
        <w:rPr>
          <w:sz w:val="20"/>
          <w:szCs w:val="20"/>
        </w:rPr>
        <w:tab/>
        <w:t>R K, P A, N D. HIV-1 trends, risk factors and growth in India. New Delhi, India: Ministry of Health and Family Welfare; 2005.</w:t>
      </w:r>
    </w:p>
    <w:p w:rsidR="00E43787" w:rsidRPr="00FB1787" w:rsidRDefault="00E43787" w:rsidP="00E43787">
      <w:pPr>
        <w:widowControl w:val="0"/>
        <w:autoSpaceDE w:val="0"/>
        <w:autoSpaceDN w:val="0"/>
        <w:adjustRightInd w:val="0"/>
        <w:rPr>
          <w:sz w:val="20"/>
          <w:szCs w:val="20"/>
        </w:rPr>
      </w:pPr>
      <w:r w:rsidRPr="00FB1787">
        <w:rPr>
          <w:sz w:val="20"/>
          <w:szCs w:val="20"/>
        </w:rPr>
        <w:t>19.</w:t>
      </w:r>
      <w:r w:rsidRPr="00FB1787">
        <w:rPr>
          <w:sz w:val="20"/>
          <w:szCs w:val="20"/>
        </w:rPr>
        <w:tab/>
        <w:t>Rottingen JA, Cameron DW, Garnett GP. A systematic review of the epidemiologic interactions between classic sexually transmitted diseases and HIV: how much really is known? Sexually transmitted diseases. 2001;28(10):579-97.</w:t>
      </w:r>
    </w:p>
    <w:p w:rsidR="00E43787" w:rsidRPr="00FB1787" w:rsidRDefault="00E43787" w:rsidP="00E43787">
      <w:pPr>
        <w:widowControl w:val="0"/>
        <w:autoSpaceDE w:val="0"/>
        <w:autoSpaceDN w:val="0"/>
        <w:adjustRightInd w:val="0"/>
        <w:rPr>
          <w:sz w:val="20"/>
          <w:szCs w:val="20"/>
        </w:rPr>
      </w:pPr>
      <w:r w:rsidRPr="00FB1787">
        <w:rPr>
          <w:sz w:val="20"/>
          <w:szCs w:val="20"/>
        </w:rPr>
        <w:t>20.</w:t>
      </w:r>
      <w:r w:rsidRPr="00FB1787">
        <w:rPr>
          <w:sz w:val="20"/>
          <w:szCs w:val="20"/>
        </w:rPr>
        <w:tab/>
        <w:t>Sexton J, Garnett G, Rottingen JA. Metaanalysis and metaregression in interpreting study variability in the impact of sexually transmitted diseases on susceptibility to HIV infection. Sexually transmitted diseases. 2005;32(6):351-7.</w:t>
      </w:r>
    </w:p>
    <w:p w:rsidR="00E43787" w:rsidRPr="00FB1787" w:rsidRDefault="00E43787" w:rsidP="00E43787">
      <w:pPr>
        <w:widowControl w:val="0"/>
        <w:autoSpaceDE w:val="0"/>
        <w:autoSpaceDN w:val="0"/>
        <w:adjustRightInd w:val="0"/>
        <w:rPr>
          <w:sz w:val="20"/>
          <w:szCs w:val="20"/>
        </w:rPr>
      </w:pPr>
      <w:r w:rsidRPr="00FB1787">
        <w:rPr>
          <w:sz w:val="20"/>
          <w:szCs w:val="20"/>
        </w:rPr>
        <w:t>21.</w:t>
      </w:r>
      <w:r w:rsidRPr="00FB1787">
        <w:rPr>
          <w:sz w:val="20"/>
          <w:szCs w:val="20"/>
        </w:rPr>
        <w:tab/>
        <w:t>Wald A, Link K. Risk of human immunodeficiency virus infection in herpes simplex virus type 2-seropositive persons: a meta-analysis. The Journal of infectious diseases. 2002;185(1):45-52.</w:t>
      </w:r>
    </w:p>
    <w:p w:rsidR="00E43787" w:rsidRPr="00FB1787" w:rsidRDefault="00E43787" w:rsidP="00E43787">
      <w:pPr>
        <w:widowControl w:val="0"/>
        <w:autoSpaceDE w:val="0"/>
        <w:autoSpaceDN w:val="0"/>
        <w:adjustRightInd w:val="0"/>
        <w:rPr>
          <w:sz w:val="20"/>
          <w:szCs w:val="20"/>
        </w:rPr>
      </w:pPr>
      <w:r w:rsidRPr="00FB1787">
        <w:rPr>
          <w:sz w:val="20"/>
          <w:szCs w:val="20"/>
        </w:rPr>
        <w:t>22.</w:t>
      </w:r>
      <w:r w:rsidRPr="00FB1787">
        <w:rPr>
          <w:sz w:val="20"/>
          <w:szCs w:val="20"/>
        </w:rPr>
        <w:tab/>
        <w:t>Yah CS, Tambo E, Adeagbo O, Magida A. HIV and sexually transmitted co-infections among sex workers in the Southern African economic region. Annals of Tropical Medicine and Public Health. 2017;10(5):1128-36.</w:t>
      </w:r>
    </w:p>
    <w:p w:rsidR="00E43787" w:rsidRPr="00FB1787" w:rsidRDefault="00E43787" w:rsidP="00E43787">
      <w:pPr>
        <w:widowControl w:val="0"/>
        <w:autoSpaceDE w:val="0"/>
        <w:autoSpaceDN w:val="0"/>
        <w:adjustRightInd w:val="0"/>
        <w:rPr>
          <w:sz w:val="20"/>
          <w:szCs w:val="20"/>
        </w:rPr>
      </w:pPr>
      <w:r w:rsidRPr="00FB1787">
        <w:rPr>
          <w:sz w:val="20"/>
          <w:szCs w:val="20"/>
        </w:rPr>
        <w:lastRenderedPageBreak/>
        <w:t>23.</w:t>
      </w:r>
      <w:r w:rsidRPr="00FB1787">
        <w:rPr>
          <w:sz w:val="20"/>
          <w:szCs w:val="20"/>
        </w:rPr>
        <w:tab/>
        <w:t xml:space="preserve">Zhang X, Chow EP, Wilson DP, Sun X, Zhao R, Zhang J, et al. Prevalence of HIV and syphilis infections among long-distance truck drivers in China: a data synthesis and meta-analysis.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2013;17(1</w:t>
      </w:r>
      <w:proofErr w:type="gramStart"/>
      <w:r w:rsidRPr="00FB1787">
        <w:rPr>
          <w:sz w:val="20"/>
          <w:szCs w:val="20"/>
        </w:rPr>
        <w:t>):e</w:t>
      </w:r>
      <w:proofErr w:type="gramEnd"/>
      <w:r w:rsidRPr="00FB1787">
        <w:rPr>
          <w:sz w:val="20"/>
          <w:szCs w:val="20"/>
        </w:rPr>
        <w:t>2-7.</w:t>
      </w:r>
    </w:p>
    <w:p w:rsidR="00E43787" w:rsidRPr="00FB1787" w:rsidRDefault="00E43787" w:rsidP="00E43787">
      <w:pPr>
        <w:rPr>
          <w:sz w:val="20"/>
          <w:szCs w:val="20"/>
        </w:rPr>
      </w:pPr>
      <w:r w:rsidRPr="00FB1787">
        <w:rPr>
          <w:sz w:val="20"/>
          <w:szCs w:val="20"/>
        </w:rPr>
        <w:br w:type="page"/>
      </w:r>
    </w:p>
    <w:p w:rsidR="00E43787" w:rsidRPr="00FB1787" w:rsidRDefault="00E43787" w:rsidP="00E43787">
      <w:pPr>
        <w:pStyle w:val="Heading2"/>
        <w:rPr>
          <w:rFonts w:ascii="Times New Roman" w:hAnsi="Times New Roman" w:cs="Times New Roman"/>
          <w:sz w:val="20"/>
          <w:szCs w:val="20"/>
        </w:rPr>
      </w:pPr>
      <w:bookmarkStart w:id="21" w:name="_Toc7428735"/>
      <w:bookmarkStart w:id="22" w:name="_Toc7428749"/>
      <w:bookmarkStart w:id="23" w:name="_Toc14934803"/>
      <w:bookmarkStart w:id="24" w:name="_Toc22918561"/>
      <w:r w:rsidRPr="00FB1787">
        <w:rPr>
          <w:rFonts w:ascii="Times New Roman" w:hAnsi="Times New Roman" w:cs="Times New Roman"/>
          <w:sz w:val="20"/>
          <w:szCs w:val="20"/>
        </w:rPr>
        <w:lastRenderedPageBreak/>
        <w:t>Studies excluded: HSV-2</w:t>
      </w:r>
      <w:bookmarkEnd w:id="21"/>
      <w:bookmarkEnd w:id="22"/>
      <w:bookmarkEnd w:id="23"/>
      <w:bookmarkEnd w:id="24"/>
    </w:p>
    <w:p w:rsidR="00E43787" w:rsidRPr="00FB1787" w:rsidRDefault="00E43787" w:rsidP="00E43787">
      <w:pPr>
        <w:rPr>
          <w:sz w:val="20"/>
          <w:szCs w:val="20"/>
        </w:rPr>
      </w:pPr>
      <w:r w:rsidRPr="00FB1787">
        <w:rPr>
          <w:sz w:val="20"/>
          <w:szCs w:val="20"/>
        </w:rPr>
        <w:t>Analysis for the following studies was deferred as the only pathogen of interest was HSV-2 or pooled analysis of multiple STIs including HSV-2.</w:t>
      </w:r>
    </w:p>
    <w:p w:rsidR="00E43787" w:rsidRPr="00FB1787" w:rsidRDefault="00E43787" w:rsidP="00E43787">
      <w:pPr>
        <w:rPr>
          <w:sz w:val="20"/>
          <w:szCs w:val="20"/>
        </w:rPr>
      </w:pPr>
    </w:p>
    <w:p w:rsidR="00E43787" w:rsidRPr="0027356C" w:rsidRDefault="00E43787" w:rsidP="00E43787">
      <w:pPr>
        <w:widowControl w:val="0"/>
        <w:autoSpaceDE w:val="0"/>
        <w:autoSpaceDN w:val="0"/>
        <w:adjustRightInd w:val="0"/>
        <w:rPr>
          <w:sz w:val="20"/>
          <w:szCs w:val="20"/>
        </w:rPr>
      </w:pPr>
      <w:r>
        <w:rPr>
          <w:sz w:val="20"/>
          <w:szCs w:val="20"/>
        </w:rPr>
        <w:t>1.</w:t>
      </w:r>
      <w:r>
        <w:rPr>
          <w:sz w:val="20"/>
          <w:szCs w:val="20"/>
        </w:rPr>
        <w:tab/>
      </w:r>
      <w:r w:rsidRPr="0027356C">
        <w:rPr>
          <w:sz w:val="20"/>
          <w:szCs w:val="20"/>
        </w:rPr>
        <w:t>Baeten JM, Benki S, Chohan V, Lavreys L, McClelland RS, Mandaliya K, et al. Hormonal contraceptive use, herpes simplex virus infection, and risk of HIV-1 acquisition among Kenyan women. AIDS (London, England). 2007;21(13):1771-7.</w:t>
      </w:r>
    </w:p>
    <w:p w:rsidR="00E43787" w:rsidRPr="0027356C" w:rsidRDefault="00E43787" w:rsidP="00E43787">
      <w:pPr>
        <w:widowControl w:val="0"/>
        <w:autoSpaceDE w:val="0"/>
        <w:autoSpaceDN w:val="0"/>
        <w:adjustRightInd w:val="0"/>
        <w:rPr>
          <w:sz w:val="20"/>
          <w:szCs w:val="20"/>
        </w:rPr>
      </w:pPr>
      <w:r>
        <w:rPr>
          <w:sz w:val="20"/>
          <w:szCs w:val="20"/>
        </w:rPr>
        <w:t>2.</w:t>
      </w:r>
      <w:r>
        <w:rPr>
          <w:sz w:val="20"/>
          <w:szCs w:val="20"/>
        </w:rPr>
        <w:tab/>
      </w:r>
      <w:r w:rsidRPr="0027356C">
        <w:rPr>
          <w:sz w:val="20"/>
          <w:szCs w:val="20"/>
        </w:rPr>
        <w:t>Barnabas RV, Wasserheit JN, Huang Y, Janes H, Morrow R, Fuchs J, et al. Impact of herpes simplex virus type 2 on HIV-1 acquisition and progression in an HIV vaccine trial (the Step study). Journal of acquired immune deficiency syndromes (1999). 2011;57(3):238-44.</w:t>
      </w:r>
    </w:p>
    <w:p w:rsidR="00E43787" w:rsidRPr="0027356C" w:rsidRDefault="00E43787" w:rsidP="00E43787">
      <w:pPr>
        <w:widowControl w:val="0"/>
        <w:autoSpaceDE w:val="0"/>
        <w:autoSpaceDN w:val="0"/>
        <w:adjustRightInd w:val="0"/>
        <w:rPr>
          <w:sz w:val="20"/>
          <w:szCs w:val="20"/>
        </w:rPr>
      </w:pPr>
      <w:r>
        <w:rPr>
          <w:sz w:val="20"/>
          <w:szCs w:val="20"/>
        </w:rPr>
        <w:t>3.</w:t>
      </w:r>
      <w:r>
        <w:rPr>
          <w:sz w:val="20"/>
          <w:szCs w:val="20"/>
        </w:rPr>
        <w:tab/>
      </w:r>
      <w:r w:rsidRPr="0027356C">
        <w:rPr>
          <w:sz w:val="20"/>
          <w:szCs w:val="20"/>
        </w:rPr>
        <w:t>Biraro S, Ruzagira E, Kamali A, Whitworth J, Grosskurth H, Weiss HA. HIV-1 transmission within marriage in rural Uganda: a longitudinal study. PloS one. 2013;8(2</w:t>
      </w:r>
      <w:proofErr w:type="gramStart"/>
      <w:r w:rsidRPr="0027356C">
        <w:rPr>
          <w:sz w:val="20"/>
          <w:szCs w:val="20"/>
        </w:rPr>
        <w:t>):e</w:t>
      </w:r>
      <w:proofErr w:type="gramEnd"/>
      <w:r w:rsidRPr="0027356C">
        <w:rPr>
          <w:sz w:val="20"/>
          <w:szCs w:val="20"/>
        </w:rPr>
        <w:t>55060.</w:t>
      </w:r>
    </w:p>
    <w:p w:rsidR="00E43787" w:rsidRPr="0027356C" w:rsidRDefault="00E43787" w:rsidP="00E43787">
      <w:pPr>
        <w:widowControl w:val="0"/>
        <w:autoSpaceDE w:val="0"/>
        <w:autoSpaceDN w:val="0"/>
        <w:adjustRightInd w:val="0"/>
        <w:rPr>
          <w:sz w:val="20"/>
          <w:szCs w:val="20"/>
        </w:rPr>
      </w:pPr>
      <w:r>
        <w:rPr>
          <w:sz w:val="20"/>
          <w:szCs w:val="20"/>
        </w:rPr>
        <w:t>4.</w:t>
      </w:r>
      <w:r>
        <w:rPr>
          <w:sz w:val="20"/>
          <w:szCs w:val="20"/>
        </w:rPr>
        <w:tab/>
      </w:r>
      <w:r w:rsidRPr="0027356C">
        <w:rPr>
          <w:sz w:val="20"/>
          <w:szCs w:val="20"/>
        </w:rPr>
        <w:t>Birungi J, Min JE, Muldoon KA, Kaleebu P, King R, Khanakwa S, et al. Lack of Effectiveness of Antiretroviral Therapy in Preventing HIV Infection in Serodiscordant Couples in Uganda: An Observational Study. PloS one. 2015;10(7</w:t>
      </w:r>
      <w:proofErr w:type="gramStart"/>
      <w:r w:rsidRPr="0027356C">
        <w:rPr>
          <w:sz w:val="20"/>
          <w:szCs w:val="20"/>
        </w:rPr>
        <w:t>):e</w:t>
      </w:r>
      <w:proofErr w:type="gramEnd"/>
      <w:r w:rsidRPr="0027356C">
        <w:rPr>
          <w:sz w:val="20"/>
          <w:szCs w:val="20"/>
        </w:rPr>
        <w:t>0132182.</w:t>
      </w:r>
    </w:p>
    <w:p w:rsidR="00E43787" w:rsidRPr="0027356C" w:rsidRDefault="00E43787" w:rsidP="00E43787">
      <w:pPr>
        <w:widowControl w:val="0"/>
        <w:autoSpaceDE w:val="0"/>
        <w:autoSpaceDN w:val="0"/>
        <w:adjustRightInd w:val="0"/>
        <w:rPr>
          <w:sz w:val="20"/>
          <w:szCs w:val="20"/>
        </w:rPr>
      </w:pPr>
      <w:r>
        <w:rPr>
          <w:sz w:val="20"/>
          <w:szCs w:val="20"/>
        </w:rPr>
        <w:t>5.</w:t>
      </w:r>
      <w:r>
        <w:rPr>
          <w:sz w:val="20"/>
          <w:szCs w:val="20"/>
        </w:rPr>
        <w:tab/>
      </w:r>
      <w:r w:rsidRPr="0027356C">
        <w:rPr>
          <w:sz w:val="20"/>
          <w:szCs w:val="20"/>
        </w:rPr>
        <w:t xml:space="preserve">Braunstein SL, van de Wijgert JH, Vyankandondera J, Kestelyn E, Ntirushwa J, Nash D. Risk Factor Detection as a Metric of STARHS Performance for HIV Incidence Surveillance Among Female Sex Workers in Kigali, Rwanda. The open AIDS journal. </w:t>
      </w:r>
      <w:proofErr w:type="gramStart"/>
      <w:r w:rsidRPr="0027356C">
        <w:rPr>
          <w:sz w:val="20"/>
          <w:szCs w:val="20"/>
        </w:rPr>
        <w:t>2012;6:112</w:t>
      </w:r>
      <w:proofErr w:type="gramEnd"/>
      <w:r w:rsidRPr="0027356C">
        <w:rPr>
          <w:sz w:val="20"/>
          <w:szCs w:val="20"/>
        </w:rPr>
        <w:t>-21.</w:t>
      </w:r>
    </w:p>
    <w:p w:rsidR="00E43787" w:rsidRPr="0027356C" w:rsidRDefault="00E43787" w:rsidP="00E43787">
      <w:pPr>
        <w:widowControl w:val="0"/>
        <w:autoSpaceDE w:val="0"/>
        <w:autoSpaceDN w:val="0"/>
        <w:adjustRightInd w:val="0"/>
        <w:rPr>
          <w:sz w:val="20"/>
          <w:szCs w:val="20"/>
        </w:rPr>
      </w:pPr>
      <w:r>
        <w:rPr>
          <w:sz w:val="20"/>
          <w:szCs w:val="20"/>
        </w:rPr>
        <w:t>6.</w:t>
      </w:r>
      <w:r>
        <w:rPr>
          <w:sz w:val="20"/>
          <w:szCs w:val="20"/>
        </w:rPr>
        <w:tab/>
      </w:r>
      <w:r w:rsidRPr="0027356C">
        <w:rPr>
          <w:sz w:val="20"/>
          <w:szCs w:val="20"/>
        </w:rPr>
        <w:t>Brown EL, Wald A, Hughes JP, Morrow RA, Krantz E, Mayer K, et al. High risk of human immunodeficiency virus in men who have sex with men with herpes simplex virus type 2 in the EXPLORE study. American journal of epidemiology. 2006;164(8):733-41.</w:t>
      </w:r>
    </w:p>
    <w:p w:rsidR="00E43787" w:rsidRPr="0027356C" w:rsidRDefault="00E43787" w:rsidP="00E43787">
      <w:pPr>
        <w:widowControl w:val="0"/>
        <w:autoSpaceDE w:val="0"/>
        <w:autoSpaceDN w:val="0"/>
        <w:adjustRightInd w:val="0"/>
        <w:rPr>
          <w:sz w:val="20"/>
          <w:szCs w:val="20"/>
        </w:rPr>
      </w:pPr>
      <w:r>
        <w:rPr>
          <w:sz w:val="20"/>
          <w:szCs w:val="20"/>
        </w:rPr>
        <w:t>7.</w:t>
      </w:r>
      <w:r>
        <w:rPr>
          <w:sz w:val="20"/>
          <w:szCs w:val="20"/>
        </w:rPr>
        <w:tab/>
      </w:r>
      <w:r w:rsidRPr="0027356C">
        <w:rPr>
          <w:sz w:val="20"/>
          <w:szCs w:val="20"/>
        </w:rPr>
        <w:t>Cameron DW, Simonsen JN, D'Costa LJ, Ronald AR, Maitha GM, Gakinya MN, et al. Female to male transmission of human immunodeficiency virus type 1: risk factors for seroconversion in men. Lancet (London, England). 1989;2(8660):403-7.</w:t>
      </w:r>
    </w:p>
    <w:p w:rsidR="00E43787" w:rsidRPr="0027356C" w:rsidRDefault="00E43787" w:rsidP="00E43787">
      <w:pPr>
        <w:widowControl w:val="0"/>
        <w:autoSpaceDE w:val="0"/>
        <w:autoSpaceDN w:val="0"/>
        <w:adjustRightInd w:val="0"/>
        <w:rPr>
          <w:sz w:val="20"/>
          <w:szCs w:val="20"/>
        </w:rPr>
      </w:pPr>
      <w:r>
        <w:rPr>
          <w:sz w:val="20"/>
          <w:szCs w:val="20"/>
        </w:rPr>
        <w:t>8.</w:t>
      </w:r>
      <w:r>
        <w:rPr>
          <w:sz w:val="20"/>
          <w:szCs w:val="20"/>
        </w:rPr>
        <w:tab/>
      </w:r>
      <w:r w:rsidRPr="0027356C">
        <w:rPr>
          <w:sz w:val="20"/>
          <w:szCs w:val="20"/>
        </w:rPr>
        <w:t>Celum C, Wald A, Hughes J, Sanchez J, Reid S, Delany-Moretlwe S, et al. Effect of aciclovir on HIV-1 acquisition in herpes simplex virus 2 seropositive women and men who have sex with men: a randomised, double-blind, placebo-controlled trial. Lancet (London, England). 2008;371(9630):2109-19.</w:t>
      </w:r>
    </w:p>
    <w:p w:rsidR="00E43787" w:rsidRPr="0027356C" w:rsidRDefault="00E43787" w:rsidP="00E43787">
      <w:pPr>
        <w:widowControl w:val="0"/>
        <w:autoSpaceDE w:val="0"/>
        <w:autoSpaceDN w:val="0"/>
        <w:adjustRightInd w:val="0"/>
        <w:rPr>
          <w:sz w:val="20"/>
          <w:szCs w:val="20"/>
        </w:rPr>
      </w:pPr>
      <w:r>
        <w:rPr>
          <w:sz w:val="20"/>
          <w:szCs w:val="20"/>
        </w:rPr>
        <w:t>9.</w:t>
      </w:r>
      <w:r>
        <w:rPr>
          <w:sz w:val="20"/>
          <w:szCs w:val="20"/>
        </w:rPr>
        <w:tab/>
      </w:r>
      <w:r w:rsidRPr="0027356C">
        <w:rPr>
          <w:sz w:val="20"/>
          <w:szCs w:val="20"/>
        </w:rPr>
        <w:t>Celum C, Wald A, Lingappa JR, Magaret AS, Wang RS, Mugo N, et al. Acyclovir and transmission of HIV-1 from persons infected with HIV-1 and HSV-2. The New England journal of medicine. 2010;362(5):427-39.</w:t>
      </w:r>
    </w:p>
    <w:p w:rsidR="00E43787" w:rsidRPr="0027356C" w:rsidRDefault="00E43787" w:rsidP="00E43787">
      <w:pPr>
        <w:widowControl w:val="0"/>
        <w:autoSpaceDE w:val="0"/>
        <w:autoSpaceDN w:val="0"/>
        <w:adjustRightInd w:val="0"/>
        <w:rPr>
          <w:sz w:val="20"/>
          <w:szCs w:val="20"/>
        </w:rPr>
      </w:pPr>
      <w:r>
        <w:rPr>
          <w:sz w:val="20"/>
          <w:szCs w:val="20"/>
        </w:rPr>
        <w:t>10.</w:t>
      </w:r>
      <w:r>
        <w:rPr>
          <w:sz w:val="20"/>
          <w:szCs w:val="20"/>
        </w:rPr>
        <w:tab/>
      </w:r>
      <w:r w:rsidRPr="0027356C">
        <w:rPr>
          <w:sz w:val="20"/>
          <w:szCs w:val="20"/>
        </w:rPr>
        <w:t>Gray RH, Serwadda D, Tobian AA, Chen MZ, Makumbi F, Suntoke T, et al. Effects of genital ulcer disease and herpes simplex virus type 2 on the efficacy of male circumcision for HIV prevention: Analyses from the Rakai trials. PLoS medicine. 2009;6(11</w:t>
      </w:r>
      <w:proofErr w:type="gramStart"/>
      <w:r w:rsidRPr="0027356C">
        <w:rPr>
          <w:sz w:val="20"/>
          <w:szCs w:val="20"/>
        </w:rPr>
        <w:t>):e</w:t>
      </w:r>
      <w:proofErr w:type="gramEnd"/>
      <w:r w:rsidRPr="0027356C">
        <w:rPr>
          <w:sz w:val="20"/>
          <w:szCs w:val="20"/>
        </w:rPr>
        <w:t>1000187.</w:t>
      </w:r>
    </w:p>
    <w:p w:rsidR="00E43787" w:rsidRPr="0027356C" w:rsidRDefault="00E43787" w:rsidP="00E43787">
      <w:pPr>
        <w:widowControl w:val="0"/>
        <w:autoSpaceDE w:val="0"/>
        <w:autoSpaceDN w:val="0"/>
        <w:adjustRightInd w:val="0"/>
        <w:rPr>
          <w:sz w:val="20"/>
          <w:szCs w:val="20"/>
        </w:rPr>
      </w:pPr>
      <w:r>
        <w:rPr>
          <w:sz w:val="20"/>
          <w:szCs w:val="20"/>
        </w:rPr>
        <w:t>11.</w:t>
      </w:r>
      <w:r>
        <w:rPr>
          <w:sz w:val="20"/>
          <w:szCs w:val="20"/>
        </w:rPr>
        <w:tab/>
      </w:r>
      <w:r w:rsidRPr="0027356C">
        <w:rPr>
          <w:sz w:val="20"/>
          <w:szCs w:val="20"/>
        </w:rPr>
        <w:t>Gray RH, Wawer MJ, Brookmeyer R, Sewankambo NK, Serwadda D, Wabwire-Mangen F, et al. Probability of HIV-1 transmission per coital act in monogamous, heterosexual, HIV-1-discordant couples in Rakai, Uganda. Lancet (London, England). 2001;357(9263):1149-53.</w:t>
      </w:r>
    </w:p>
    <w:p w:rsidR="00E43787" w:rsidRPr="0027356C" w:rsidRDefault="00E43787" w:rsidP="00E43787">
      <w:pPr>
        <w:widowControl w:val="0"/>
        <w:autoSpaceDE w:val="0"/>
        <w:autoSpaceDN w:val="0"/>
        <w:adjustRightInd w:val="0"/>
        <w:rPr>
          <w:sz w:val="20"/>
          <w:szCs w:val="20"/>
        </w:rPr>
      </w:pPr>
      <w:r>
        <w:rPr>
          <w:sz w:val="20"/>
          <w:szCs w:val="20"/>
        </w:rPr>
        <w:t>12.</w:t>
      </w:r>
      <w:r>
        <w:rPr>
          <w:sz w:val="20"/>
          <w:szCs w:val="20"/>
        </w:rPr>
        <w:tab/>
      </w:r>
      <w:r w:rsidRPr="0027356C">
        <w:rPr>
          <w:sz w:val="20"/>
          <w:szCs w:val="20"/>
        </w:rPr>
        <w:t>Hira SK, Kamanga J, Macuacua R, Mwansa N, Cruess DF, Perine PL. Genital ulcers and male circumcision as risk factors for acquiring HIV-1 in Zambia. The Journal of infectious diseases. 1990;161(3):584-5.</w:t>
      </w:r>
    </w:p>
    <w:p w:rsidR="00E43787" w:rsidRPr="0027356C" w:rsidRDefault="00E43787" w:rsidP="00E43787">
      <w:pPr>
        <w:widowControl w:val="0"/>
        <w:autoSpaceDE w:val="0"/>
        <w:autoSpaceDN w:val="0"/>
        <w:adjustRightInd w:val="0"/>
        <w:rPr>
          <w:sz w:val="20"/>
          <w:szCs w:val="20"/>
        </w:rPr>
      </w:pPr>
      <w:r>
        <w:rPr>
          <w:sz w:val="20"/>
          <w:szCs w:val="20"/>
        </w:rPr>
        <w:t>13.</w:t>
      </w:r>
      <w:r>
        <w:rPr>
          <w:sz w:val="20"/>
          <w:szCs w:val="20"/>
        </w:rPr>
        <w:tab/>
      </w:r>
      <w:r w:rsidRPr="0027356C">
        <w:rPr>
          <w:sz w:val="20"/>
          <w:szCs w:val="20"/>
        </w:rPr>
        <w:t>Hirbod T, Kaul R, Reichard C, Kimani J, Ngugi E, Bwayo JJ, et al. HIV-neutralizing immunoglobulin A and HIV-specific proliferation are independently associated with reduced HIV acquisition in Kenyan sex workers. AIDS (London, England). 2008;22(6):727-35.</w:t>
      </w:r>
    </w:p>
    <w:p w:rsidR="00E43787" w:rsidRPr="0027356C" w:rsidRDefault="00E43787" w:rsidP="00E43787">
      <w:pPr>
        <w:widowControl w:val="0"/>
        <w:autoSpaceDE w:val="0"/>
        <w:autoSpaceDN w:val="0"/>
        <w:adjustRightInd w:val="0"/>
        <w:rPr>
          <w:sz w:val="20"/>
          <w:szCs w:val="20"/>
        </w:rPr>
      </w:pPr>
      <w:r>
        <w:rPr>
          <w:sz w:val="20"/>
          <w:szCs w:val="20"/>
        </w:rPr>
        <w:t>14.</w:t>
      </w:r>
      <w:r>
        <w:rPr>
          <w:sz w:val="20"/>
          <w:szCs w:val="20"/>
        </w:rPr>
        <w:tab/>
      </w:r>
      <w:r w:rsidRPr="0027356C">
        <w:rPr>
          <w:sz w:val="20"/>
          <w:szCs w:val="20"/>
        </w:rPr>
        <w:t>Holmberg SD, Stewart JA, Gerber AR, Byers RH, Lee FK, O'Malley PM, et al. Prior herpes simplex virus type 2 infection as a risk factor for HIV infection. Jama. 1988;259(7):1048-50.</w:t>
      </w:r>
    </w:p>
    <w:p w:rsidR="00E43787" w:rsidRPr="0027356C" w:rsidRDefault="00E43787" w:rsidP="00E43787">
      <w:pPr>
        <w:widowControl w:val="0"/>
        <w:autoSpaceDE w:val="0"/>
        <w:autoSpaceDN w:val="0"/>
        <w:adjustRightInd w:val="0"/>
        <w:rPr>
          <w:sz w:val="20"/>
          <w:szCs w:val="20"/>
        </w:rPr>
      </w:pPr>
      <w:r>
        <w:rPr>
          <w:sz w:val="20"/>
          <w:szCs w:val="20"/>
        </w:rPr>
        <w:t>15.</w:t>
      </w:r>
      <w:r>
        <w:rPr>
          <w:sz w:val="20"/>
          <w:szCs w:val="20"/>
        </w:rPr>
        <w:tab/>
      </w:r>
      <w:r w:rsidRPr="0027356C">
        <w:rPr>
          <w:sz w:val="20"/>
          <w:szCs w:val="20"/>
        </w:rPr>
        <w:t>Keet IP, Lee FK, van Griensven GJ, Lange JM, Nahmias A, Coutinho RA. Herpes simplex virus type 2 and other genital ulcerative infections as a risk factor for HIV-1 acquisition. Genitourinary medicine. 1990;66(5):330-3.</w:t>
      </w:r>
    </w:p>
    <w:p w:rsidR="00E43787" w:rsidRPr="0027356C" w:rsidRDefault="00E43787" w:rsidP="00E43787">
      <w:pPr>
        <w:widowControl w:val="0"/>
        <w:autoSpaceDE w:val="0"/>
        <w:autoSpaceDN w:val="0"/>
        <w:adjustRightInd w:val="0"/>
        <w:rPr>
          <w:sz w:val="20"/>
          <w:szCs w:val="20"/>
        </w:rPr>
      </w:pPr>
      <w:r>
        <w:rPr>
          <w:sz w:val="20"/>
          <w:szCs w:val="20"/>
        </w:rPr>
        <w:t>16.</w:t>
      </w:r>
      <w:r>
        <w:rPr>
          <w:sz w:val="20"/>
          <w:szCs w:val="20"/>
        </w:rPr>
        <w:tab/>
      </w:r>
      <w:r w:rsidRPr="0027356C">
        <w:rPr>
          <w:sz w:val="20"/>
          <w:szCs w:val="20"/>
        </w:rPr>
        <w:t>Kingsley LA, Armstrong J, Rahman A, Ho M, Rinaldo CR, Jr. No association between herpes simplex virus type-2 seropositivity or anogenital lesions and HIV seroconversion among homosexual men. Journal of acquired immune deficiency syndromes (1999). 1990;3(8):773-9.</w:t>
      </w:r>
    </w:p>
    <w:p w:rsidR="00E43787" w:rsidRPr="0027356C" w:rsidRDefault="00E43787" w:rsidP="00E43787">
      <w:pPr>
        <w:widowControl w:val="0"/>
        <w:autoSpaceDE w:val="0"/>
        <w:autoSpaceDN w:val="0"/>
        <w:adjustRightInd w:val="0"/>
        <w:rPr>
          <w:sz w:val="20"/>
          <w:szCs w:val="20"/>
        </w:rPr>
      </w:pPr>
      <w:r>
        <w:rPr>
          <w:sz w:val="20"/>
          <w:szCs w:val="20"/>
        </w:rPr>
        <w:t>17.</w:t>
      </w:r>
      <w:r>
        <w:rPr>
          <w:sz w:val="20"/>
          <w:szCs w:val="20"/>
        </w:rPr>
        <w:tab/>
      </w:r>
      <w:r w:rsidRPr="0027356C">
        <w:rPr>
          <w:sz w:val="20"/>
          <w:szCs w:val="20"/>
        </w:rPr>
        <w:t>Li SM, Zhou ZH, Jiang SL, Liu YJ, Li DL, Zhang Z, et al. [Incidence and risk factors of HIV and syphilis seroconversion among men who have sex with men in Beijing]. Zhonghua yu fang yi xue za zhi [Chinese journal of preventive medicine]. 2011;45(2):118-22.</w:t>
      </w:r>
    </w:p>
    <w:p w:rsidR="00E43787" w:rsidRPr="0027356C" w:rsidRDefault="00E43787" w:rsidP="00E43787">
      <w:pPr>
        <w:widowControl w:val="0"/>
        <w:autoSpaceDE w:val="0"/>
        <w:autoSpaceDN w:val="0"/>
        <w:adjustRightInd w:val="0"/>
        <w:rPr>
          <w:sz w:val="20"/>
          <w:szCs w:val="20"/>
        </w:rPr>
      </w:pPr>
      <w:r>
        <w:rPr>
          <w:sz w:val="20"/>
          <w:szCs w:val="20"/>
        </w:rPr>
        <w:t>18.</w:t>
      </w:r>
      <w:r>
        <w:rPr>
          <w:sz w:val="20"/>
          <w:szCs w:val="20"/>
        </w:rPr>
        <w:tab/>
      </w:r>
      <w:r w:rsidRPr="0027356C">
        <w:rPr>
          <w:sz w:val="20"/>
          <w:szCs w:val="20"/>
        </w:rPr>
        <w:t>Mehendale SM, Gupte N, Paranjape RS, Brahme RG, Kohli R, Joglekar N, et al. Declining HIV incidence among patients attending sexually transmitted infection clinics in Pune, India. Journal of acquired immune deficiency syndromes (1999). 2007;45(5):564-9.</w:t>
      </w:r>
    </w:p>
    <w:p w:rsidR="00E43787" w:rsidRPr="0027356C" w:rsidRDefault="00E43787" w:rsidP="00E43787">
      <w:pPr>
        <w:widowControl w:val="0"/>
        <w:autoSpaceDE w:val="0"/>
        <w:autoSpaceDN w:val="0"/>
        <w:adjustRightInd w:val="0"/>
        <w:rPr>
          <w:sz w:val="20"/>
          <w:szCs w:val="20"/>
        </w:rPr>
      </w:pPr>
      <w:r>
        <w:rPr>
          <w:sz w:val="20"/>
          <w:szCs w:val="20"/>
        </w:rPr>
        <w:t>19.</w:t>
      </w:r>
      <w:r>
        <w:rPr>
          <w:sz w:val="20"/>
          <w:szCs w:val="20"/>
        </w:rPr>
        <w:tab/>
      </w:r>
      <w:r w:rsidRPr="0027356C">
        <w:rPr>
          <w:sz w:val="20"/>
          <w:szCs w:val="20"/>
        </w:rPr>
        <w:t>Mehendale SM, Rodrigues JJ, Brookmeyer RS, Gangakhedkar RR, Divekar AD, Gokhale MR, et al. Incidence and predictors of human immunodeficiency virus type 1 seroconversion in patients attending sexually transmitted disease clinics in India. The Journal of infectious diseases. 1995;172(6):1486-91.</w:t>
      </w:r>
    </w:p>
    <w:p w:rsidR="00E43787" w:rsidRPr="00FB1787" w:rsidRDefault="00E43787" w:rsidP="00E43787">
      <w:pPr>
        <w:rPr>
          <w:sz w:val="20"/>
          <w:szCs w:val="20"/>
        </w:rPr>
      </w:pPr>
      <w:r>
        <w:rPr>
          <w:sz w:val="20"/>
          <w:szCs w:val="20"/>
        </w:rPr>
        <w:lastRenderedPageBreak/>
        <w:t>20</w:t>
      </w:r>
      <w:r w:rsidRPr="00FB1787">
        <w:rPr>
          <w:sz w:val="20"/>
          <w:szCs w:val="20"/>
        </w:rPr>
        <w:t>.</w:t>
      </w:r>
      <w:r w:rsidRPr="00FB1787">
        <w:rPr>
          <w:sz w:val="20"/>
          <w:szCs w:val="20"/>
        </w:rPr>
        <w:tab/>
        <w:t xml:space="preserve">Mehendale SM, Shepherd ME, Divekar AD, Gangakhedkar RR, Kamble SS, Menon PA, et al. Evidence for high prevalence &amp; rapid transmission of HIV among individuals attending STD clinics in Pune, India. The Indian journal of medical research. </w:t>
      </w:r>
      <w:proofErr w:type="gramStart"/>
      <w:r w:rsidRPr="00FB1787">
        <w:rPr>
          <w:sz w:val="20"/>
          <w:szCs w:val="20"/>
        </w:rPr>
        <w:t>1996;104:327</w:t>
      </w:r>
      <w:proofErr w:type="gramEnd"/>
      <w:r w:rsidRPr="00FB1787">
        <w:rPr>
          <w:sz w:val="20"/>
          <w:szCs w:val="20"/>
        </w:rPr>
        <w:t>-35.</w:t>
      </w:r>
    </w:p>
    <w:p w:rsidR="00E43787" w:rsidRPr="00FB1787" w:rsidRDefault="00E43787" w:rsidP="00E43787">
      <w:pPr>
        <w:rPr>
          <w:sz w:val="20"/>
          <w:szCs w:val="20"/>
        </w:rPr>
      </w:pPr>
      <w:r w:rsidRPr="00FB1787">
        <w:rPr>
          <w:sz w:val="20"/>
          <w:szCs w:val="20"/>
        </w:rPr>
        <w:t>2</w:t>
      </w:r>
      <w:r>
        <w:rPr>
          <w:sz w:val="20"/>
          <w:szCs w:val="20"/>
        </w:rPr>
        <w:t>1</w:t>
      </w:r>
      <w:r w:rsidRPr="00FB1787">
        <w:rPr>
          <w:sz w:val="20"/>
          <w:szCs w:val="20"/>
        </w:rPr>
        <w:t>.</w:t>
      </w:r>
      <w:r w:rsidRPr="00FB1787">
        <w:rPr>
          <w:sz w:val="20"/>
          <w:szCs w:val="20"/>
        </w:rPr>
        <w:tab/>
        <w:t>Meque I, Dube K, Feldblum PJ, Clements AC, Zango A, Cumbe F, et al. Prevalence, incidence and determinants of herpes simplex virus type 2 infection among HIV-seronegative women at high-risk of HIV infection: a prospective study in Beira, Mozambique. PloS one. 2014;9(2</w:t>
      </w:r>
      <w:proofErr w:type="gramStart"/>
      <w:r w:rsidRPr="00FB1787">
        <w:rPr>
          <w:sz w:val="20"/>
          <w:szCs w:val="20"/>
        </w:rPr>
        <w:t>):e</w:t>
      </w:r>
      <w:proofErr w:type="gramEnd"/>
      <w:r w:rsidRPr="00FB1787">
        <w:rPr>
          <w:sz w:val="20"/>
          <w:szCs w:val="20"/>
        </w:rPr>
        <w:t>89705.</w:t>
      </w:r>
    </w:p>
    <w:p w:rsidR="00E43787" w:rsidRPr="00FB1787" w:rsidRDefault="00E43787" w:rsidP="00E43787">
      <w:pPr>
        <w:rPr>
          <w:sz w:val="20"/>
          <w:szCs w:val="20"/>
        </w:rPr>
      </w:pPr>
      <w:r w:rsidRPr="00FB1787">
        <w:rPr>
          <w:sz w:val="20"/>
          <w:szCs w:val="20"/>
        </w:rPr>
        <w:t>2</w:t>
      </w:r>
      <w:r>
        <w:rPr>
          <w:sz w:val="20"/>
          <w:szCs w:val="20"/>
        </w:rPr>
        <w:t>2</w:t>
      </w:r>
      <w:r w:rsidRPr="00FB1787">
        <w:rPr>
          <w:sz w:val="20"/>
          <w:szCs w:val="20"/>
        </w:rPr>
        <w:t>.</w:t>
      </w:r>
      <w:r w:rsidRPr="00FB1787">
        <w:rPr>
          <w:sz w:val="20"/>
          <w:szCs w:val="20"/>
        </w:rPr>
        <w:tab/>
        <w:t>Muiru AN, Guthrie BL, Bosire R, Merkel M, Liu AY, Choi RY, et al. Incident HSV-2 infections are common among HIV-1-discordant couples. The Journal of infectious diseases. 2013;208(7):1093-101.</w:t>
      </w:r>
    </w:p>
    <w:p w:rsidR="00E43787" w:rsidRPr="00FB1787" w:rsidRDefault="00E43787" w:rsidP="00E43787">
      <w:pPr>
        <w:rPr>
          <w:sz w:val="20"/>
          <w:szCs w:val="20"/>
        </w:rPr>
      </w:pPr>
      <w:r w:rsidRPr="00FB1787">
        <w:rPr>
          <w:sz w:val="20"/>
          <w:szCs w:val="20"/>
        </w:rPr>
        <w:t>2</w:t>
      </w:r>
      <w:r>
        <w:rPr>
          <w:sz w:val="20"/>
          <w:szCs w:val="20"/>
        </w:rPr>
        <w:t>3</w:t>
      </w:r>
      <w:r w:rsidRPr="00FB1787">
        <w:rPr>
          <w:sz w:val="20"/>
          <w:szCs w:val="20"/>
        </w:rPr>
        <w:t>.</w:t>
      </w:r>
      <w:r w:rsidRPr="00FB1787">
        <w:rPr>
          <w:sz w:val="20"/>
          <w:szCs w:val="20"/>
        </w:rPr>
        <w:tab/>
        <w:t>Renzi C, Douglas JM, Jr., Foster M, Critchlow CW, Ashley-Morrow R, Buchbinder SP, et al. Herpes simplex virus type 2 infection as a risk factor for human immunodeficiency virus acquisition in men who have sex with men. The Journal of infectious diseases. 2003;187(1):19-25.</w:t>
      </w:r>
    </w:p>
    <w:p w:rsidR="00E43787" w:rsidRPr="00FB1787" w:rsidRDefault="00E43787" w:rsidP="00E43787">
      <w:pPr>
        <w:rPr>
          <w:sz w:val="20"/>
          <w:szCs w:val="20"/>
        </w:rPr>
      </w:pPr>
      <w:r w:rsidRPr="00FB1787">
        <w:rPr>
          <w:sz w:val="20"/>
          <w:szCs w:val="20"/>
        </w:rPr>
        <w:t>2</w:t>
      </w:r>
      <w:r>
        <w:rPr>
          <w:sz w:val="20"/>
          <w:szCs w:val="20"/>
        </w:rPr>
        <w:t>4</w:t>
      </w:r>
      <w:r w:rsidRPr="00FB1787">
        <w:rPr>
          <w:sz w:val="20"/>
          <w:szCs w:val="20"/>
        </w:rPr>
        <w:t>.</w:t>
      </w:r>
      <w:r w:rsidRPr="00FB1787">
        <w:rPr>
          <w:sz w:val="20"/>
          <w:szCs w:val="20"/>
        </w:rPr>
        <w:tab/>
        <w:t>Reynolds SJ, Risbud AR, Shepherd ME, Zenilman JM, Brookmeyer RS, Paranjape RS, et al. Recent herpes simplex virus type 2 infection and the risk of human immunodeficiency virus type 1 acquisition in India. The Journal of infectious diseases. 2003;187(10):1513-21.</w:t>
      </w:r>
    </w:p>
    <w:p w:rsidR="00E43787" w:rsidRPr="00FB1787" w:rsidRDefault="00E43787" w:rsidP="00E43787">
      <w:pPr>
        <w:rPr>
          <w:sz w:val="20"/>
          <w:szCs w:val="20"/>
        </w:rPr>
      </w:pPr>
      <w:r w:rsidRPr="00FB1787">
        <w:rPr>
          <w:sz w:val="20"/>
          <w:szCs w:val="20"/>
        </w:rPr>
        <w:t>2</w:t>
      </w:r>
      <w:r>
        <w:rPr>
          <w:sz w:val="20"/>
          <w:szCs w:val="20"/>
        </w:rPr>
        <w:t>5</w:t>
      </w:r>
      <w:r w:rsidRPr="00FB1787">
        <w:rPr>
          <w:sz w:val="20"/>
          <w:szCs w:val="20"/>
        </w:rPr>
        <w:t>.</w:t>
      </w:r>
      <w:r w:rsidRPr="00FB1787">
        <w:rPr>
          <w:sz w:val="20"/>
          <w:szCs w:val="20"/>
        </w:rPr>
        <w:tab/>
        <w:t xml:space="preserve">Sanchez J, Lama JR, Peinado J, Paredes A, Lucchetti A, Russell K, et al. High HIV and ulcerative sexually transmitted infection incidence estimates among men who have sex with men in Peru: </w:t>
      </w:r>
      <w:proofErr w:type="gramStart"/>
      <w:r w:rsidRPr="00FB1787">
        <w:rPr>
          <w:sz w:val="20"/>
          <w:szCs w:val="20"/>
        </w:rPr>
        <w:t>awaiting</w:t>
      </w:r>
      <w:proofErr w:type="gramEnd"/>
      <w:r w:rsidRPr="00FB1787">
        <w:rPr>
          <w:sz w:val="20"/>
          <w:szCs w:val="20"/>
        </w:rPr>
        <w:t xml:space="preserve"> for an effective preventive intervention. Journal of acquired immune deficiency syndromes (1999). 2009;51 Suppl </w:t>
      </w:r>
      <w:proofErr w:type="gramStart"/>
      <w:r w:rsidRPr="00FB1787">
        <w:rPr>
          <w:sz w:val="20"/>
          <w:szCs w:val="20"/>
        </w:rPr>
        <w:t>1:S</w:t>
      </w:r>
      <w:proofErr w:type="gramEnd"/>
      <w:r w:rsidRPr="00FB1787">
        <w:rPr>
          <w:sz w:val="20"/>
          <w:szCs w:val="20"/>
        </w:rPr>
        <w:t>47-51.</w:t>
      </w:r>
    </w:p>
    <w:p w:rsidR="00E43787" w:rsidRPr="00FB1787" w:rsidRDefault="00E43787" w:rsidP="00E43787">
      <w:pPr>
        <w:rPr>
          <w:sz w:val="20"/>
          <w:szCs w:val="20"/>
        </w:rPr>
      </w:pPr>
      <w:r w:rsidRPr="00FB1787">
        <w:rPr>
          <w:sz w:val="20"/>
          <w:szCs w:val="20"/>
        </w:rPr>
        <w:t>2</w:t>
      </w:r>
      <w:r>
        <w:rPr>
          <w:sz w:val="20"/>
          <w:szCs w:val="20"/>
        </w:rPr>
        <w:t>6</w:t>
      </w:r>
      <w:r w:rsidRPr="00FB1787">
        <w:rPr>
          <w:sz w:val="20"/>
          <w:szCs w:val="20"/>
        </w:rPr>
        <w:t>.</w:t>
      </w:r>
      <w:r w:rsidRPr="00FB1787">
        <w:rPr>
          <w:sz w:val="20"/>
          <w:szCs w:val="20"/>
        </w:rPr>
        <w:tab/>
        <w:t>Shepherd ME, Gangakhedkar RR, Sahay S, Reynolds SJ, Ghate MV, Risbud AR, et al. Incident HIV infection among men attending STD clinics in Pune, India: pathways to disparity and interventions to enhance equity. Journal of health, population, and nutrition. 2003;21(3):251-63.</w:t>
      </w:r>
    </w:p>
    <w:p w:rsidR="00E43787" w:rsidRPr="00FB1787" w:rsidRDefault="00E43787" w:rsidP="00E43787">
      <w:pPr>
        <w:rPr>
          <w:sz w:val="20"/>
          <w:szCs w:val="20"/>
        </w:rPr>
      </w:pPr>
      <w:r w:rsidRPr="00FB1787">
        <w:rPr>
          <w:sz w:val="20"/>
          <w:szCs w:val="20"/>
        </w:rPr>
        <w:t>2</w:t>
      </w:r>
      <w:r>
        <w:rPr>
          <w:sz w:val="20"/>
          <w:szCs w:val="20"/>
        </w:rPr>
        <w:t>7</w:t>
      </w:r>
      <w:r w:rsidRPr="00FB1787">
        <w:rPr>
          <w:sz w:val="20"/>
          <w:szCs w:val="20"/>
        </w:rPr>
        <w:t>.</w:t>
      </w:r>
      <w:r w:rsidRPr="00FB1787">
        <w:rPr>
          <w:sz w:val="20"/>
          <w:szCs w:val="20"/>
        </w:rPr>
        <w:tab/>
        <w:t>Turner KR, McFarland W, Kellogg TA, Wong E, Page-Shafer K, Louie B, et al. Incidence and prevalence of herpes simplex virus type 2 infection in persons seeking repeat HIV counseling and testing. Sexually transmitted diseases. 2003;30(4):331-4.</w:t>
      </w:r>
    </w:p>
    <w:p w:rsidR="00E43787" w:rsidRPr="00FB1787" w:rsidRDefault="00E43787" w:rsidP="00E43787">
      <w:pPr>
        <w:rPr>
          <w:sz w:val="20"/>
          <w:szCs w:val="20"/>
        </w:rPr>
      </w:pPr>
      <w:r w:rsidRPr="00FB1787">
        <w:rPr>
          <w:sz w:val="20"/>
          <w:szCs w:val="20"/>
        </w:rPr>
        <w:t>2</w:t>
      </w:r>
      <w:r>
        <w:rPr>
          <w:sz w:val="20"/>
          <w:szCs w:val="20"/>
        </w:rPr>
        <w:t>8</w:t>
      </w:r>
      <w:r w:rsidRPr="00FB1787">
        <w:rPr>
          <w:sz w:val="20"/>
          <w:szCs w:val="20"/>
        </w:rPr>
        <w:t>.</w:t>
      </w:r>
      <w:r w:rsidRPr="00FB1787">
        <w:rPr>
          <w:sz w:val="20"/>
          <w:szCs w:val="20"/>
        </w:rPr>
        <w:tab/>
        <w:t>Williams DI, Stephenson JM, Hart GJ, Copas A, Johnson AM, Williams IG. A case control study of HIV seroconversion in gay men, 1988-1993: what are the current risk factors? Genitourinary medicine. 1996;72(3):193-6.</w:t>
      </w:r>
      <w:r w:rsidRPr="00FB1787">
        <w:rPr>
          <w:sz w:val="20"/>
          <w:szCs w:val="20"/>
        </w:rPr>
        <w:br w:type="page"/>
      </w:r>
    </w:p>
    <w:p w:rsidR="00E43787" w:rsidRPr="00FB1787" w:rsidRDefault="00E43787" w:rsidP="00E43787">
      <w:pPr>
        <w:rPr>
          <w:sz w:val="20"/>
          <w:szCs w:val="20"/>
        </w:rPr>
      </w:pPr>
    </w:p>
    <w:p w:rsidR="00E43787" w:rsidRPr="00FB1787" w:rsidRDefault="00E43787" w:rsidP="00E43787">
      <w:pPr>
        <w:pStyle w:val="Heading2"/>
        <w:rPr>
          <w:rFonts w:ascii="Times New Roman" w:hAnsi="Times New Roman" w:cs="Times New Roman"/>
          <w:i/>
          <w:sz w:val="20"/>
          <w:szCs w:val="20"/>
        </w:rPr>
      </w:pPr>
      <w:bookmarkStart w:id="25" w:name="_Toc7428737"/>
      <w:bookmarkStart w:id="26" w:name="_Toc7428751"/>
      <w:bookmarkStart w:id="27" w:name="_Toc14934804"/>
      <w:bookmarkStart w:id="28" w:name="_Toc22918562"/>
      <w:r w:rsidRPr="00FB1787">
        <w:rPr>
          <w:rFonts w:ascii="Times New Roman" w:hAnsi="Times New Roman" w:cs="Times New Roman"/>
          <w:sz w:val="20"/>
          <w:szCs w:val="20"/>
        </w:rPr>
        <w:t>Studies excluded: Proxy HIV outcome</w:t>
      </w:r>
      <w:bookmarkEnd w:id="25"/>
      <w:bookmarkEnd w:id="26"/>
      <w:r w:rsidRPr="00FB1787">
        <w:rPr>
          <w:rFonts w:ascii="Times New Roman" w:hAnsi="Times New Roman" w:cs="Times New Roman"/>
          <w:sz w:val="20"/>
          <w:szCs w:val="20"/>
        </w:rPr>
        <w:t xml:space="preserve"> reported</w:t>
      </w:r>
      <w:bookmarkEnd w:id="27"/>
      <w:bookmarkEnd w:id="28"/>
    </w:p>
    <w:p w:rsidR="00E43787" w:rsidRPr="00FB1787" w:rsidRDefault="00E43787" w:rsidP="00E43787">
      <w:pPr>
        <w:rPr>
          <w:sz w:val="20"/>
          <w:szCs w:val="20"/>
        </w:rPr>
      </w:pPr>
      <w:r w:rsidRPr="00FB1787">
        <w:rPr>
          <w:sz w:val="20"/>
          <w:szCs w:val="20"/>
        </w:rPr>
        <w:t>The following studies reported changes in viral load or HIV RNA but not HIV transmission or acquisition outcomes.</w:t>
      </w:r>
    </w:p>
    <w:p w:rsidR="00E43787" w:rsidRPr="00FB1787" w:rsidRDefault="00E43787" w:rsidP="00E43787">
      <w:pPr>
        <w:rPr>
          <w:sz w:val="20"/>
          <w:szCs w:val="20"/>
        </w:rPr>
      </w:pPr>
    </w:p>
    <w:p w:rsidR="00E43787" w:rsidRPr="00FB1787" w:rsidRDefault="00E43787" w:rsidP="00E43787">
      <w:pPr>
        <w:rPr>
          <w:sz w:val="20"/>
          <w:szCs w:val="20"/>
        </w:rPr>
      </w:pPr>
      <w:r w:rsidRPr="00FB1787">
        <w:rPr>
          <w:sz w:val="20"/>
          <w:szCs w:val="20"/>
        </w:rPr>
        <w:t>1.</w:t>
      </w:r>
      <w:r w:rsidRPr="00FB1787">
        <w:rPr>
          <w:sz w:val="20"/>
          <w:szCs w:val="20"/>
        </w:rPr>
        <w:tab/>
        <w:t>Anahtar MN, Byrne EH, Doherty KE, Bowman BA, Yamamoto HS, Soumillon M, et al. Cervicovaginal bacteria are a major modulator of host inflammatory responses in the female genital tract. Immunity. 2015;42(5):965-76.</w:t>
      </w:r>
    </w:p>
    <w:p w:rsidR="00E43787" w:rsidRPr="00FB1787" w:rsidRDefault="00E43787" w:rsidP="00E43787">
      <w:pPr>
        <w:rPr>
          <w:sz w:val="20"/>
          <w:szCs w:val="20"/>
        </w:rPr>
      </w:pPr>
      <w:r w:rsidRPr="00FB1787">
        <w:rPr>
          <w:sz w:val="20"/>
          <w:szCs w:val="20"/>
        </w:rPr>
        <w:t>2.</w:t>
      </w:r>
      <w:r w:rsidRPr="00FB1787">
        <w:rPr>
          <w:sz w:val="20"/>
          <w:szCs w:val="20"/>
        </w:rPr>
        <w:tab/>
        <w:t>Anderson BL, Firnhaber C, Liu T, Swarts A, Siminya M, Ingersoll J, et al. Effect of trichomoniasis therapy on genital HIV viral burden among African women. Sexually transmitted diseases. 2012;39(8):638-42.</w:t>
      </w:r>
    </w:p>
    <w:p w:rsidR="00E43787" w:rsidRPr="00FB1787" w:rsidRDefault="00E43787" w:rsidP="00E43787">
      <w:pPr>
        <w:rPr>
          <w:sz w:val="20"/>
          <w:szCs w:val="20"/>
        </w:rPr>
      </w:pPr>
      <w:r w:rsidRPr="00FB1787">
        <w:rPr>
          <w:sz w:val="20"/>
          <w:szCs w:val="20"/>
        </w:rPr>
        <w:t>3.</w:t>
      </w:r>
      <w:r w:rsidRPr="00FB1787">
        <w:rPr>
          <w:sz w:val="20"/>
          <w:szCs w:val="20"/>
        </w:rPr>
        <w:tab/>
        <w:t xml:space="preserve">Anderson BL, Wang CC, Delong AK, Liu T, Kojic EM, Kurpewski J, et al. Genital tract leukocytes and shedding of genital HIV type 1 RNA.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2008;47(9):1216-21.</w:t>
      </w:r>
    </w:p>
    <w:p w:rsidR="00E43787" w:rsidRPr="00FB1787" w:rsidRDefault="00E43787" w:rsidP="00E43787">
      <w:pPr>
        <w:rPr>
          <w:sz w:val="20"/>
          <w:szCs w:val="20"/>
        </w:rPr>
      </w:pPr>
      <w:r w:rsidRPr="00FB1787">
        <w:rPr>
          <w:sz w:val="20"/>
          <w:szCs w:val="20"/>
        </w:rPr>
        <w:t>4.</w:t>
      </w:r>
      <w:r w:rsidRPr="00FB1787">
        <w:rPr>
          <w:sz w:val="20"/>
          <w:szCs w:val="20"/>
        </w:rPr>
        <w:tab/>
        <w:t>Anzala AO, Simonsen JN, Kimani J, Ball TB, Nagelkerke NJ, Rutherford J, et al. Acute sexually transmitted infections increase human immunodeficiency virus type 1 plasma viremia, increase plasma type 2 cytokines, and decrease CD4 cell counts. The Journal of infectious diseases. 2000;182(2):459-66.</w:t>
      </w:r>
    </w:p>
    <w:p w:rsidR="00E43787" w:rsidRPr="00FB1787" w:rsidRDefault="00E43787" w:rsidP="00E43787">
      <w:pPr>
        <w:rPr>
          <w:sz w:val="20"/>
          <w:szCs w:val="20"/>
        </w:rPr>
      </w:pPr>
      <w:r w:rsidRPr="00FB1787">
        <w:rPr>
          <w:sz w:val="20"/>
          <w:szCs w:val="20"/>
        </w:rPr>
        <w:t>5.</w:t>
      </w:r>
      <w:r w:rsidRPr="00FB1787">
        <w:rPr>
          <w:sz w:val="20"/>
          <w:szCs w:val="20"/>
        </w:rPr>
        <w:tab/>
        <w:t>Atkins MC, Carlin EM, Emery VC, Griffiths PD, Boag F. Fluctuations of HIV load in semen of HIV positive patients with newly acquired sexually transmitted diseases. BMJ (Clinical research ed). 1996;313(7053):341-2.</w:t>
      </w:r>
    </w:p>
    <w:p w:rsidR="00E43787" w:rsidRPr="00FB1787" w:rsidRDefault="00E43787" w:rsidP="00E43787">
      <w:pPr>
        <w:rPr>
          <w:sz w:val="20"/>
          <w:szCs w:val="20"/>
        </w:rPr>
      </w:pPr>
      <w:r w:rsidRPr="00FB1787">
        <w:rPr>
          <w:sz w:val="20"/>
          <w:szCs w:val="20"/>
        </w:rPr>
        <w:t>6.</w:t>
      </w:r>
      <w:r w:rsidRPr="00FB1787">
        <w:rPr>
          <w:sz w:val="20"/>
          <w:szCs w:val="20"/>
        </w:rPr>
        <w:tab/>
        <w:t>Aumakhan B, Gaydos CA, Quinn TC, Beyrer C, Benning L, Minkoff H, et al. Clinical reactivations of herpes simplex virus type 2 infection and human immunodeficiency virus disease progression markers. PloS one. 2010;5(4</w:t>
      </w:r>
      <w:proofErr w:type="gramStart"/>
      <w:r w:rsidRPr="00FB1787">
        <w:rPr>
          <w:sz w:val="20"/>
          <w:szCs w:val="20"/>
        </w:rPr>
        <w:t>):e</w:t>
      </w:r>
      <w:proofErr w:type="gramEnd"/>
      <w:r w:rsidRPr="00FB1787">
        <w:rPr>
          <w:sz w:val="20"/>
          <w:szCs w:val="20"/>
        </w:rPr>
        <w:t>9973.</w:t>
      </w:r>
    </w:p>
    <w:p w:rsidR="00E43787" w:rsidRPr="00FB1787" w:rsidRDefault="00E43787" w:rsidP="00E43787">
      <w:pPr>
        <w:rPr>
          <w:sz w:val="20"/>
          <w:szCs w:val="20"/>
        </w:rPr>
      </w:pPr>
      <w:r w:rsidRPr="00FB1787">
        <w:rPr>
          <w:sz w:val="20"/>
          <w:szCs w:val="20"/>
        </w:rPr>
        <w:t>7.</w:t>
      </w:r>
      <w:r w:rsidRPr="00FB1787">
        <w:rPr>
          <w:sz w:val="20"/>
          <w:szCs w:val="20"/>
        </w:rPr>
        <w:tab/>
        <w:t>Axelrad JE, Mimiaga MJ, Grasso C, Mayer KH. Trends in the spectrum of engagement in HIV care and subsequent clinical outcomes among men who have sex with men (MSM) at a Boston community health center. AIDS patient care and STDs. 2013;27(5):287-96.</w:t>
      </w:r>
    </w:p>
    <w:p w:rsidR="00E43787" w:rsidRPr="00FB1787" w:rsidRDefault="00E43787" w:rsidP="00E43787">
      <w:pPr>
        <w:rPr>
          <w:sz w:val="20"/>
          <w:szCs w:val="20"/>
        </w:rPr>
      </w:pPr>
      <w:r w:rsidRPr="00FB1787">
        <w:rPr>
          <w:sz w:val="20"/>
          <w:szCs w:val="20"/>
        </w:rPr>
        <w:t>8.</w:t>
      </w:r>
      <w:r w:rsidRPr="00FB1787">
        <w:rPr>
          <w:sz w:val="20"/>
          <w:szCs w:val="20"/>
        </w:rPr>
        <w:tab/>
        <w:t>Baeten JM, Strick LB, Lucchetti A, Whittington WL, Sanchez J, Coombs RW, et al. Herpes simplex virus (HSV)-suppressive therapy decreases plasma and genital HIV-1 levels in HSV-2/HIV-1 coinfected women: a randomized, placebo-controlled, cross-over trial. The Journal of infectious diseases. 2008;198(12):1804-8.</w:t>
      </w:r>
    </w:p>
    <w:p w:rsidR="00E43787" w:rsidRPr="00FB1787" w:rsidRDefault="00E43787" w:rsidP="00E43787">
      <w:pPr>
        <w:rPr>
          <w:sz w:val="20"/>
          <w:szCs w:val="20"/>
        </w:rPr>
      </w:pPr>
      <w:r w:rsidRPr="00FB1787">
        <w:rPr>
          <w:sz w:val="20"/>
          <w:szCs w:val="20"/>
        </w:rPr>
        <w:t>9.</w:t>
      </w:r>
      <w:r w:rsidRPr="00FB1787">
        <w:rPr>
          <w:sz w:val="20"/>
          <w:szCs w:val="20"/>
        </w:rPr>
        <w:tab/>
        <w:t>Baggaley RF, Griffin JT, Chapman R, Hollingsworth TD, Nagot N, Delany S, et al. Estimating the public health impact of the effect of herpes simplex virus suppressive therapy on plasma HIV-1 viral load. AIDS (London, England). 2009;23(8):1005-13.</w:t>
      </w:r>
    </w:p>
    <w:p w:rsidR="00E43787" w:rsidRPr="00FB1787" w:rsidRDefault="00E43787" w:rsidP="00E43787">
      <w:pPr>
        <w:rPr>
          <w:sz w:val="20"/>
          <w:szCs w:val="20"/>
        </w:rPr>
      </w:pPr>
      <w:r w:rsidRPr="00FB1787">
        <w:rPr>
          <w:sz w:val="20"/>
          <w:szCs w:val="20"/>
        </w:rPr>
        <w:t>10.</w:t>
      </w:r>
      <w:r w:rsidRPr="00FB1787">
        <w:rPr>
          <w:sz w:val="20"/>
          <w:szCs w:val="20"/>
        </w:rPr>
        <w:tab/>
        <w:t>Buchacz K, Patel P, Taylor M, Kerndt PR, Byers RH, Holmberg SD, et al. Syphilis increases HIV viral load and decreases CD4 cell counts in HIV-infected patients with new syphilis infections. AIDS (London, England). 2004;18(15):2075-9.</w:t>
      </w:r>
    </w:p>
    <w:p w:rsidR="00E43787" w:rsidRPr="00FB1787" w:rsidRDefault="00E43787" w:rsidP="00E43787">
      <w:pPr>
        <w:rPr>
          <w:sz w:val="20"/>
          <w:szCs w:val="20"/>
        </w:rPr>
      </w:pPr>
      <w:r w:rsidRPr="00FB1787">
        <w:rPr>
          <w:sz w:val="20"/>
          <w:szCs w:val="20"/>
        </w:rPr>
        <w:t>11.</w:t>
      </w:r>
      <w:r w:rsidRPr="00FB1787">
        <w:rPr>
          <w:sz w:val="20"/>
          <w:szCs w:val="20"/>
        </w:rPr>
        <w:tab/>
        <w:t>Buckner LR, Amedee AM, Albritton HL, Kozlowski PA, Lacour N, McGowin CL, et al. Chlamydia trachomatis Infection of Endocervical Epithelial Cells Enhances Early HIV Transmission Events. PloS one. 2016;11(1</w:t>
      </w:r>
      <w:proofErr w:type="gramStart"/>
      <w:r w:rsidRPr="00FB1787">
        <w:rPr>
          <w:sz w:val="20"/>
          <w:szCs w:val="20"/>
        </w:rPr>
        <w:t>):e</w:t>
      </w:r>
      <w:proofErr w:type="gramEnd"/>
      <w:r w:rsidRPr="00FB1787">
        <w:rPr>
          <w:sz w:val="20"/>
          <w:szCs w:val="20"/>
        </w:rPr>
        <w:t>0146663.</w:t>
      </w:r>
    </w:p>
    <w:p w:rsidR="00E43787" w:rsidRPr="00FB1787" w:rsidRDefault="00E43787" w:rsidP="00E43787">
      <w:pPr>
        <w:rPr>
          <w:sz w:val="20"/>
          <w:szCs w:val="20"/>
        </w:rPr>
      </w:pPr>
      <w:r w:rsidRPr="00FB1787">
        <w:rPr>
          <w:sz w:val="20"/>
          <w:szCs w:val="20"/>
        </w:rPr>
        <w:t>12.</w:t>
      </w:r>
      <w:r w:rsidRPr="00FB1787">
        <w:rPr>
          <w:sz w:val="20"/>
          <w:szCs w:val="20"/>
        </w:rPr>
        <w:tab/>
        <w:t>Cachay ER, Frost SD, Richman DD, Smith DM, Little SJ. Herpes simplex virus type 2 infection does not influence viral dynamics during early HIV-1 infection. The Journal of infectious diseases. 2007;195(9):1270-7.</w:t>
      </w:r>
    </w:p>
    <w:p w:rsidR="00E43787" w:rsidRPr="00FB1787" w:rsidRDefault="00E43787" w:rsidP="00E43787">
      <w:pPr>
        <w:rPr>
          <w:sz w:val="20"/>
          <w:szCs w:val="20"/>
        </w:rPr>
      </w:pPr>
      <w:r w:rsidRPr="00FB1787">
        <w:rPr>
          <w:sz w:val="20"/>
          <w:szCs w:val="20"/>
        </w:rPr>
        <w:t>13.</w:t>
      </w:r>
      <w:r w:rsidRPr="00FB1787">
        <w:rPr>
          <w:sz w:val="20"/>
          <w:szCs w:val="20"/>
        </w:rPr>
        <w:tab/>
        <w:t>Chan DJ, McNally L, Batterham M, Smith DE. Relationship between HIV-RNA load in blood and semen in antiretroviral-naive and experienced men and effect of asymptomatic sexually transmissible infections. Current HIV research. 2008;6(2):138-42.</w:t>
      </w:r>
    </w:p>
    <w:p w:rsidR="00E43787" w:rsidRPr="00FB1787" w:rsidRDefault="00E43787" w:rsidP="00E43787">
      <w:pPr>
        <w:rPr>
          <w:sz w:val="20"/>
          <w:szCs w:val="20"/>
        </w:rPr>
      </w:pPr>
      <w:r w:rsidRPr="00FB1787">
        <w:rPr>
          <w:sz w:val="20"/>
          <w:szCs w:val="20"/>
        </w:rPr>
        <w:t>14.</w:t>
      </w:r>
      <w:r w:rsidRPr="00FB1787">
        <w:rPr>
          <w:sz w:val="20"/>
          <w:szCs w:val="20"/>
        </w:rPr>
        <w:tab/>
        <w:t>Chu K, Jiamton S, Pepin J, Cowan F, Mahakkanukrauh B, Suttent R, et al. Association between HSV-2 and HIV-1 viral load in semen, cervico-vaginal secretions and genital ulcers of Thai men and women. International journal of STD &amp; AIDS. 2006;17(10):681-6.</w:t>
      </w:r>
    </w:p>
    <w:p w:rsidR="00E43787" w:rsidRPr="00FB1787" w:rsidRDefault="00E43787" w:rsidP="00E43787">
      <w:pPr>
        <w:rPr>
          <w:sz w:val="20"/>
          <w:szCs w:val="20"/>
        </w:rPr>
      </w:pPr>
      <w:r w:rsidRPr="00FB1787">
        <w:rPr>
          <w:sz w:val="20"/>
          <w:szCs w:val="20"/>
        </w:rPr>
        <w:t>15.</w:t>
      </w:r>
      <w:r w:rsidRPr="00FB1787">
        <w:rPr>
          <w:sz w:val="20"/>
          <w:szCs w:val="20"/>
        </w:rPr>
        <w:tab/>
        <w:t>Clemetson DB, Moss GB, Willerford DM, Hensel M, Emonyi W, Holmes KK, et al. Detection of HIV DNA in cervical and vaginal secretions. Prevalence and correlates among women in Nairobi, Kenya. Jama. 1993;269(22):2860-4.</w:t>
      </w:r>
    </w:p>
    <w:p w:rsidR="00E43787" w:rsidRPr="00FB1787" w:rsidRDefault="00E43787" w:rsidP="00E43787">
      <w:pPr>
        <w:rPr>
          <w:sz w:val="20"/>
          <w:szCs w:val="20"/>
        </w:rPr>
      </w:pPr>
      <w:r w:rsidRPr="00FB1787">
        <w:rPr>
          <w:sz w:val="20"/>
          <w:szCs w:val="20"/>
        </w:rPr>
        <w:t>16.</w:t>
      </w:r>
      <w:r w:rsidRPr="00FB1787">
        <w:rPr>
          <w:sz w:val="20"/>
          <w:szCs w:val="20"/>
        </w:rPr>
        <w:tab/>
        <w:t>Davies O, Costelloe S, Cross G, Dew T, O'Shea S, White J, et al. Impact of rectal gonorrhoea and chlamydia on HIV viral load in the rectum: potential significance for onward transmission. International journal of STD &amp; AIDS. 2017;28(10):1034-7.</w:t>
      </w:r>
    </w:p>
    <w:p w:rsidR="00E43787" w:rsidRPr="00FB1787" w:rsidRDefault="00E43787" w:rsidP="00E43787">
      <w:pPr>
        <w:rPr>
          <w:sz w:val="20"/>
          <w:szCs w:val="20"/>
        </w:rPr>
      </w:pPr>
      <w:r w:rsidRPr="00FB1787">
        <w:rPr>
          <w:sz w:val="20"/>
          <w:szCs w:val="20"/>
        </w:rPr>
        <w:t>17.</w:t>
      </w:r>
      <w:r w:rsidRPr="00FB1787">
        <w:rPr>
          <w:sz w:val="20"/>
          <w:szCs w:val="20"/>
        </w:rPr>
        <w:tab/>
        <w:t>Delany S, Mlaba N, Clayton T, Akpomiemie G, Capovilla A, Legoff J, et al. Impact of aciclovir on genital and plasma HIV-1 RNA in HSV-2/HIV-1 co-infected women: a randomized placebo-controlled trial in South Africa. AIDS (London, England). 2009;23(4):461-9.</w:t>
      </w:r>
    </w:p>
    <w:p w:rsidR="00E43787" w:rsidRPr="00FB1787" w:rsidRDefault="00E43787" w:rsidP="00E43787">
      <w:pPr>
        <w:rPr>
          <w:sz w:val="20"/>
          <w:szCs w:val="20"/>
        </w:rPr>
      </w:pPr>
      <w:r w:rsidRPr="00FB1787">
        <w:rPr>
          <w:sz w:val="20"/>
          <w:szCs w:val="20"/>
        </w:rPr>
        <w:t>18.</w:t>
      </w:r>
      <w:r w:rsidRPr="00FB1787">
        <w:rPr>
          <w:sz w:val="20"/>
          <w:szCs w:val="20"/>
        </w:rPr>
        <w:tab/>
        <w:t>Dunne EF, Whitehead S, Sternberg M, Thepamnuay S, Leelawiwat W, McNicholl JM, et al. Suppressive acyclovir therapy reduces HIV cervicovaginal shedding in HIV- and HSV-2-infected women, Chiang Rai, Thailand. Journal of acquired immune deficiency syndromes (1999). 2008;49(1):77-83.</w:t>
      </w:r>
    </w:p>
    <w:p w:rsidR="00E43787" w:rsidRPr="00FB1787" w:rsidRDefault="00E43787" w:rsidP="00E43787">
      <w:pPr>
        <w:rPr>
          <w:sz w:val="20"/>
          <w:szCs w:val="20"/>
        </w:rPr>
      </w:pPr>
      <w:r w:rsidRPr="00FB1787">
        <w:rPr>
          <w:sz w:val="20"/>
          <w:szCs w:val="20"/>
        </w:rPr>
        <w:lastRenderedPageBreak/>
        <w:t>19.</w:t>
      </w:r>
      <w:r w:rsidRPr="00FB1787">
        <w:rPr>
          <w:sz w:val="20"/>
          <w:szCs w:val="20"/>
        </w:rPr>
        <w:tab/>
        <w:t>Dyer JR, Eron JJ, Hoffman IF, Kazembe P, Vernazza PL, Nkata E, et al. Association of CD4 cell depletion and elevated blood and seminal plasma human immunodeficiency virus type 1 (HIV-1) RNA concentrations with genital ulcer disease in HIV-1-infected men in Malawi. The Journal of infectious diseases. 1998;177(1):224-7.</w:t>
      </w:r>
    </w:p>
    <w:p w:rsidR="00E43787" w:rsidRPr="00FB1787" w:rsidRDefault="00E43787" w:rsidP="00E43787">
      <w:pPr>
        <w:rPr>
          <w:sz w:val="20"/>
          <w:szCs w:val="20"/>
        </w:rPr>
      </w:pPr>
      <w:r w:rsidRPr="00FB1787">
        <w:rPr>
          <w:sz w:val="20"/>
          <w:szCs w:val="20"/>
        </w:rPr>
        <w:t>20.</w:t>
      </w:r>
      <w:r w:rsidRPr="00FB1787">
        <w:rPr>
          <w:sz w:val="20"/>
          <w:szCs w:val="20"/>
        </w:rPr>
        <w:tab/>
        <w:t>Fastring DR, Amedee A, Gatski M, Clark RA, Mena LA, Levison J, et al. Co-occurrence of Trichomonas vaginalis and bacterial vaginosis and vaginal shedding of HIV-1 RNA. Sexually transmitted diseases. 2014;41(3):173-9.</w:t>
      </w:r>
    </w:p>
    <w:p w:rsidR="00E43787" w:rsidRPr="00FB1787" w:rsidRDefault="00E43787" w:rsidP="00E43787">
      <w:pPr>
        <w:rPr>
          <w:sz w:val="20"/>
          <w:szCs w:val="20"/>
        </w:rPr>
      </w:pPr>
      <w:r w:rsidRPr="00FB1787">
        <w:rPr>
          <w:sz w:val="20"/>
          <w:szCs w:val="20"/>
        </w:rPr>
        <w:t>21.</w:t>
      </w:r>
      <w:r w:rsidRPr="00FB1787">
        <w:rPr>
          <w:sz w:val="20"/>
          <w:szCs w:val="20"/>
        </w:rPr>
        <w:tab/>
        <w:t>Gatski M, Martin DH, Theall K, Amedee A, Clark RA, Dumestre J, et al. Mycoplasma genitalium infection among HIV-positive women: prevalence, risk factors and association with vaginal shedding. International journal of STD &amp; AIDS. 2011;22(3):155-9.</w:t>
      </w:r>
    </w:p>
    <w:p w:rsidR="00E43787" w:rsidRPr="00FB1787" w:rsidRDefault="00E43787" w:rsidP="00E43787">
      <w:pPr>
        <w:rPr>
          <w:sz w:val="20"/>
          <w:szCs w:val="20"/>
        </w:rPr>
      </w:pPr>
      <w:r w:rsidRPr="00FB1787">
        <w:rPr>
          <w:sz w:val="20"/>
          <w:szCs w:val="20"/>
        </w:rPr>
        <w:t>22.</w:t>
      </w:r>
      <w:r w:rsidRPr="00FB1787">
        <w:rPr>
          <w:sz w:val="20"/>
          <w:szCs w:val="20"/>
        </w:rPr>
        <w:tab/>
        <w:t>Ghys PD, Fransen K, Diallo MO, Ettiegne-Traore V, Coulibaly IM, Yeboue KM, et al. The associations between cervicovaginal HIV shedding, sexually transmitted diseases and immunosuppression in female sex workers in Abidjan, Cote d'Ivoire. AIDS (London, England). 1997;11(12</w:t>
      </w:r>
      <w:proofErr w:type="gramStart"/>
      <w:r w:rsidRPr="00FB1787">
        <w:rPr>
          <w:sz w:val="20"/>
          <w:szCs w:val="20"/>
        </w:rPr>
        <w:t>):F</w:t>
      </w:r>
      <w:proofErr w:type="gramEnd"/>
      <w:r w:rsidRPr="00FB1787">
        <w:rPr>
          <w:sz w:val="20"/>
          <w:szCs w:val="20"/>
        </w:rPr>
        <w:t>85-93.</w:t>
      </w:r>
    </w:p>
    <w:p w:rsidR="00E43787" w:rsidRPr="00FB1787" w:rsidRDefault="00E43787" w:rsidP="00E43787">
      <w:pPr>
        <w:rPr>
          <w:sz w:val="20"/>
          <w:szCs w:val="20"/>
        </w:rPr>
      </w:pPr>
      <w:r w:rsidRPr="00FB1787">
        <w:rPr>
          <w:sz w:val="20"/>
          <w:szCs w:val="20"/>
        </w:rPr>
        <w:t>23.</w:t>
      </w:r>
      <w:r w:rsidRPr="00FB1787">
        <w:rPr>
          <w:sz w:val="20"/>
          <w:szCs w:val="20"/>
        </w:rPr>
        <w:tab/>
        <w:t>Gianella S, Morris SR, Anderson C, Spina CA, Vargas MV, Young JA, et al. Herpes viruses and HIV-1 drug resistance mutations influence the virologic and immunologic milieu of the male genital tract. AIDS (London, England). 2013;27(1):39-47.</w:t>
      </w:r>
    </w:p>
    <w:p w:rsidR="00E43787" w:rsidRPr="00FB1787" w:rsidRDefault="00E43787" w:rsidP="00E43787">
      <w:pPr>
        <w:rPr>
          <w:sz w:val="20"/>
          <w:szCs w:val="20"/>
        </w:rPr>
      </w:pPr>
      <w:r w:rsidRPr="00FB1787">
        <w:rPr>
          <w:sz w:val="20"/>
          <w:szCs w:val="20"/>
        </w:rPr>
        <w:t>24.</w:t>
      </w:r>
      <w:r w:rsidRPr="00FB1787">
        <w:rPr>
          <w:sz w:val="20"/>
          <w:szCs w:val="20"/>
        </w:rPr>
        <w:tab/>
        <w:t>Gianella S, Morris SR, Vargas MV, Young JA, Callahan B, Richman DD, et al. Role of seminal shedding of herpesviruses in HIV Type 1 Transmission. The Journal of infectious diseases. 2013;207(2):257-61.</w:t>
      </w:r>
    </w:p>
    <w:p w:rsidR="00E43787" w:rsidRPr="00FB1787" w:rsidRDefault="00E43787" w:rsidP="00E43787">
      <w:pPr>
        <w:rPr>
          <w:sz w:val="20"/>
          <w:szCs w:val="20"/>
        </w:rPr>
      </w:pPr>
      <w:r w:rsidRPr="00FB1787">
        <w:rPr>
          <w:sz w:val="20"/>
          <w:szCs w:val="20"/>
        </w:rPr>
        <w:t>25.</w:t>
      </w:r>
      <w:r w:rsidRPr="00FB1787">
        <w:rPr>
          <w:sz w:val="20"/>
          <w:szCs w:val="20"/>
        </w:rPr>
        <w:tab/>
        <w:t>Gianella S, Scheffler K, Mehta SR, Little SJ, Freitas L, Morris SR, et al. Seminal Shedding of CMV and HIV Transmission among Men Who Have Sex with Men. International journal of environmental research and public health. 2015;12(7):7585-92.</w:t>
      </w:r>
    </w:p>
    <w:p w:rsidR="00E43787" w:rsidRPr="00FB1787" w:rsidRDefault="00E43787" w:rsidP="00E43787">
      <w:pPr>
        <w:rPr>
          <w:sz w:val="20"/>
          <w:szCs w:val="20"/>
        </w:rPr>
      </w:pPr>
      <w:r w:rsidRPr="00FB1787">
        <w:rPr>
          <w:sz w:val="20"/>
          <w:szCs w:val="20"/>
        </w:rPr>
        <w:t>26.</w:t>
      </w:r>
      <w:r w:rsidRPr="00FB1787">
        <w:rPr>
          <w:sz w:val="20"/>
          <w:szCs w:val="20"/>
        </w:rPr>
        <w:tab/>
        <w:t xml:space="preserve">Gianella S, Smith DM, Vargas MV, Little SJ, Richman DD, Daar ES, et al. Shedding of HIV and human herpesviruses in the semen of effectively treated HIV-1-infected men who have sex with men.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2013;57(3):441-7.</w:t>
      </w:r>
    </w:p>
    <w:p w:rsidR="00E43787" w:rsidRPr="00FB1787" w:rsidRDefault="00E43787" w:rsidP="00E43787">
      <w:pPr>
        <w:rPr>
          <w:sz w:val="20"/>
          <w:szCs w:val="20"/>
        </w:rPr>
      </w:pPr>
      <w:r w:rsidRPr="00FB1787">
        <w:rPr>
          <w:sz w:val="20"/>
          <w:szCs w:val="20"/>
        </w:rPr>
        <w:t>27.</w:t>
      </w:r>
      <w:r w:rsidRPr="00FB1787">
        <w:rPr>
          <w:sz w:val="20"/>
          <w:szCs w:val="20"/>
        </w:rPr>
        <w:tab/>
        <w:t>Gitau RW, Graham SM, Masese LN, Overbaugh J, Chohan V, Peshu N, et al. Effect of acquisition and treatment of cervical infections on HIV-1 shedding in women on antiretroviral therapy. AIDS (London, England). 2010;24(17):2733-7.</w:t>
      </w:r>
    </w:p>
    <w:p w:rsidR="00E43787" w:rsidRPr="00FB1787" w:rsidRDefault="00E43787" w:rsidP="00E43787">
      <w:pPr>
        <w:rPr>
          <w:sz w:val="20"/>
          <w:szCs w:val="20"/>
        </w:rPr>
      </w:pPr>
      <w:r w:rsidRPr="00FB1787">
        <w:rPr>
          <w:sz w:val="20"/>
          <w:szCs w:val="20"/>
        </w:rPr>
        <w:t>28.</w:t>
      </w:r>
      <w:r w:rsidRPr="00FB1787">
        <w:rPr>
          <w:sz w:val="20"/>
          <w:szCs w:val="20"/>
        </w:rPr>
        <w:tab/>
        <w:t>Graham SM, Masese L, Gitau R, Richardson BA, Mandaliya K, Peshu N, et al. Genital ulceration does not increase HIV-1 shedding in cervical or vaginal secretions of women taking antiretroviral therapy. Sexually transmitted infections. 2011;87(2):114-7.</w:t>
      </w:r>
    </w:p>
    <w:p w:rsidR="00E43787" w:rsidRPr="00FB1787" w:rsidRDefault="00E43787" w:rsidP="00E43787">
      <w:pPr>
        <w:rPr>
          <w:sz w:val="20"/>
          <w:szCs w:val="20"/>
        </w:rPr>
      </w:pPr>
      <w:r w:rsidRPr="00FB1787">
        <w:rPr>
          <w:sz w:val="20"/>
          <w:szCs w:val="20"/>
        </w:rPr>
        <w:t>29.</w:t>
      </w:r>
      <w:r w:rsidRPr="00FB1787">
        <w:rPr>
          <w:sz w:val="20"/>
          <w:szCs w:val="20"/>
        </w:rPr>
        <w:tab/>
        <w:t>Hirbod T, Bailey RC, Agot K, Moses S, Ndinya-Achola J, Murugu R, et al. Abundant expression of HIV target cells and C-type lectin receptors in the foreskin tissue of young Kenyan men. The American journal of pathology. 2010;176(6):2798-805.</w:t>
      </w:r>
    </w:p>
    <w:p w:rsidR="00E43787" w:rsidRPr="00FB1787" w:rsidRDefault="00E43787" w:rsidP="00E43787">
      <w:pPr>
        <w:rPr>
          <w:sz w:val="20"/>
          <w:szCs w:val="20"/>
        </w:rPr>
      </w:pPr>
      <w:r w:rsidRPr="00FB1787">
        <w:rPr>
          <w:sz w:val="20"/>
          <w:szCs w:val="20"/>
        </w:rPr>
        <w:t>30.</w:t>
      </w:r>
      <w:r w:rsidRPr="00FB1787">
        <w:rPr>
          <w:sz w:val="20"/>
          <w:szCs w:val="20"/>
        </w:rPr>
        <w:tab/>
        <w:t>Homans J, Christensen S, Stiller T, Wang CH, Mack W, Anastos K, et al. Permissive and protective factors associated with presence, level, and longitudinal pattern of cervicovaginal HIV shedding. Journal of acquired immune deficiency syndromes (1999). 2012;60(1):99-110.</w:t>
      </w:r>
    </w:p>
    <w:p w:rsidR="00E43787" w:rsidRPr="00FB1787" w:rsidRDefault="00E43787" w:rsidP="00E43787">
      <w:pPr>
        <w:rPr>
          <w:sz w:val="20"/>
          <w:szCs w:val="20"/>
        </w:rPr>
      </w:pPr>
      <w:r w:rsidRPr="00FB1787">
        <w:rPr>
          <w:sz w:val="20"/>
          <w:szCs w:val="20"/>
        </w:rPr>
        <w:t>31.</w:t>
      </w:r>
      <w:r w:rsidRPr="00FB1787">
        <w:rPr>
          <w:sz w:val="20"/>
          <w:szCs w:val="20"/>
        </w:rPr>
        <w:tab/>
        <w:t>Hood JE, Gottlieb GS, Kiviat NB, Sow PS, Toure M, Feng Q, et al. The association between HPV, intraepithelial lesions and HIV-1 shedding in anogenital specimens in two contrasting populations: Senegalese women and American MSM. International journal of STD &amp; AIDS. 2016;27(5):353-62.</w:t>
      </w:r>
    </w:p>
    <w:p w:rsidR="00E43787" w:rsidRPr="00FB1787" w:rsidRDefault="00E43787" w:rsidP="00E43787">
      <w:pPr>
        <w:rPr>
          <w:sz w:val="20"/>
          <w:szCs w:val="20"/>
        </w:rPr>
      </w:pPr>
      <w:r w:rsidRPr="00FB1787">
        <w:rPr>
          <w:sz w:val="20"/>
          <w:szCs w:val="20"/>
        </w:rPr>
        <w:t>32.</w:t>
      </w:r>
      <w:r w:rsidRPr="00FB1787">
        <w:rPr>
          <w:sz w:val="20"/>
          <w:szCs w:val="20"/>
        </w:rPr>
        <w:tab/>
        <w:t>Jarzebowski W, Caumes E, Dupin N, Farhi D, Lascaux AS, Piketty C, et al. Effect of early syphilis infection on plasma viral load and CD4 cell count in human immunodeficiency virus-infected men: results from the FHDH-ANRS CO4 cohort. Archives of internal medicine. 2012;172(16):1237-43.</w:t>
      </w:r>
    </w:p>
    <w:p w:rsidR="00E43787" w:rsidRPr="00FB1787" w:rsidRDefault="00E43787" w:rsidP="00E43787">
      <w:pPr>
        <w:rPr>
          <w:sz w:val="20"/>
          <w:szCs w:val="20"/>
        </w:rPr>
      </w:pPr>
      <w:r w:rsidRPr="00FB1787">
        <w:rPr>
          <w:sz w:val="20"/>
          <w:szCs w:val="20"/>
        </w:rPr>
        <w:t>33.</w:t>
      </w:r>
      <w:r w:rsidRPr="00FB1787">
        <w:rPr>
          <w:sz w:val="20"/>
          <w:szCs w:val="20"/>
        </w:rPr>
        <w:tab/>
        <w:t>John GC, Nduati RW, Mbori-Ngacha D, Overbaugh J, Welch M, Richardson BA, et al. Genital shedding of human immunodeficiency virus type 1 DNA during pregnancy: association with immunosuppression, abnormal cervical or vaginal discharge, and severe vitamin A deficiency. The Journal of infectious diseases. 1997;175(1):57-62.</w:t>
      </w:r>
    </w:p>
    <w:p w:rsidR="00E43787" w:rsidRPr="00FB1787" w:rsidRDefault="00E43787" w:rsidP="00E43787">
      <w:pPr>
        <w:rPr>
          <w:sz w:val="20"/>
          <w:szCs w:val="20"/>
        </w:rPr>
      </w:pPr>
      <w:r w:rsidRPr="00FB1787">
        <w:rPr>
          <w:sz w:val="20"/>
          <w:szCs w:val="20"/>
        </w:rPr>
        <w:t>34.</w:t>
      </w:r>
      <w:r w:rsidRPr="00FB1787">
        <w:rPr>
          <w:sz w:val="20"/>
          <w:szCs w:val="20"/>
        </w:rPr>
        <w:tab/>
        <w:t>Johnson KE, Redd AD, Quinn TC, Collinson-Streng AN, Cornish T, Kong X, et al. Effects of HIV-1 and herpes simplex virus type 2 infection on lymphocyte and dendritic cell density in adult foreskins from Rakai, Uganda. The Journal of infectious diseases. 2011;203(5):602-9.</w:t>
      </w:r>
    </w:p>
    <w:p w:rsidR="00E43787" w:rsidRPr="00FB1787" w:rsidRDefault="00E43787" w:rsidP="00E43787">
      <w:pPr>
        <w:rPr>
          <w:sz w:val="20"/>
          <w:szCs w:val="20"/>
        </w:rPr>
      </w:pPr>
      <w:r w:rsidRPr="00FB1787">
        <w:rPr>
          <w:sz w:val="20"/>
          <w:szCs w:val="20"/>
        </w:rPr>
        <w:t>35.</w:t>
      </w:r>
      <w:r w:rsidRPr="00FB1787">
        <w:rPr>
          <w:sz w:val="20"/>
          <w:szCs w:val="20"/>
        </w:rPr>
        <w:tab/>
        <w:t>Johnson KE, Sherman ME, Ssempiija V, Tobian AA, Zenilman JM, Duggan MA, et al. Foreskin inflammation is associated with HIV and herpes simplex virus type-2 infections in Rakai, Uganda. AIDS (London, England). 2009;23(14):1807-15.</w:t>
      </w:r>
    </w:p>
    <w:p w:rsidR="00E43787" w:rsidRPr="00FB1787" w:rsidRDefault="00E43787" w:rsidP="00E43787">
      <w:pPr>
        <w:rPr>
          <w:sz w:val="20"/>
          <w:szCs w:val="20"/>
        </w:rPr>
      </w:pPr>
      <w:r w:rsidRPr="00FB1787">
        <w:rPr>
          <w:sz w:val="20"/>
          <w:szCs w:val="20"/>
        </w:rPr>
        <w:t>36.</w:t>
      </w:r>
      <w:r w:rsidRPr="00FB1787">
        <w:rPr>
          <w:sz w:val="20"/>
          <w:szCs w:val="20"/>
        </w:rPr>
        <w:tab/>
        <w:t>Johnson LF, Lewis DA. The effect of genital tract infections on HIV-1 shedding in the genital tract: a systematic review and meta-analysis. Sexually transmitted diseases. 2008;35(11):946-59.</w:t>
      </w:r>
    </w:p>
    <w:p w:rsidR="00E43787" w:rsidRPr="00FB1787" w:rsidRDefault="00E43787" w:rsidP="00E43787">
      <w:pPr>
        <w:rPr>
          <w:sz w:val="20"/>
          <w:szCs w:val="20"/>
        </w:rPr>
      </w:pPr>
      <w:r w:rsidRPr="00FB1787">
        <w:rPr>
          <w:sz w:val="20"/>
          <w:szCs w:val="20"/>
        </w:rPr>
        <w:t>37.</w:t>
      </w:r>
      <w:r w:rsidRPr="00FB1787">
        <w:rPr>
          <w:sz w:val="20"/>
          <w:szCs w:val="20"/>
        </w:rPr>
        <w:tab/>
        <w:t>Kelley CF, Haaland RE, Patel P, Evans-Strickfaden T, Farshy C, Hanson D, et al. HIV-1 RNA rectal shedding is reduced in men with low plasma HIV-1 RNA viral loads and is not enhanced by sexually transmitted bacterial infections of the rectum. The Journal of infectious diseases. 2011;204(5):761-7.</w:t>
      </w:r>
    </w:p>
    <w:p w:rsidR="00E43787" w:rsidRPr="00FB1787" w:rsidRDefault="00E43787" w:rsidP="00E43787">
      <w:pPr>
        <w:rPr>
          <w:sz w:val="20"/>
          <w:szCs w:val="20"/>
        </w:rPr>
      </w:pPr>
      <w:r w:rsidRPr="00FB1787">
        <w:rPr>
          <w:sz w:val="20"/>
          <w:szCs w:val="20"/>
        </w:rPr>
        <w:lastRenderedPageBreak/>
        <w:t>38.</w:t>
      </w:r>
      <w:r w:rsidRPr="00FB1787">
        <w:rPr>
          <w:sz w:val="20"/>
          <w:szCs w:val="20"/>
        </w:rPr>
        <w:tab/>
        <w:t>Kim HN, Wang J, Hughes J, Coombs R, Sanchez J, Reid S, et al. Effect of acyclovir on HIV-1 set point among herpes simplex virus type 2-seropositive persons during early HIV-1 infection. The Journal of infectious diseases. 2010;202(5):734-8.</w:t>
      </w:r>
    </w:p>
    <w:p w:rsidR="00E43787" w:rsidRPr="00FB1787" w:rsidRDefault="00E43787" w:rsidP="00E43787">
      <w:pPr>
        <w:rPr>
          <w:sz w:val="20"/>
          <w:szCs w:val="20"/>
        </w:rPr>
      </w:pPr>
      <w:r w:rsidRPr="00FB1787">
        <w:rPr>
          <w:sz w:val="20"/>
          <w:szCs w:val="20"/>
        </w:rPr>
        <w:t>39.</w:t>
      </w:r>
      <w:r w:rsidRPr="00FB1787">
        <w:rPr>
          <w:sz w:val="20"/>
          <w:szCs w:val="20"/>
        </w:rPr>
        <w:tab/>
        <w:t>Kissinger P, Amedee A, Clark RA, Dumestre J, Theall KP, Myers L, et al. Trichomonas vaginalis treatment reduces vaginal HIV-1 shedding. Sexually transmitted diseases. 2009;36(1):11-6.</w:t>
      </w:r>
    </w:p>
    <w:p w:rsidR="00E43787" w:rsidRPr="00FB1787" w:rsidRDefault="00E43787" w:rsidP="00E43787">
      <w:pPr>
        <w:rPr>
          <w:sz w:val="20"/>
          <w:szCs w:val="20"/>
        </w:rPr>
      </w:pPr>
      <w:r w:rsidRPr="00FB1787">
        <w:rPr>
          <w:sz w:val="20"/>
          <w:szCs w:val="20"/>
        </w:rPr>
        <w:t>40.</w:t>
      </w:r>
      <w:r w:rsidRPr="00FB1787">
        <w:rPr>
          <w:sz w:val="20"/>
          <w:szCs w:val="20"/>
        </w:rPr>
        <w:tab/>
        <w:t>Kofoed K, Gerstoft J, Mathiesen LR, Benfield T. Syphilis and human immunodeficiency virus (HIV)-1 coinfection: influence on CD4 T-cell count, HIV-1 viral load, and treatment response. Sexually transmitted diseases. 2006;33(3):143-8.</w:t>
      </w:r>
    </w:p>
    <w:p w:rsidR="00E43787" w:rsidRPr="00FB1787" w:rsidRDefault="00E43787" w:rsidP="00E43787">
      <w:pPr>
        <w:rPr>
          <w:sz w:val="20"/>
          <w:szCs w:val="20"/>
        </w:rPr>
      </w:pPr>
      <w:r w:rsidRPr="00FB1787">
        <w:rPr>
          <w:sz w:val="20"/>
          <w:szCs w:val="20"/>
        </w:rPr>
        <w:t>41.</w:t>
      </w:r>
      <w:r w:rsidRPr="00FB1787">
        <w:rPr>
          <w:sz w:val="20"/>
          <w:szCs w:val="20"/>
        </w:rPr>
        <w:tab/>
        <w:t>Kreiss J, Willerford DM, Hensel M, Emonyi W, Plummer F, Ndinya-Achola J, et al. Association between cervical inflammation and cervical shedding of human immunodeficiency virus DNA. The Journal of infectious diseases. 1994;170(6):1597-601.</w:t>
      </w:r>
    </w:p>
    <w:p w:rsidR="00E43787" w:rsidRPr="00FB1787" w:rsidRDefault="00E43787" w:rsidP="00E43787">
      <w:pPr>
        <w:rPr>
          <w:sz w:val="20"/>
          <w:szCs w:val="20"/>
        </w:rPr>
      </w:pPr>
      <w:r w:rsidRPr="00FB1787">
        <w:rPr>
          <w:sz w:val="20"/>
          <w:szCs w:val="20"/>
        </w:rPr>
        <w:t>42.</w:t>
      </w:r>
      <w:r w:rsidRPr="00FB1787">
        <w:rPr>
          <w:sz w:val="20"/>
          <w:szCs w:val="20"/>
        </w:rPr>
        <w:tab/>
        <w:t>Lawn SD, Subbarao S, Wright TC, Jr., Evans-Strickfaden T, Ellerbrock TV, Lennox JL, et al. Correlation between human immunodeficiency virus type 1 RNA levels in the female genital tract and immune activation associated with ulceration of the cervix. The Journal of infectious diseases. 2000;181(6):1950-6.</w:t>
      </w:r>
    </w:p>
    <w:p w:rsidR="00E43787" w:rsidRPr="00FB1787" w:rsidRDefault="00E43787" w:rsidP="00E43787">
      <w:pPr>
        <w:rPr>
          <w:sz w:val="20"/>
          <w:szCs w:val="20"/>
        </w:rPr>
      </w:pPr>
      <w:r w:rsidRPr="00FB1787">
        <w:rPr>
          <w:sz w:val="20"/>
          <w:szCs w:val="20"/>
        </w:rPr>
        <w:t>43.</w:t>
      </w:r>
      <w:r w:rsidRPr="00FB1787">
        <w:rPr>
          <w:sz w:val="20"/>
          <w:szCs w:val="20"/>
        </w:rPr>
        <w:tab/>
        <w:t xml:space="preserve">LeGoff J, Roques P, Jenabian MA, Charpentier C, Brochier C, Bouhlal H, et al. Variability of human immunodeficiency virus-1 in the female genital reservoir during genital reactivation of herpes simplex virus type 2. Clinical microbiology and </w:t>
      </w:r>
      <w:proofErr w:type="gramStart"/>
      <w:r w:rsidRPr="00FB1787">
        <w:rPr>
          <w:sz w:val="20"/>
          <w:szCs w:val="20"/>
        </w:rPr>
        <w:t>infection :</w:t>
      </w:r>
      <w:proofErr w:type="gramEnd"/>
      <w:r w:rsidRPr="00FB1787">
        <w:rPr>
          <w:sz w:val="20"/>
          <w:szCs w:val="20"/>
        </w:rPr>
        <w:t xml:space="preserve"> the official publication of the European Society of Clinical Microbiology and Infectious Diseases. 2015;21(9</w:t>
      </w:r>
      <w:proofErr w:type="gramStart"/>
      <w:r w:rsidRPr="00FB1787">
        <w:rPr>
          <w:sz w:val="20"/>
          <w:szCs w:val="20"/>
        </w:rPr>
        <w:t>):873.e</w:t>
      </w:r>
      <w:proofErr w:type="gramEnd"/>
      <w:r w:rsidRPr="00FB1787">
        <w:rPr>
          <w:sz w:val="20"/>
          <w:szCs w:val="20"/>
        </w:rPr>
        <w:t>1-9.</w:t>
      </w:r>
    </w:p>
    <w:p w:rsidR="00E43787" w:rsidRPr="00FB1787" w:rsidRDefault="00E43787" w:rsidP="00E43787">
      <w:pPr>
        <w:rPr>
          <w:sz w:val="20"/>
          <w:szCs w:val="20"/>
        </w:rPr>
      </w:pPr>
      <w:r w:rsidRPr="00FB1787">
        <w:rPr>
          <w:sz w:val="20"/>
          <w:szCs w:val="20"/>
        </w:rPr>
        <w:t>44.</w:t>
      </w:r>
      <w:r w:rsidRPr="00FB1787">
        <w:rPr>
          <w:sz w:val="20"/>
          <w:szCs w:val="20"/>
        </w:rPr>
        <w:tab/>
        <w:t>LeGoff J, Weiss HA, Gresenguet G, Nzambi K, Frost E, Hayes RJ, et al. Cervicovaginal HIV-1 and herpes simplex virus type 2 shedding during genital ulcer disease episodes. AIDS (London, England). 2007;21(12):1569-78.</w:t>
      </w:r>
    </w:p>
    <w:p w:rsidR="00E43787" w:rsidRPr="00FB1787" w:rsidRDefault="00E43787" w:rsidP="00E43787">
      <w:pPr>
        <w:rPr>
          <w:sz w:val="20"/>
          <w:szCs w:val="20"/>
        </w:rPr>
      </w:pPr>
      <w:r w:rsidRPr="00FB1787">
        <w:rPr>
          <w:sz w:val="20"/>
          <w:szCs w:val="20"/>
        </w:rPr>
        <w:t>45.</w:t>
      </w:r>
      <w:r w:rsidRPr="00FB1787">
        <w:rPr>
          <w:sz w:val="20"/>
          <w:szCs w:val="20"/>
        </w:rPr>
        <w:tab/>
        <w:t>Lingappa JR, Kahle E, Mugo N, Mujugira A, Magaret A, Baeten J, et al. Characteristics of HIV-1 discordant couples enrolled in a trial of HSV-2 suppression to reduce HIV-1 transmission: the partners study. PloS one. 2009;4(4</w:t>
      </w:r>
      <w:proofErr w:type="gramStart"/>
      <w:r w:rsidRPr="00FB1787">
        <w:rPr>
          <w:sz w:val="20"/>
          <w:szCs w:val="20"/>
        </w:rPr>
        <w:t>):e</w:t>
      </w:r>
      <w:proofErr w:type="gramEnd"/>
      <w:r w:rsidRPr="00FB1787">
        <w:rPr>
          <w:sz w:val="20"/>
          <w:szCs w:val="20"/>
        </w:rPr>
        <w:t>5272.</w:t>
      </w:r>
    </w:p>
    <w:p w:rsidR="00E43787" w:rsidRPr="00FB1787" w:rsidRDefault="00E43787" w:rsidP="00E43787">
      <w:pPr>
        <w:rPr>
          <w:sz w:val="20"/>
          <w:szCs w:val="20"/>
        </w:rPr>
      </w:pPr>
      <w:r w:rsidRPr="00FB1787">
        <w:rPr>
          <w:sz w:val="20"/>
          <w:szCs w:val="20"/>
        </w:rPr>
        <w:t>46.</w:t>
      </w:r>
      <w:r w:rsidRPr="00FB1787">
        <w:rPr>
          <w:sz w:val="20"/>
          <w:szCs w:val="20"/>
        </w:rPr>
        <w:tab/>
        <w:t>Low AJ, Konate I, Nagot N, Weiss HA, Kania D, Vickerman P, et al. Cervicovaginal HIV-1 shedding in women taking antiretroviral therapy in Burkina Faso: a longitudinal study. Journal of acquired immune deficiency syndromes (1999). 2014;65(2):237-45.</w:t>
      </w:r>
    </w:p>
    <w:p w:rsidR="00E43787" w:rsidRPr="00FB1787" w:rsidRDefault="00E43787" w:rsidP="00E43787">
      <w:pPr>
        <w:rPr>
          <w:sz w:val="20"/>
          <w:szCs w:val="20"/>
        </w:rPr>
      </w:pPr>
      <w:r w:rsidRPr="00FB1787">
        <w:rPr>
          <w:sz w:val="20"/>
          <w:szCs w:val="20"/>
        </w:rPr>
        <w:t>47.</w:t>
      </w:r>
      <w:r w:rsidRPr="00FB1787">
        <w:rPr>
          <w:sz w:val="20"/>
          <w:szCs w:val="20"/>
        </w:rPr>
        <w:tab/>
        <w:t>Low AJ, Konate I, Nagot N, Weiss HA, Mabey D, Segondy M, et al. Neisseria gonorrhoeae and Chlamydia trachomatis infection in HIV-1-infected women taking antiretroviral therapy: a prospective cohort study from Burkina Faso. Sexually transmitted infections. 2014;90(2):100-3.</w:t>
      </w:r>
    </w:p>
    <w:p w:rsidR="00E43787" w:rsidRPr="00FB1787" w:rsidRDefault="00E43787" w:rsidP="00E43787">
      <w:pPr>
        <w:rPr>
          <w:sz w:val="20"/>
          <w:szCs w:val="20"/>
        </w:rPr>
      </w:pPr>
      <w:r w:rsidRPr="00FB1787">
        <w:rPr>
          <w:sz w:val="20"/>
          <w:szCs w:val="20"/>
        </w:rPr>
        <w:t>48.</w:t>
      </w:r>
      <w:r w:rsidRPr="00FB1787">
        <w:rPr>
          <w:sz w:val="20"/>
          <w:szCs w:val="20"/>
        </w:rPr>
        <w:tab/>
        <w:t xml:space="preserve">Masese LN, Graham SM, Gitau R, Peshu N, Jaoko W, Ndinya-Achola JO, et al. A prospective study of vaginal trichomoniasis and HIV-1 shedding in women on antiretroviral therapy. BMC infectious diseases. </w:t>
      </w:r>
      <w:proofErr w:type="gramStart"/>
      <w:r w:rsidRPr="00FB1787">
        <w:rPr>
          <w:sz w:val="20"/>
          <w:szCs w:val="20"/>
        </w:rPr>
        <w:t>2011;11:307</w:t>
      </w:r>
      <w:proofErr w:type="gramEnd"/>
      <w:r w:rsidRPr="00FB1787">
        <w:rPr>
          <w:sz w:val="20"/>
          <w:szCs w:val="20"/>
        </w:rPr>
        <w:t>.</w:t>
      </w:r>
    </w:p>
    <w:p w:rsidR="00E43787" w:rsidRPr="00FB1787" w:rsidRDefault="00E43787" w:rsidP="00E43787">
      <w:pPr>
        <w:rPr>
          <w:sz w:val="20"/>
          <w:szCs w:val="20"/>
        </w:rPr>
      </w:pPr>
      <w:r w:rsidRPr="00FB1787">
        <w:rPr>
          <w:sz w:val="20"/>
          <w:szCs w:val="20"/>
        </w:rPr>
        <w:t>49.</w:t>
      </w:r>
      <w:r w:rsidRPr="00FB1787">
        <w:rPr>
          <w:sz w:val="20"/>
          <w:szCs w:val="20"/>
        </w:rPr>
        <w:tab/>
        <w:t>Massad LS, Evans CT, Kang R, Hotton A, Greenblatt R, Minkoff H, et al. Correlates of Bacterial Vaginosis Over Long-Term Follow-Up: Impact of HIV Infection. AIDS research and human retroviruses. 2017;33(5):432-9.</w:t>
      </w:r>
    </w:p>
    <w:p w:rsidR="00E43787" w:rsidRPr="00FB1787" w:rsidRDefault="00E43787" w:rsidP="00E43787">
      <w:pPr>
        <w:rPr>
          <w:sz w:val="20"/>
          <w:szCs w:val="20"/>
        </w:rPr>
      </w:pPr>
      <w:r w:rsidRPr="00FB1787">
        <w:rPr>
          <w:sz w:val="20"/>
          <w:szCs w:val="20"/>
        </w:rPr>
        <w:t>50.</w:t>
      </w:r>
      <w:r w:rsidRPr="00FB1787">
        <w:rPr>
          <w:sz w:val="20"/>
          <w:szCs w:val="20"/>
        </w:rPr>
        <w:tab/>
        <w:t>Mauck C, Chen PL, Morrison CS, Fichorova RN, Kwok C, Chipato T, et al. Biomarkers of Cervical Inflammation and Immunity Associated with Cervical Shedding of HIV-1. AIDS research and human retroviruses. 2016;32(5):443-51.</w:t>
      </w:r>
    </w:p>
    <w:p w:rsidR="00E43787" w:rsidRPr="00FB1787" w:rsidRDefault="00E43787" w:rsidP="00E43787">
      <w:pPr>
        <w:rPr>
          <w:sz w:val="20"/>
          <w:szCs w:val="20"/>
        </w:rPr>
      </w:pPr>
      <w:r w:rsidRPr="00FB1787">
        <w:rPr>
          <w:sz w:val="20"/>
          <w:szCs w:val="20"/>
        </w:rPr>
        <w:t>51.</w:t>
      </w:r>
      <w:r w:rsidRPr="00FB1787">
        <w:rPr>
          <w:sz w:val="20"/>
          <w:szCs w:val="20"/>
        </w:rPr>
        <w:tab/>
        <w:t>Mayaud P, Legoff J, Weiss HA, Gresenguet G, Nzambi K, Bouhlal H, et al. Impact of acyclovir on genital and plasma HIV-1 RNA, genital herpes simplex virus type 2 DNA, and ulcer healing among HIV-1-infected African women with herpes ulcers: a randomized placebo-controlled trial. The Journal of infectious diseases. 2009;200(2):216-26.</w:t>
      </w:r>
    </w:p>
    <w:p w:rsidR="00E43787" w:rsidRPr="00FB1787" w:rsidRDefault="00E43787" w:rsidP="00E43787">
      <w:pPr>
        <w:rPr>
          <w:sz w:val="20"/>
          <w:szCs w:val="20"/>
        </w:rPr>
      </w:pPr>
      <w:r w:rsidRPr="00FB1787">
        <w:rPr>
          <w:sz w:val="20"/>
          <w:szCs w:val="20"/>
        </w:rPr>
        <w:t>52.</w:t>
      </w:r>
      <w:r w:rsidRPr="00FB1787">
        <w:rPr>
          <w:sz w:val="20"/>
          <w:szCs w:val="20"/>
        </w:rPr>
        <w:tab/>
        <w:t>McClelland RS, Wang CC, Mandaliya K, Overbaugh J, Reiner MT, Panteleeff DD, et al. Treatment of cervicitis is associated with decreased cervical shedding of HIV-1. AIDS (London, England). 2001;15(1):105-10.</w:t>
      </w:r>
    </w:p>
    <w:p w:rsidR="00E43787" w:rsidRPr="00FB1787" w:rsidRDefault="00E43787" w:rsidP="00E43787">
      <w:pPr>
        <w:rPr>
          <w:sz w:val="20"/>
          <w:szCs w:val="20"/>
        </w:rPr>
      </w:pPr>
      <w:r w:rsidRPr="00FB1787">
        <w:rPr>
          <w:sz w:val="20"/>
          <w:szCs w:val="20"/>
        </w:rPr>
        <w:t>53.</w:t>
      </w:r>
      <w:r w:rsidRPr="00FB1787">
        <w:rPr>
          <w:sz w:val="20"/>
          <w:szCs w:val="20"/>
        </w:rPr>
        <w:tab/>
        <w:t>McClelland RS, Wang CC, Overbaugh J, Richardson BA, Corey L, Ashley RL, et al. Association between cervical shedding of herpes simplex virus and HIV-1. AIDS (London, England). 2002;16(18):2425-30.</w:t>
      </w:r>
    </w:p>
    <w:p w:rsidR="00E43787" w:rsidRPr="00FB1787" w:rsidRDefault="00E43787" w:rsidP="00E43787">
      <w:pPr>
        <w:rPr>
          <w:sz w:val="20"/>
          <w:szCs w:val="20"/>
        </w:rPr>
      </w:pPr>
      <w:r w:rsidRPr="00FB1787">
        <w:rPr>
          <w:sz w:val="20"/>
          <w:szCs w:val="20"/>
        </w:rPr>
        <w:t>54.</w:t>
      </w:r>
      <w:r w:rsidRPr="00FB1787">
        <w:rPr>
          <w:sz w:val="20"/>
          <w:szCs w:val="20"/>
        </w:rPr>
        <w:tab/>
        <w:t>Melo KC, Melo MR, Ricci BV, Segurado AC. Correlates of human immunodeficiency virus cervicovaginal shedding among postmenopausal and fertile-aged women. Menopause (New York, NY). 2012;19(2):150-6.</w:t>
      </w:r>
    </w:p>
    <w:p w:rsidR="00E43787" w:rsidRPr="00FB1787" w:rsidRDefault="00E43787" w:rsidP="00E43787">
      <w:pPr>
        <w:rPr>
          <w:sz w:val="20"/>
          <w:szCs w:val="20"/>
        </w:rPr>
      </w:pPr>
      <w:r w:rsidRPr="00FB1787">
        <w:rPr>
          <w:sz w:val="20"/>
          <w:szCs w:val="20"/>
        </w:rPr>
        <w:t>55.</w:t>
      </w:r>
      <w:r w:rsidRPr="00FB1787">
        <w:rPr>
          <w:sz w:val="20"/>
          <w:szCs w:val="20"/>
        </w:rPr>
        <w:tab/>
        <w:t>Mitchell C, Hitti J, Paul K, Agnew K, Cohn SE, Luque AE, et al. Cervicovaginal shedding of HIV type 1 is related to genital tract inflammation independent of changes in vaginal microbiota. AIDS research and human retroviruses. 2011;27(1):35-9.</w:t>
      </w:r>
    </w:p>
    <w:p w:rsidR="00E43787" w:rsidRPr="00FB1787" w:rsidRDefault="00E43787" w:rsidP="00E43787">
      <w:pPr>
        <w:rPr>
          <w:sz w:val="20"/>
          <w:szCs w:val="20"/>
        </w:rPr>
      </w:pPr>
      <w:r w:rsidRPr="00FB1787">
        <w:rPr>
          <w:sz w:val="20"/>
          <w:szCs w:val="20"/>
        </w:rPr>
        <w:t>56.</w:t>
      </w:r>
      <w:r w:rsidRPr="00FB1787">
        <w:rPr>
          <w:sz w:val="20"/>
          <w:szCs w:val="20"/>
        </w:rPr>
        <w:tab/>
        <w:t>Modjarrad K, Vermund SH. Effect of treating co-infections on HIV-1 viral load: a systematic review. The Lancet Infectious diseases. 2010;10(7):455-63.</w:t>
      </w:r>
    </w:p>
    <w:p w:rsidR="00E43787" w:rsidRPr="00FB1787" w:rsidRDefault="00E43787" w:rsidP="00E43787">
      <w:pPr>
        <w:rPr>
          <w:sz w:val="20"/>
          <w:szCs w:val="20"/>
        </w:rPr>
      </w:pPr>
      <w:r w:rsidRPr="00FB1787">
        <w:rPr>
          <w:sz w:val="20"/>
          <w:szCs w:val="20"/>
        </w:rPr>
        <w:t>57.</w:t>
      </w:r>
      <w:r w:rsidRPr="00FB1787">
        <w:rPr>
          <w:sz w:val="20"/>
          <w:szCs w:val="20"/>
        </w:rPr>
        <w:tab/>
        <w:t>Mole L, Ripich S, Margolis D, Holodniy M. The impact of active herpes simplex virus infection on human immunodeficiency virus load. The Journal of infectious diseases. 1997;176(3):766-70.</w:t>
      </w:r>
    </w:p>
    <w:p w:rsidR="00E43787" w:rsidRPr="00FB1787" w:rsidRDefault="00E43787" w:rsidP="00E43787">
      <w:pPr>
        <w:rPr>
          <w:sz w:val="20"/>
          <w:szCs w:val="20"/>
        </w:rPr>
      </w:pPr>
      <w:r w:rsidRPr="00FB1787">
        <w:rPr>
          <w:sz w:val="20"/>
          <w:szCs w:val="20"/>
        </w:rPr>
        <w:lastRenderedPageBreak/>
        <w:t>58.</w:t>
      </w:r>
      <w:r w:rsidRPr="00FB1787">
        <w:rPr>
          <w:sz w:val="20"/>
          <w:szCs w:val="20"/>
        </w:rPr>
        <w:tab/>
        <w:t xml:space="preserve">Morris SR, Zhao M, Smith DM, Vargas MV, Little SJ, Gianella S. Longitudinal Viral Dynamics in Semen During Early HIV Infection.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2017;64(4):428-34.</w:t>
      </w:r>
    </w:p>
    <w:p w:rsidR="00E43787" w:rsidRPr="00FB1787" w:rsidRDefault="00E43787" w:rsidP="00E43787">
      <w:pPr>
        <w:rPr>
          <w:sz w:val="20"/>
          <w:szCs w:val="20"/>
        </w:rPr>
      </w:pPr>
      <w:r w:rsidRPr="00FB1787">
        <w:rPr>
          <w:sz w:val="20"/>
          <w:szCs w:val="20"/>
        </w:rPr>
        <w:t>59.</w:t>
      </w:r>
      <w:r w:rsidRPr="00FB1787">
        <w:rPr>
          <w:sz w:val="20"/>
          <w:szCs w:val="20"/>
        </w:rPr>
        <w:tab/>
        <w:t>Mostad SB, Overbaugh J, DeVange DM, Welch MJ, Chohan B, Mandaliya K, et al. Hormonal contraception, vitamin A deficiency, and other risk factors for shedding of HIV-1 infected cells from the cervix and vagina. Lancet (London, England). 1997;350(9082):922-7.</w:t>
      </w:r>
    </w:p>
    <w:p w:rsidR="00E43787" w:rsidRPr="00FB1787" w:rsidRDefault="00E43787" w:rsidP="00E43787">
      <w:pPr>
        <w:rPr>
          <w:sz w:val="20"/>
          <w:szCs w:val="20"/>
        </w:rPr>
      </w:pPr>
      <w:r w:rsidRPr="00FB1787">
        <w:rPr>
          <w:sz w:val="20"/>
          <w:szCs w:val="20"/>
        </w:rPr>
        <w:t>60.</w:t>
      </w:r>
      <w:r w:rsidRPr="00FB1787">
        <w:rPr>
          <w:sz w:val="20"/>
          <w:szCs w:val="20"/>
        </w:rPr>
        <w:tab/>
        <w:t>Nagot N, Ouedraogo A, Konate I, Weiss HA, Foulongne V, Defer MC, et al. Roles of clinical and subclinical reactivated herpes simplex virus type 2 infection and human immunodeficiency virus type 1 (HIV-1)-induced immunosuppression on genital and plasma HIV-1 levels. The Journal of infectious diseases. 2008;198(2):241-9.</w:t>
      </w:r>
    </w:p>
    <w:p w:rsidR="00E43787" w:rsidRPr="00FB1787" w:rsidRDefault="00E43787" w:rsidP="00E43787">
      <w:pPr>
        <w:rPr>
          <w:sz w:val="20"/>
          <w:szCs w:val="20"/>
        </w:rPr>
      </w:pPr>
      <w:r w:rsidRPr="00FB1787">
        <w:rPr>
          <w:sz w:val="20"/>
          <w:szCs w:val="20"/>
        </w:rPr>
        <w:t>61.</w:t>
      </w:r>
      <w:r w:rsidRPr="00FB1787">
        <w:rPr>
          <w:sz w:val="20"/>
          <w:szCs w:val="20"/>
        </w:rPr>
        <w:tab/>
        <w:t>Napierala Mavedzenge S, Muller EE, Lewis DA, Chipato T, Morrison CS, Weiss HA. Mycoplasma genitalium is associated with increased genital HIV type 1 RNA in Zimbabwean women. The Journal of infectious diseases. 2015;211(9):1388-98.</w:t>
      </w:r>
    </w:p>
    <w:p w:rsidR="00E43787" w:rsidRPr="00FB1787" w:rsidRDefault="00E43787" w:rsidP="00E43787">
      <w:pPr>
        <w:rPr>
          <w:sz w:val="20"/>
          <w:szCs w:val="20"/>
        </w:rPr>
      </w:pPr>
      <w:r w:rsidRPr="00FB1787">
        <w:rPr>
          <w:sz w:val="20"/>
          <w:szCs w:val="20"/>
        </w:rPr>
        <w:t>62.</w:t>
      </w:r>
      <w:r w:rsidRPr="00FB1787">
        <w:rPr>
          <w:sz w:val="20"/>
          <w:szCs w:val="20"/>
        </w:rPr>
        <w:tab/>
        <w:t>Nkengasong JN, Kestens L, Ghys PD, Koblavi-Deme S, Bile C, Kalou M, et al. Human immunodeficiency virus Type 1 (HIV-1) plasma virus load and markers of immune activation among HIV-infected female sex workers with sexually transmitted diseases in Abidjan, Cote d'Ivoire. The Journal of infectious diseases. 2001;183(9):1405-8.</w:t>
      </w:r>
    </w:p>
    <w:p w:rsidR="00E43787" w:rsidRPr="00FB1787" w:rsidRDefault="00E43787" w:rsidP="00E43787">
      <w:pPr>
        <w:rPr>
          <w:sz w:val="20"/>
          <w:szCs w:val="20"/>
        </w:rPr>
      </w:pPr>
      <w:r w:rsidRPr="00FB1787">
        <w:rPr>
          <w:sz w:val="20"/>
          <w:szCs w:val="20"/>
        </w:rPr>
        <w:t>63.</w:t>
      </w:r>
      <w:r w:rsidRPr="00FB1787">
        <w:rPr>
          <w:sz w:val="20"/>
          <w:szCs w:val="20"/>
        </w:rPr>
        <w:tab/>
        <w:t>Palacios R, Jimenez-Onate F, Aguilar M, Galindo MJ, Rivas P, Ocampo A, et al. Impact of syphilis infection on HIV viral load and CD4 cell counts in HIV-infected patients. Journal of acquired immune deficiency syndromes (1999). 2007;44(3):356-9.</w:t>
      </w:r>
    </w:p>
    <w:p w:rsidR="00E43787" w:rsidRPr="00FB1787" w:rsidRDefault="00E43787" w:rsidP="00E43787">
      <w:pPr>
        <w:rPr>
          <w:sz w:val="20"/>
          <w:szCs w:val="20"/>
        </w:rPr>
      </w:pPr>
      <w:r w:rsidRPr="00FB1787">
        <w:rPr>
          <w:sz w:val="20"/>
          <w:szCs w:val="20"/>
        </w:rPr>
        <w:t>64.</w:t>
      </w:r>
      <w:r w:rsidRPr="00FB1787">
        <w:rPr>
          <w:sz w:val="20"/>
          <w:szCs w:val="20"/>
        </w:rPr>
        <w:tab/>
        <w:t xml:space="preserve">Paz-Bailey G, Sternberg M, Puren AJ, Steele L, Lewis DA. Determinants of HIV type 1 shedding from genital ulcers among men in South Africa.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2010;50(7):1060-7.</w:t>
      </w:r>
    </w:p>
    <w:p w:rsidR="00E43787" w:rsidRPr="00FB1787" w:rsidRDefault="00E43787" w:rsidP="00E43787">
      <w:pPr>
        <w:rPr>
          <w:sz w:val="20"/>
          <w:szCs w:val="20"/>
        </w:rPr>
      </w:pPr>
      <w:r w:rsidRPr="00FB1787">
        <w:rPr>
          <w:sz w:val="20"/>
          <w:szCs w:val="20"/>
        </w:rPr>
        <w:t>65.</w:t>
      </w:r>
      <w:r w:rsidRPr="00FB1787">
        <w:rPr>
          <w:sz w:val="20"/>
          <w:szCs w:val="20"/>
        </w:rPr>
        <w:tab/>
        <w:t>Phiri S, Hoffman IF, Weiss HA, Martinson F, Nyirenda N, Kamwendo D, et al. Impact of aciclovir on ulcer healing, lesional, genital and plasma HIV-1 RNA among patients with genital ulcer disease in Malawi. Sexually transmitted infections. 2010;86(5):345-52.</w:t>
      </w:r>
    </w:p>
    <w:p w:rsidR="00E43787" w:rsidRPr="00FB1787" w:rsidRDefault="00E43787" w:rsidP="00E43787">
      <w:pPr>
        <w:rPr>
          <w:sz w:val="20"/>
          <w:szCs w:val="20"/>
        </w:rPr>
      </w:pPr>
      <w:r w:rsidRPr="00FB1787">
        <w:rPr>
          <w:sz w:val="20"/>
          <w:szCs w:val="20"/>
        </w:rPr>
        <w:t>66.</w:t>
      </w:r>
      <w:r w:rsidRPr="00FB1787">
        <w:rPr>
          <w:sz w:val="20"/>
          <w:szCs w:val="20"/>
        </w:rPr>
        <w:tab/>
        <w:t>Pugliese A, Saini A, Andronico L, Pagliano G, Gallo G. Sexually transmitted infections and cervicovaginal dysplasia in a cohort of human immunodeficiency virus-positive women in Turin. Cancer detection and prevention. 2001;25(1):32-9.</w:t>
      </w:r>
    </w:p>
    <w:p w:rsidR="00E43787" w:rsidRPr="00FB1787" w:rsidRDefault="00E43787" w:rsidP="00E43787">
      <w:pPr>
        <w:rPr>
          <w:sz w:val="20"/>
          <w:szCs w:val="20"/>
        </w:rPr>
      </w:pPr>
      <w:r w:rsidRPr="00FB1787">
        <w:rPr>
          <w:sz w:val="20"/>
          <w:szCs w:val="20"/>
        </w:rPr>
        <w:t>67.</w:t>
      </w:r>
      <w:r w:rsidRPr="00FB1787">
        <w:rPr>
          <w:sz w:val="20"/>
          <w:szCs w:val="20"/>
        </w:rPr>
        <w:tab/>
        <w:t>Rotchford K, Strum AW, Wilkinson D. Effect of coinfection with STDs and of STD treatment on HIV shedding in genital-tract secretions: systematic review and data synthesis. Sexually transmitted diseases. 2000;27(5):243-8.</w:t>
      </w:r>
    </w:p>
    <w:p w:rsidR="00E43787" w:rsidRPr="00FB1787" w:rsidRDefault="00E43787" w:rsidP="00E43787">
      <w:pPr>
        <w:rPr>
          <w:sz w:val="20"/>
          <w:szCs w:val="20"/>
        </w:rPr>
      </w:pPr>
      <w:r w:rsidRPr="00FB1787">
        <w:rPr>
          <w:sz w:val="20"/>
          <w:szCs w:val="20"/>
        </w:rPr>
        <w:t>68.</w:t>
      </w:r>
      <w:r w:rsidRPr="00FB1787">
        <w:rPr>
          <w:sz w:val="20"/>
          <w:szCs w:val="20"/>
        </w:rPr>
        <w:tab/>
        <w:t>Sadiq ST, McSorley J, Copas AJ, Bennett J, Edwards SJ, Kaye S, et al. The effects of early syphilis on CD4 counts and HIV-1 RNA viral loads in blood and semen. Sexually transmitted infections. 2005;81(5):380-5.</w:t>
      </w:r>
    </w:p>
    <w:p w:rsidR="00E43787" w:rsidRPr="00FB1787" w:rsidRDefault="00E43787" w:rsidP="00E43787">
      <w:pPr>
        <w:rPr>
          <w:sz w:val="20"/>
          <w:szCs w:val="20"/>
        </w:rPr>
      </w:pPr>
      <w:r w:rsidRPr="00FB1787">
        <w:rPr>
          <w:sz w:val="20"/>
          <w:szCs w:val="20"/>
        </w:rPr>
        <w:t>69.</w:t>
      </w:r>
      <w:r w:rsidRPr="00FB1787">
        <w:rPr>
          <w:sz w:val="20"/>
          <w:szCs w:val="20"/>
        </w:rPr>
        <w:tab/>
        <w:t>Sadiq ST, Taylor S, Copas AJ, Bennett J, Kaye S, Drake SM, et al. The effects of urethritis on seminal plasma HIV-1 RNA loads in homosexual men not receiving antiretroviral therapy. Sexually transmitted infections. 2005;81(2):120-3.</w:t>
      </w:r>
    </w:p>
    <w:p w:rsidR="00E43787" w:rsidRPr="00FB1787" w:rsidRDefault="00E43787" w:rsidP="00E43787">
      <w:pPr>
        <w:rPr>
          <w:sz w:val="20"/>
          <w:szCs w:val="20"/>
        </w:rPr>
      </w:pPr>
      <w:r w:rsidRPr="00FB1787">
        <w:rPr>
          <w:sz w:val="20"/>
          <w:szCs w:val="20"/>
        </w:rPr>
        <w:t>70.</w:t>
      </w:r>
      <w:r w:rsidRPr="00FB1787">
        <w:rPr>
          <w:sz w:val="20"/>
          <w:szCs w:val="20"/>
        </w:rPr>
        <w:tab/>
        <w:t>Schouten JT, Schiffer JT. Equal HIV-1 decay kinetics in HSV-2-infected and HSV-2-uninfected clinical trial participants treated with antiretroviral therapy. Journal of acquired immune deficiency syndromes (1999). 2012;60(1):68-71.</w:t>
      </w:r>
    </w:p>
    <w:p w:rsidR="00E43787" w:rsidRPr="00FB1787" w:rsidRDefault="00E43787" w:rsidP="00E43787">
      <w:pPr>
        <w:rPr>
          <w:sz w:val="20"/>
          <w:szCs w:val="20"/>
        </w:rPr>
      </w:pPr>
      <w:r w:rsidRPr="00FB1787">
        <w:rPr>
          <w:sz w:val="20"/>
          <w:szCs w:val="20"/>
        </w:rPr>
        <w:t>71.</w:t>
      </w:r>
      <w:r w:rsidRPr="00FB1787">
        <w:rPr>
          <w:sz w:val="20"/>
          <w:szCs w:val="20"/>
        </w:rPr>
        <w:tab/>
        <w:t>Spencer LY, Christiansen S, Wang CH, Mack WJ, Young M, Strickler HD, et al. Systemic Immune Activation and HIV Shedding in the Female Genital Tract. Journal of acquired immune deficiency syndromes (1999). 2016;71(2):155-62.</w:t>
      </w:r>
    </w:p>
    <w:p w:rsidR="00E43787" w:rsidRPr="00FB1787" w:rsidRDefault="00E43787" w:rsidP="00E43787">
      <w:pPr>
        <w:rPr>
          <w:sz w:val="20"/>
          <w:szCs w:val="20"/>
        </w:rPr>
      </w:pPr>
      <w:r w:rsidRPr="00FB1787">
        <w:rPr>
          <w:sz w:val="20"/>
          <w:szCs w:val="20"/>
        </w:rPr>
        <w:t>72.</w:t>
      </w:r>
      <w:r w:rsidRPr="00FB1787">
        <w:rPr>
          <w:sz w:val="20"/>
          <w:szCs w:val="20"/>
        </w:rPr>
        <w:tab/>
        <w:t>Sudenga SL, Kempf MC, McGwin G, Jr., Wilson CM, Hook EW, 3rd, Shrestha S. Incidence, prevalence, and epidemiology of herpes simplex virus-2 in HIV-1-positive and HIV-1-negative adolescents. Sexually transmitted diseases. 2012;39(4):300-5.</w:t>
      </w:r>
    </w:p>
    <w:p w:rsidR="00E43787" w:rsidRPr="00FB1787" w:rsidRDefault="00E43787" w:rsidP="00E43787">
      <w:pPr>
        <w:rPr>
          <w:sz w:val="20"/>
          <w:szCs w:val="20"/>
        </w:rPr>
      </w:pPr>
      <w:r w:rsidRPr="00FB1787">
        <w:rPr>
          <w:sz w:val="20"/>
          <w:szCs w:val="20"/>
        </w:rPr>
        <w:t>73.</w:t>
      </w:r>
      <w:r w:rsidRPr="00FB1787">
        <w:rPr>
          <w:sz w:val="20"/>
          <w:szCs w:val="20"/>
        </w:rPr>
        <w:tab/>
        <w:t>Tanton C, Weiss HA, Le Goff J, Changalucha J, Rusizoka M, Baisley K, et al. Correlates of HIV-1 genital shedding in Tanzanian women. PloS one. 2011;6(3</w:t>
      </w:r>
      <w:proofErr w:type="gramStart"/>
      <w:r w:rsidRPr="00FB1787">
        <w:rPr>
          <w:sz w:val="20"/>
          <w:szCs w:val="20"/>
        </w:rPr>
        <w:t>):e</w:t>
      </w:r>
      <w:proofErr w:type="gramEnd"/>
      <w:r w:rsidRPr="00FB1787">
        <w:rPr>
          <w:sz w:val="20"/>
          <w:szCs w:val="20"/>
        </w:rPr>
        <w:t>17480.</w:t>
      </w:r>
    </w:p>
    <w:p w:rsidR="00E43787" w:rsidRPr="00FB1787" w:rsidRDefault="00E43787" w:rsidP="00E43787">
      <w:pPr>
        <w:rPr>
          <w:sz w:val="20"/>
          <w:szCs w:val="20"/>
        </w:rPr>
      </w:pPr>
      <w:r w:rsidRPr="00FB1787">
        <w:rPr>
          <w:sz w:val="20"/>
          <w:szCs w:val="20"/>
        </w:rPr>
        <w:t>74.</w:t>
      </w:r>
      <w:r w:rsidRPr="00FB1787">
        <w:rPr>
          <w:sz w:val="20"/>
          <w:szCs w:val="20"/>
        </w:rPr>
        <w:tab/>
        <w:t>Todd J, Riedner G, Maboko L, Hoelscher M, Weiss HA, Lyamuya E, et al. Effect of genital herpes on cervicovaginal HIV shedding in women co-infected with HIV AND HSV-2 in Tanzania. PloS one. 2013;8(3</w:t>
      </w:r>
      <w:proofErr w:type="gramStart"/>
      <w:r w:rsidRPr="00FB1787">
        <w:rPr>
          <w:sz w:val="20"/>
          <w:szCs w:val="20"/>
        </w:rPr>
        <w:t>):e</w:t>
      </w:r>
      <w:proofErr w:type="gramEnd"/>
      <w:r w:rsidRPr="00FB1787">
        <w:rPr>
          <w:sz w:val="20"/>
          <w:szCs w:val="20"/>
        </w:rPr>
        <w:t>59037.</w:t>
      </w:r>
    </w:p>
    <w:p w:rsidR="00E43787" w:rsidRPr="00FB1787" w:rsidRDefault="00E43787" w:rsidP="00E43787">
      <w:pPr>
        <w:rPr>
          <w:sz w:val="20"/>
          <w:szCs w:val="20"/>
        </w:rPr>
      </w:pPr>
      <w:r w:rsidRPr="00FB1787">
        <w:rPr>
          <w:sz w:val="20"/>
          <w:szCs w:val="20"/>
        </w:rPr>
        <w:t>75.</w:t>
      </w:r>
      <w:r w:rsidRPr="00FB1787">
        <w:rPr>
          <w:sz w:val="20"/>
          <w:szCs w:val="20"/>
        </w:rPr>
        <w:tab/>
        <w:t>Wang CC, McClelland RS, Reilly M, Overbaugh J, Emery SR, Mandaliya K, et al. The effect of treatment of vaginal infections on shedding of human immunodeficiency virus type 1. The Journal of infectious diseases. 2001;183(7):1017-22.</w:t>
      </w:r>
    </w:p>
    <w:p w:rsidR="00E43787" w:rsidRPr="00FB1787" w:rsidRDefault="00E43787" w:rsidP="00E43787">
      <w:pPr>
        <w:rPr>
          <w:sz w:val="20"/>
          <w:szCs w:val="20"/>
        </w:rPr>
      </w:pPr>
      <w:r w:rsidRPr="00FB1787">
        <w:rPr>
          <w:sz w:val="20"/>
          <w:szCs w:val="20"/>
        </w:rPr>
        <w:t>76.</w:t>
      </w:r>
      <w:r w:rsidRPr="00FB1787">
        <w:rPr>
          <w:sz w:val="20"/>
          <w:szCs w:val="20"/>
        </w:rPr>
        <w:tab/>
        <w:t>Wessman M, Thorsteinsson K, Jensen JS, Storgaard M, Ronsholt FF, Johansen IS, et al. Bacterial vaginosis, human papilloma virus and herpes viridae do not predict vaginal HIV RNA shedding in women living with HIV in Denmark. BMC infectious diseases. 2017;17(1):376.</w:t>
      </w:r>
    </w:p>
    <w:p w:rsidR="00E43787" w:rsidRPr="00FB1787" w:rsidRDefault="00E43787" w:rsidP="00E43787">
      <w:pPr>
        <w:rPr>
          <w:sz w:val="20"/>
          <w:szCs w:val="20"/>
        </w:rPr>
      </w:pPr>
      <w:r w:rsidRPr="00FB1787">
        <w:rPr>
          <w:sz w:val="20"/>
          <w:szCs w:val="20"/>
        </w:rPr>
        <w:lastRenderedPageBreak/>
        <w:t>77.</w:t>
      </w:r>
      <w:r w:rsidRPr="00FB1787">
        <w:rPr>
          <w:sz w:val="20"/>
          <w:szCs w:val="20"/>
        </w:rPr>
        <w:tab/>
        <w:t>Winter AJ, Taylor S, Workman J, White D, Ross JD, Swan AV, et al. Asymptomatic urethritis and detection of HIV-1 RNA in seminal plasma. Sexually transmitted infections. 1999;75(4):261-3.</w:t>
      </w:r>
    </w:p>
    <w:p w:rsidR="00E43787" w:rsidRPr="00FB1787" w:rsidRDefault="00E43787" w:rsidP="00E43787">
      <w:pPr>
        <w:rPr>
          <w:sz w:val="20"/>
          <w:szCs w:val="20"/>
        </w:rPr>
      </w:pPr>
      <w:r w:rsidRPr="00FB1787">
        <w:rPr>
          <w:sz w:val="20"/>
          <w:szCs w:val="20"/>
        </w:rPr>
        <w:t>78.</w:t>
      </w:r>
      <w:r w:rsidRPr="00FB1787">
        <w:rPr>
          <w:sz w:val="20"/>
          <w:szCs w:val="20"/>
        </w:rPr>
        <w:tab/>
        <w:t>Wolday D, Gebremariam Z, Mohammed Z, Dorigo-Zetsma W, Meles H, Messele T, et al. The impact of syndromic treatment of sexually transmitted diseases on genital shedding of HIV-1. AIDS (London, England). 2004;18(5):781-5.</w:t>
      </w:r>
      <w:r w:rsidRPr="00FB1787">
        <w:rPr>
          <w:sz w:val="20"/>
          <w:szCs w:val="20"/>
        </w:rPr>
        <w:br w:type="page"/>
      </w:r>
    </w:p>
    <w:p w:rsidR="00E43787" w:rsidRPr="00FB1787" w:rsidRDefault="00E43787" w:rsidP="00E43787">
      <w:pPr>
        <w:pStyle w:val="Heading2"/>
        <w:rPr>
          <w:rFonts w:ascii="Times New Roman" w:hAnsi="Times New Roman" w:cs="Times New Roman"/>
          <w:sz w:val="20"/>
          <w:szCs w:val="20"/>
        </w:rPr>
      </w:pPr>
      <w:bookmarkStart w:id="29" w:name="_Toc7428738"/>
      <w:bookmarkStart w:id="30" w:name="_Toc7428752"/>
      <w:bookmarkStart w:id="31" w:name="_Toc14934805"/>
      <w:bookmarkStart w:id="32" w:name="_Toc22918563"/>
      <w:r w:rsidRPr="00FB1787">
        <w:rPr>
          <w:rFonts w:ascii="Times New Roman" w:hAnsi="Times New Roman" w:cs="Times New Roman"/>
          <w:sz w:val="20"/>
          <w:szCs w:val="20"/>
        </w:rPr>
        <w:lastRenderedPageBreak/>
        <w:t>Studies excluded: Self-report</w:t>
      </w:r>
      <w:bookmarkEnd w:id="29"/>
      <w:bookmarkEnd w:id="30"/>
      <w:bookmarkEnd w:id="31"/>
      <w:bookmarkEnd w:id="32"/>
    </w:p>
    <w:p w:rsidR="00E43787" w:rsidRPr="00FB1787" w:rsidRDefault="00E43787" w:rsidP="00E43787">
      <w:pPr>
        <w:rPr>
          <w:sz w:val="20"/>
          <w:szCs w:val="20"/>
        </w:rPr>
      </w:pPr>
      <w:r w:rsidRPr="00FB1787">
        <w:rPr>
          <w:sz w:val="20"/>
          <w:szCs w:val="20"/>
        </w:rPr>
        <w:t>The following studies relied on self-reported HIV status and/or self-reported STI exposure with no reference to formal diagnosis or testing.</w:t>
      </w:r>
    </w:p>
    <w:p w:rsidR="00E43787" w:rsidRPr="00FB1787" w:rsidRDefault="00E43787" w:rsidP="00E43787">
      <w:pPr>
        <w:rPr>
          <w:sz w:val="20"/>
          <w:szCs w:val="20"/>
        </w:rPr>
      </w:pPr>
    </w:p>
    <w:p w:rsidR="00E43787" w:rsidRPr="00FB1787" w:rsidRDefault="00E43787" w:rsidP="00E43787">
      <w:pPr>
        <w:rPr>
          <w:sz w:val="20"/>
          <w:szCs w:val="20"/>
        </w:rPr>
      </w:pPr>
      <w:r w:rsidRPr="00FB1787">
        <w:rPr>
          <w:sz w:val="20"/>
          <w:szCs w:val="20"/>
        </w:rPr>
        <w:t>1.</w:t>
      </w:r>
      <w:r w:rsidRPr="00FB1787">
        <w:rPr>
          <w:sz w:val="20"/>
          <w:szCs w:val="20"/>
        </w:rPr>
        <w:tab/>
        <w:t xml:space="preserve">Abaasa A, Asiki G, Price MA, Ruzagira E, Kibengo F, Bahemuka U, et al. Comparison of HIV incidence estimated in clinical trial and observational cohort settings in a </w:t>
      </w:r>
      <w:proofErr w:type="gramStart"/>
      <w:r w:rsidRPr="00FB1787">
        <w:rPr>
          <w:sz w:val="20"/>
          <w:szCs w:val="20"/>
        </w:rPr>
        <w:t>high risk</w:t>
      </w:r>
      <w:proofErr w:type="gramEnd"/>
      <w:r w:rsidRPr="00FB1787">
        <w:rPr>
          <w:sz w:val="20"/>
          <w:szCs w:val="20"/>
        </w:rPr>
        <w:t xml:space="preserve"> fishing population in Uganda: Implications for sample size estimates. Vaccine. 2016;34(15):1778-85.</w:t>
      </w:r>
    </w:p>
    <w:p w:rsidR="00E43787" w:rsidRPr="00FB1787" w:rsidRDefault="00E43787" w:rsidP="00E43787">
      <w:pPr>
        <w:rPr>
          <w:sz w:val="20"/>
          <w:szCs w:val="20"/>
        </w:rPr>
      </w:pPr>
      <w:r w:rsidRPr="00FB1787">
        <w:rPr>
          <w:sz w:val="20"/>
          <w:szCs w:val="20"/>
        </w:rPr>
        <w:t>2.</w:t>
      </w:r>
      <w:r w:rsidRPr="00FB1787">
        <w:rPr>
          <w:sz w:val="20"/>
          <w:szCs w:val="20"/>
        </w:rPr>
        <w:tab/>
        <w:t>Alves K, Shafer KP, Caseiro M, Rutherford G, Falcao ME, Sucupira MC, et al. Risk factors for incident HIV infection among anonymous HIV testing site clients in Santos, Brazil: 1996-1999. Journal of acquired immune deficiency syndromes (1999). 2003;32(5):551-9.</w:t>
      </w:r>
    </w:p>
    <w:p w:rsidR="00E43787" w:rsidRPr="00FB1787" w:rsidRDefault="00E43787" w:rsidP="00E43787">
      <w:pPr>
        <w:rPr>
          <w:sz w:val="20"/>
          <w:szCs w:val="20"/>
        </w:rPr>
      </w:pPr>
      <w:r w:rsidRPr="00FB1787">
        <w:rPr>
          <w:sz w:val="20"/>
          <w:szCs w:val="20"/>
        </w:rPr>
        <w:t>3.</w:t>
      </w:r>
      <w:r w:rsidRPr="00FB1787">
        <w:rPr>
          <w:sz w:val="20"/>
          <w:szCs w:val="20"/>
        </w:rPr>
        <w:tab/>
        <w:t xml:space="preserve">Barbee LA, Khosropour CM, Dombrowksi JC, Golden MR. New Human Immunodeficiency Virus Diagnosis Independently Associated </w:t>
      </w:r>
      <w:proofErr w:type="gramStart"/>
      <w:r w:rsidRPr="00FB1787">
        <w:rPr>
          <w:sz w:val="20"/>
          <w:szCs w:val="20"/>
        </w:rPr>
        <w:t>With</w:t>
      </w:r>
      <w:proofErr w:type="gramEnd"/>
      <w:r w:rsidRPr="00FB1787">
        <w:rPr>
          <w:sz w:val="20"/>
          <w:szCs w:val="20"/>
        </w:rPr>
        <w:t xml:space="preserve"> Rectal Gonorrhea and Chlamydia in Men Who Have Sex With Men. Sexually transmitted diseases. 2017;44(7):385-9.</w:t>
      </w:r>
    </w:p>
    <w:p w:rsidR="00E43787" w:rsidRPr="00FB1787" w:rsidRDefault="00E43787" w:rsidP="00E43787">
      <w:pPr>
        <w:rPr>
          <w:sz w:val="20"/>
          <w:szCs w:val="20"/>
        </w:rPr>
      </w:pPr>
      <w:r w:rsidRPr="00FB1787">
        <w:rPr>
          <w:sz w:val="20"/>
          <w:szCs w:val="20"/>
        </w:rPr>
        <w:t>4.</w:t>
      </w:r>
      <w:r w:rsidRPr="00FB1787">
        <w:rPr>
          <w:sz w:val="20"/>
          <w:szCs w:val="20"/>
        </w:rPr>
        <w:tab/>
        <w:t>Brewer TH, Metsch LR, Zenilman JM. Use of a public sexually transmitted disease clinic by known HIV-positive adults: decreased self-reported risk behavior and increased disease incidence. Journal of acquired immune deficiency syndromes (1999). 2002;29(3):289-94.</w:t>
      </w:r>
    </w:p>
    <w:p w:rsidR="00E43787" w:rsidRPr="00FB1787" w:rsidRDefault="00E43787" w:rsidP="00E43787">
      <w:pPr>
        <w:rPr>
          <w:sz w:val="20"/>
          <w:szCs w:val="20"/>
        </w:rPr>
      </w:pPr>
      <w:r w:rsidRPr="00FB1787">
        <w:rPr>
          <w:sz w:val="20"/>
          <w:szCs w:val="20"/>
        </w:rPr>
        <w:t>5.</w:t>
      </w:r>
      <w:r w:rsidRPr="00FB1787">
        <w:rPr>
          <w:sz w:val="20"/>
          <w:szCs w:val="20"/>
        </w:rPr>
        <w:tab/>
        <w:t>Buchbinder SP, Douglas JM, Jr., McKirnan DJ, Judson FN, Katz MH, MacQueen KM. Feasibility of human immunodeficiency virus vaccine trials in homosexual men in the United States: risk behavior, seroincidence, and willingness to participate. The Journal of infectious diseases. 1996;174(5):954-61.</w:t>
      </w:r>
    </w:p>
    <w:p w:rsidR="00E43787" w:rsidRPr="00FB1787" w:rsidRDefault="00E43787" w:rsidP="00E43787">
      <w:pPr>
        <w:rPr>
          <w:sz w:val="20"/>
          <w:szCs w:val="20"/>
        </w:rPr>
      </w:pPr>
      <w:r w:rsidRPr="00FB1787">
        <w:rPr>
          <w:sz w:val="20"/>
          <w:szCs w:val="20"/>
        </w:rPr>
        <w:t>6.</w:t>
      </w:r>
      <w:r w:rsidRPr="00FB1787">
        <w:rPr>
          <w:sz w:val="20"/>
          <w:szCs w:val="20"/>
        </w:rPr>
        <w:tab/>
        <w:t>Carey JW, Mejia R, Bingham T, Ciesielski C, Gelaude D, Herbst JH, et al. Drug use, high-risk sex behaviors, and increased risk for recent HIV infection among men who have sex with men in Chicago and Los Angeles. AIDS and behavior. 2009;13(6):1084-96.</w:t>
      </w:r>
    </w:p>
    <w:p w:rsidR="00E43787" w:rsidRPr="00FB1787" w:rsidRDefault="00E43787" w:rsidP="00E43787">
      <w:pPr>
        <w:rPr>
          <w:sz w:val="20"/>
          <w:szCs w:val="20"/>
        </w:rPr>
      </w:pPr>
      <w:r w:rsidRPr="00FB1787">
        <w:rPr>
          <w:sz w:val="20"/>
          <w:szCs w:val="20"/>
        </w:rPr>
        <w:t>7.</w:t>
      </w:r>
      <w:r w:rsidRPr="00FB1787">
        <w:rPr>
          <w:sz w:val="20"/>
          <w:szCs w:val="20"/>
        </w:rPr>
        <w:tab/>
        <w:t>Craib KJ, Meddings DR, Strathdee SA, Hogg RS, Montaner JS, O'Shaughnessy MV, et al. Rectal gonorrhoea as an independent risk factor for HIV infection in a cohort of homosexual men. Genitourinary medicine. 1995;71(3):150-4.</w:t>
      </w:r>
    </w:p>
    <w:p w:rsidR="00E43787" w:rsidRPr="00FB1787" w:rsidRDefault="00E43787" w:rsidP="00E43787">
      <w:pPr>
        <w:rPr>
          <w:sz w:val="20"/>
          <w:szCs w:val="20"/>
        </w:rPr>
      </w:pPr>
      <w:r>
        <w:rPr>
          <w:sz w:val="20"/>
          <w:szCs w:val="20"/>
        </w:rPr>
        <w:t>8</w:t>
      </w:r>
      <w:r w:rsidRPr="00FB1787">
        <w:rPr>
          <w:sz w:val="20"/>
          <w:szCs w:val="20"/>
        </w:rPr>
        <w:t>.</w:t>
      </w:r>
      <w:r w:rsidRPr="00FB1787">
        <w:rPr>
          <w:sz w:val="20"/>
          <w:szCs w:val="20"/>
        </w:rPr>
        <w:tab/>
        <w:t>de Vincenzi I. A longitudinal study of human immunodeficiency virus transmission by heterosexual partners. European Study Group on Heterosexual Transmission of HIV. The New England journal of medicine. 1994;331(6):341-6.</w:t>
      </w:r>
    </w:p>
    <w:p w:rsidR="00E43787" w:rsidRPr="00FB1787" w:rsidRDefault="00E43787" w:rsidP="00E43787">
      <w:pPr>
        <w:rPr>
          <w:sz w:val="20"/>
          <w:szCs w:val="20"/>
        </w:rPr>
      </w:pPr>
      <w:r>
        <w:rPr>
          <w:sz w:val="20"/>
          <w:szCs w:val="20"/>
        </w:rPr>
        <w:t>9</w:t>
      </w:r>
      <w:r w:rsidRPr="00FB1787">
        <w:rPr>
          <w:sz w:val="20"/>
          <w:szCs w:val="20"/>
        </w:rPr>
        <w:t>.</w:t>
      </w:r>
      <w:r w:rsidRPr="00FB1787">
        <w:rPr>
          <w:sz w:val="20"/>
          <w:szCs w:val="20"/>
        </w:rPr>
        <w:tab/>
        <w:t>De Vincenzi I, Ancelle-Park R, Brunet J, Costigliola P, Ricchi E, Chiodo F, et al. Risk factors for male to female transmission of HIV. European Study Group. BMJ (Clinical research ed). 1989;298(6671):411-5.</w:t>
      </w:r>
    </w:p>
    <w:p w:rsidR="00E43787" w:rsidRPr="00FB1787" w:rsidRDefault="00E43787" w:rsidP="00E43787">
      <w:pPr>
        <w:rPr>
          <w:sz w:val="20"/>
          <w:szCs w:val="20"/>
        </w:rPr>
      </w:pPr>
      <w:r w:rsidRPr="00FB1787">
        <w:rPr>
          <w:sz w:val="20"/>
          <w:szCs w:val="20"/>
        </w:rPr>
        <w:t>1</w:t>
      </w:r>
      <w:r>
        <w:rPr>
          <w:sz w:val="20"/>
          <w:szCs w:val="20"/>
        </w:rPr>
        <w:t>0</w:t>
      </w:r>
      <w:r w:rsidRPr="00FB1787">
        <w:rPr>
          <w:sz w:val="20"/>
          <w:szCs w:val="20"/>
        </w:rPr>
        <w:t>.</w:t>
      </w:r>
      <w:r w:rsidRPr="00FB1787">
        <w:rPr>
          <w:sz w:val="20"/>
          <w:szCs w:val="20"/>
        </w:rPr>
        <w:tab/>
        <w:t>Devincenzi I, Ancellepark R, Brunet J, Costigliola P, Ricchi E, Chiodo F, et al. Comparison of female to male and male to female transmission of HIV in 563 stable couples. European Study Group on Heterosexual Transmission of HIV. BMJ (Clinical research ed). 1992;304(6830):809-13.</w:t>
      </w:r>
    </w:p>
    <w:p w:rsidR="00E43787" w:rsidRPr="00FB1787" w:rsidRDefault="00E43787" w:rsidP="00E43787">
      <w:pPr>
        <w:rPr>
          <w:sz w:val="20"/>
          <w:szCs w:val="20"/>
        </w:rPr>
      </w:pPr>
      <w:r w:rsidRPr="00FB1787">
        <w:rPr>
          <w:sz w:val="20"/>
          <w:szCs w:val="20"/>
        </w:rPr>
        <w:t>1</w:t>
      </w:r>
      <w:r>
        <w:rPr>
          <w:sz w:val="20"/>
          <w:szCs w:val="20"/>
        </w:rPr>
        <w:t>1</w:t>
      </w:r>
      <w:r w:rsidRPr="00FB1787">
        <w:rPr>
          <w:sz w:val="20"/>
          <w:szCs w:val="20"/>
        </w:rPr>
        <w:t>.</w:t>
      </w:r>
      <w:r w:rsidRPr="00FB1787">
        <w:rPr>
          <w:sz w:val="20"/>
          <w:szCs w:val="20"/>
        </w:rPr>
        <w:tab/>
        <w:t>Ferrer L, Loureiro E, Meulbroek M, Folch C, Perez F, Esteve A, et al. High HIV incidence among men who have sex with men attending a community-based voluntary counselling and testing service in Barcelona, Spain: results from the ITACA cohort. Sexually transmitted infections. 2016;92(1):70-5.</w:t>
      </w:r>
    </w:p>
    <w:p w:rsidR="00E43787" w:rsidRPr="00FB1787" w:rsidRDefault="00E43787" w:rsidP="00E43787">
      <w:pPr>
        <w:rPr>
          <w:sz w:val="20"/>
          <w:szCs w:val="20"/>
        </w:rPr>
      </w:pPr>
      <w:r w:rsidRPr="00FB1787">
        <w:rPr>
          <w:sz w:val="20"/>
          <w:szCs w:val="20"/>
        </w:rPr>
        <w:t>1</w:t>
      </w:r>
      <w:r>
        <w:rPr>
          <w:sz w:val="20"/>
          <w:szCs w:val="20"/>
        </w:rPr>
        <w:t>2</w:t>
      </w:r>
      <w:r w:rsidRPr="00FB1787">
        <w:rPr>
          <w:sz w:val="20"/>
          <w:szCs w:val="20"/>
        </w:rPr>
        <w:t>.</w:t>
      </w:r>
      <w:r w:rsidRPr="00FB1787">
        <w:rPr>
          <w:sz w:val="20"/>
          <w:szCs w:val="20"/>
        </w:rPr>
        <w:tab/>
        <w:t xml:space="preserve">Figueroa JP, Ward E, Morris J, Brathwaite AR, Peruga A, Blattner W, et al. Incidence of HIV and HTLV-1 infection among sexually transmitted disease clinic attenders in Jamaica.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1997;15(3):232-7.</w:t>
      </w:r>
    </w:p>
    <w:p w:rsidR="00E43787" w:rsidRPr="00FB1787" w:rsidRDefault="00E43787" w:rsidP="00E43787">
      <w:pPr>
        <w:rPr>
          <w:sz w:val="20"/>
          <w:szCs w:val="20"/>
        </w:rPr>
      </w:pPr>
      <w:r w:rsidRPr="00FB1787">
        <w:rPr>
          <w:sz w:val="20"/>
          <w:szCs w:val="20"/>
        </w:rPr>
        <w:t>1</w:t>
      </w:r>
      <w:r>
        <w:rPr>
          <w:sz w:val="20"/>
          <w:szCs w:val="20"/>
        </w:rPr>
        <w:t>3</w:t>
      </w:r>
      <w:r w:rsidRPr="00FB1787">
        <w:rPr>
          <w:sz w:val="20"/>
          <w:szCs w:val="20"/>
        </w:rPr>
        <w:t>.</w:t>
      </w:r>
      <w:r w:rsidRPr="00FB1787">
        <w:rPr>
          <w:sz w:val="20"/>
          <w:szCs w:val="20"/>
        </w:rPr>
        <w:tab/>
        <w:t xml:space="preserve">George S, Jacob M, John TJ, Jain MK, Nathan N, Rao PS, et al. A case-control analysis of risk factors in HIV transmission in South India.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1997;14(3):290-3.</w:t>
      </w:r>
    </w:p>
    <w:p w:rsidR="00E43787" w:rsidRPr="00FB1787" w:rsidRDefault="00E43787" w:rsidP="00E43787">
      <w:pPr>
        <w:rPr>
          <w:sz w:val="20"/>
          <w:szCs w:val="20"/>
        </w:rPr>
      </w:pPr>
      <w:r w:rsidRPr="00FB1787">
        <w:rPr>
          <w:sz w:val="20"/>
          <w:szCs w:val="20"/>
        </w:rPr>
        <w:t>1</w:t>
      </w:r>
      <w:r>
        <w:rPr>
          <w:sz w:val="20"/>
          <w:szCs w:val="20"/>
        </w:rPr>
        <w:t>4</w:t>
      </w:r>
      <w:r w:rsidRPr="00FB1787">
        <w:rPr>
          <w:sz w:val="20"/>
          <w:szCs w:val="20"/>
        </w:rPr>
        <w:t>.</w:t>
      </w:r>
      <w:r w:rsidRPr="00FB1787">
        <w:rPr>
          <w:sz w:val="20"/>
          <w:szCs w:val="20"/>
        </w:rPr>
        <w:tab/>
        <w:t>Gongora-Biachi RA, Gonzales-Martinez P, Puerto FI, Franco-Monsreal J. [Heterosexual transmission of the type I human inmmunodeficiency virus in a group of couples residing in the Yucatan peninsula]. Revista de investigacion clinica; organo del Hospital de Enfermedades de la Nutricion. 1991;43(2):128-32.</w:t>
      </w:r>
    </w:p>
    <w:p w:rsidR="00E43787" w:rsidRPr="00FB1787" w:rsidRDefault="00E43787" w:rsidP="00E43787">
      <w:pPr>
        <w:rPr>
          <w:sz w:val="20"/>
          <w:szCs w:val="20"/>
        </w:rPr>
      </w:pPr>
      <w:r w:rsidRPr="00FB1787">
        <w:rPr>
          <w:sz w:val="20"/>
          <w:szCs w:val="20"/>
        </w:rPr>
        <w:t>1</w:t>
      </w:r>
      <w:r>
        <w:rPr>
          <w:sz w:val="20"/>
          <w:szCs w:val="20"/>
        </w:rPr>
        <w:t>5</w:t>
      </w:r>
      <w:r w:rsidRPr="00FB1787">
        <w:rPr>
          <w:sz w:val="20"/>
          <w:szCs w:val="20"/>
        </w:rPr>
        <w:t>.</w:t>
      </w:r>
      <w:r w:rsidRPr="00FB1787">
        <w:rPr>
          <w:sz w:val="20"/>
          <w:szCs w:val="20"/>
        </w:rPr>
        <w:tab/>
        <w:t>Huhn GD, McIntyre AF, Broad JM, Holmes SW, Studzinski A, Rabins C, et al. Factors associated with newly diagnosed HIV among persons with concomitant sexually transmitted diseases. Sexually transmitted diseases. 2008;35(8):731-7.</w:t>
      </w:r>
    </w:p>
    <w:p w:rsidR="00E43787" w:rsidRPr="00FB1787" w:rsidRDefault="00E43787" w:rsidP="00E43787">
      <w:pPr>
        <w:rPr>
          <w:sz w:val="20"/>
          <w:szCs w:val="20"/>
        </w:rPr>
      </w:pPr>
      <w:r w:rsidRPr="00FB1787">
        <w:rPr>
          <w:sz w:val="20"/>
          <w:szCs w:val="20"/>
        </w:rPr>
        <w:t>1</w:t>
      </w:r>
      <w:r>
        <w:rPr>
          <w:sz w:val="20"/>
          <w:szCs w:val="20"/>
        </w:rPr>
        <w:t>6</w:t>
      </w:r>
      <w:r w:rsidRPr="00FB1787">
        <w:rPr>
          <w:sz w:val="20"/>
          <w:szCs w:val="20"/>
        </w:rPr>
        <w:t>.</w:t>
      </w:r>
      <w:r w:rsidRPr="00FB1787">
        <w:rPr>
          <w:sz w:val="20"/>
          <w:szCs w:val="20"/>
        </w:rPr>
        <w:tab/>
        <w:t>Hunt AJ, Christofinis G, Coxon AP, Davies PM, McManus TJ, Sutherland S, et al. Seroprevalence of HIV-1 infection in a cohort of homosexually active men. Genitourinary medicine. 1990;66(6):423-7.</w:t>
      </w:r>
    </w:p>
    <w:p w:rsidR="00E43787" w:rsidRPr="00FB1787" w:rsidRDefault="00E43787" w:rsidP="00E43787">
      <w:pPr>
        <w:rPr>
          <w:sz w:val="20"/>
          <w:szCs w:val="20"/>
        </w:rPr>
      </w:pPr>
      <w:r w:rsidRPr="00FB1787">
        <w:rPr>
          <w:sz w:val="20"/>
          <w:szCs w:val="20"/>
        </w:rPr>
        <w:t>1</w:t>
      </w:r>
      <w:r>
        <w:rPr>
          <w:sz w:val="20"/>
          <w:szCs w:val="20"/>
        </w:rPr>
        <w:t>7</w:t>
      </w:r>
      <w:r w:rsidRPr="00FB1787">
        <w:rPr>
          <w:sz w:val="20"/>
          <w:szCs w:val="20"/>
        </w:rPr>
        <w:t>.</w:t>
      </w:r>
      <w:r w:rsidRPr="00FB1787">
        <w:rPr>
          <w:sz w:val="20"/>
          <w:szCs w:val="20"/>
        </w:rPr>
        <w:tab/>
        <w:t>Jameson DR, Celum CL, Manhart L, Menza TW, Golden MR. The association between lack of circumcision and HIV, HSV-2, and other sexually transmitted infections among men who have sex with men. Sexually transmitted diseases. 2010;37(3):147-52.</w:t>
      </w:r>
    </w:p>
    <w:p w:rsidR="00E43787" w:rsidRPr="00FB1787" w:rsidRDefault="00E43787" w:rsidP="00E43787">
      <w:pPr>
        <w:rPr>
          <w:sz w:val="20"/>
          <w:szCs w:val="20"/>
        </w:rPr>
      </w:pPr>
      <w:r w:rsidRPr="00FB1787">
        <w:rPr>
          <w:sz w:val="20"/>
          <w:szCs w:val="20"/>
        </w:rPr>
        <w:lastRenderedPageBreak/>
        <w:t>1</w:t>
      </w:r>
      <w:r>
        <w:rPr>
          <w:sz w:val="20"/>
          <w:szCs w:val="20"/>
        </w:rPr>
        <w:t>8</w:t>
      </w:r>
      <w:r w:rsidRPr="00FB1787">
        <w:rPr>
          <w:sz w:val="20"/>
          <w:szCs w:val="20"/>
        </w:rPr>
        <w:t>.</w:t>
      </w:r>
      <w:r w:rsidRPr="00FB1787">
        <w:rPr>
          <w:sz w:val="20"/>
          <w:szCs w:val="20"/>
        </w:rPr>
        <w:tab/>
        <w:t>Jansen IA, Geskus RB, Davidovich U, Jurriaans S, Coutinho RA, Prins M, et al. Ongoing HIV-1 transmission among men who have sex with men in Amsterdam: a 25-year prospective cohort study. AIDS (London, England). 2011;25(4):493-501.</w:t>
      </w:r>
    </w:p>
    <w:p w:rsidR="00E43787" w:rsidRPr="00FB1787" w:rsidRDefault="00E43787" w:rsidP="00E43787">
      <w:pPr>
        <w:rPr>
          <w:sz w:val="20"/>
          <w:szCs w:val="20"/>
        </w:rPr>
      </w:pPr>
      <w:r>
        <w:rPr>
          <w:sz w:val="20"/>
          <w:szCs w:val="20"/>
        </w:rPr>
        <w:t>19</w:t>
      </w:r>
      <w:r w:rsidRPr="00FB1787">
        <w:rPr>
          <w:sz w:val="20"/>
          <w:szCs w:val="20"/>
        </w:rPr>
        <w:t>.</w:t>
      </w:r>
      <w:r w:rsidRPr="00FB1787">
        <w:rPr>
          <w:sz w:val="20"/>
          <w:szCs w:val="20"/>
        </w:rPr>
        <w:tab/>
        <w:t xml:space="preserve">Joseph Davey DL, Wall KM, Kilembe W, Naw HK, Brill I, Vwalika B, et al. HIV Incidence and Predictors of HIV Acquisition </w:t>
      </w:r>
      <w:proofErr w:type="gramStart"/>
      <w:r w:rsidRPr="00FB1787">
        <w:rPr>
          <w:sz w:val="20"/>
          <w:szCs w:val="20"/>
        </w:rPr>
        <w:t>From</w:t>
      </w:r>
      <w:proofErr w:type="gramEnd"/>
      <w:r w:rsidRPr="00FB1787">
        <w:rPr>
          <w:sz w:val="20"/>
          <w:szCs w:val="20"/>
        </w:rPr>
        <w:t xml:space="preserve"> an Outside Partner in Serodiscordant Couples in Lusaka, Zambia. Journal of acquired immune deficiency syndromes (1999). 2017;76(2):123-31.</w:t>
      </w:r>
    </w:p>
    <w:p w:rsidR="00E43787" w:rsidRPr="00FB1787" w:rsidRDefault="00E43787" w:rsidP="00E43787">
      <w:pPr>
        <w:rPr>
          <w:sz w:val="20"/>
          <w:szCs w:val="20"/>
        </w:rPr>
      </w:pPr>
      <w:r w:rsidRPr="00FB1787">
        <w:rPr>
          <w:sz w:val="20"/>
          <w:szCs w:val="20"/>
        </w:rPr>
        <w:t>2</w:t>
      </w:r>
      <w:r>
        <w:rPr>
          <w:sz w:val="20"/>
          <w:szCs w:val="20"/>
        </w:rPr>
        <w:t>0</w:t>
      </w:r>
      <w:r w:rsidRPr="00FB1787">
        <w:rPr>
          <w:sz w:val="20"/>
          <w:szCs w:val="20"/>
        </w:rPr>
        <w:t>.</w:t>
      </w:r>
      <w:r w:rsidRPr="00FB1787">
        <w:rPr>
          <w:sz w:val="20"/>
          <w:szCs w:val="20"/>
        </w:rPr>
        <w:tab/>
        <w:t>Kingsley LA, Detels R, Kaslow R, Polk BF, Rinaldo CR, Jr., Chmiel J, et al. Risk factors for seroconversion to human immunodeficiency virus among male homosexuals. Results from the Multicenter AIDS Cohort Study. Lancet (London, England). 1987;1(8529):345-9.</w:t>
      </w:r>
    </w:p>
    <w:p w:rsidR="00E43787" w:rsidRPr="00FB1787" w:rsidRDefault="00E43787" w:rsidP="00E43787">
      <w:pPr>
        <w:rPr>
          <w:sz w:val="20"/>
          <w:szCs w:val="20"/>
        </w:rPr>
      </w:pPr>
      <w:r w:rsidRPr="00FB1787">
        <w:rPr>
          <w:sz w:val="20"/>
          <w:szCs w:val="20"/>
        </w:rPr>
        <w:t>2</w:t>
      </w:r>
      <w:r>
        <w:rPr>
          <w:sz w:val="20"/>
          <w:szCs w:val="20"/>
        </w:rPr>
        <w:t>1</w:t>
      </w:r>
      <w:r w:rsidRPr="00FB1787">
        <w:rPr>
          <w:sz w:val="20"/>
          <w:szCs w:val="20"/>
        </w:rPr>
        <w:t>.</w:t>
      </w:r>
      <w:r w:rsidRPr="00FB1787">
        <w:rPr>
          <w:sz w:val="20"/>
          <w:szCs w:val="20"/>
        </w:rPr>
        <w:tab/>
        <w:t>Kiwanuka N, Laeyendecker O, Quinn TC, Wawer MJ, Shepherd J, Robb M, et al. HIV-1 subtypes and differences in heterosexual HIV transmission among HIV-discordant couples in Rakai, Uganda. AIDS (London, England). 2009;23(18):2479-84.</w:t>
      </w:r>
    </w:p>
    <w:p w:rsidR="00E43787" w:rsidRPr="00FB1787" w:rsidRDefault="00E43787" w:rsidP="00E43787">
      <w:pPr>
        <w:rPr>
          <w:sz w:val="20"/>
          <w:szCs w:val="20"/>
        </w:rPr>
      </w:pPr>
      <w:r w:rsidRPr="00FB1787">
        <w:rPr>
          <w:sz w:val="20"/>
          <w:szCs w:val="20"/>
        </w:rPr>
        <w:t>2</w:t>
      </w:r>
      <w:r>
        <w:rPr>
          <w:sz w:val="20"/>
          <w:szCs w:val="20"/>
        </w:rPr>
        <w:t>2</w:t>
      </w:r>
      <w:r w:rsidRPr="00FB1787">
        <w:rPr>
          <w:sz w:val="20"/>
          <w:szCs w:val="20"/>
        </w:rPr>
        <w:t>.</w:t>
      </w:r>
      <w:r w:rsidRPr="00FB1787">
        <w:rPr>
          <w:sz w:val="20"/>
          <w:szCs w:val="20"/>
        </w:rPr>
        <w:tab/>
        <w:t xml:space="preserve">Koblin BA, Grant S, Frye V, Superak H, Sanchez B, Lucy D, et al. HIV Sexual Risk and Syndemics among Women in Three Urban Areas in the United States: Analysis from HVTN 906. Journal of urban </w:t>
      </w:r>
      <w:proofErr w:type="gramStart"/>
      <w:r w:rsidRPr="00FB1787">
        <w:rPr>
          <w:sz w:val="20"/>
          <w:szCs w:val="20"/>
        </w:rPr>
        <w:t>health :</w:t>
      </w:r>
      <w:proofErr w:type="gramEnd"/>
      <w:r w:rsidRPr="00FB1787">
        <w:rPr>
          <w:sz w:val="20"/>
          <w:szCs w:val="20"/>
        </w:rPr>
        <w:t xml:space="preserve"> bulletin of the New York Academy of Medicine. 2015;92(3):572-83.</w:t>
      </w:r>
    </w:p>
    <w:p w:rsidR="00E43787" w:rsidRPr="00FB1787" w:rsidRDefault="00E43787" w:rsidP="00E43787">
      <w:pPr>
        <w:rPr>
          <w:sz w:val="20"/>
          <w:szCs w:val="20"/>
        </w:rPr>
      </w:pPr>
      <w:r w:rsidRPr="00FB1787">
        <w:rPr>
          <w:sz w:val="20"/>
          <w:szCs w:val="20"/>
        </w:rPr>
        <w:t>2</w:t>
      </w:r>
      <w:r>
        <w:rPr>
          <w:sz w:val="20"/>
          <w:szCs w:val="20"/>
        </w:rPr>
        <w:t>2</w:t>
      </w:r>
      <w:r w:rsidRPr="00FB1787">
        <w:rPr>
          <w:sz w:val="20"/>
          <w:szCs w:val="20"/>
        </w:rPr>
        <w:t>.</w:t>
      </w:r>
      <w:r w:rsidRPr="00FB1787">
        <w:rPr>
          <w:sz w:val="20"/>
          <w:szCs w:val="20"/>
        </w:rPr>
        <w:tab/>
        <w:t>Koblin BA, Husnik MJ, Colfax G, Huang Y, Madison M, Mayer K, et al. Risk factors for HIV infection among men who have sex with men. AIDS (London, England). 2006;20(5):731-9.</w:t>
      </w:r>
    </w:p>
    <w:p w:rsidR="00E43787" w:rsidRPr="00FB1787" w:rsidRDefault="00E43787" w:rsidP="00E43787">
      <w:pPr>
        <w:rPr>
          <w:sz w:val="20"/>
          <w:szCs w:val="20"/>
        </w:rPr>
      </w:pPr>
      <w:r w:rsidRPr="00FB1787">
        <w:rPr>
          <w:sz w:val="20"/>
          <w:szCs w:val="20"/>
        </w:rPr>
        <w:t>2</w:t>
      </w:r>
      <w:r>
        <w:rPr>
          <w:sz w:val="20"/>
          <w:szCs w:val="20"/>
        </w:rPr>
        <w:t>4</w:t>
      </w:r>
      <w:r w:rsidRPr="00FB1787">
        <w:rPr>
          <w:sz w:val="20"/>
          <w:szCs w:val="20"/>
        </w:rPr>
        <w:t>.</w:t>
      </w:r>
      <w:r w:rsidRPr="00FB1787">
        <w:rPr>
          <w:sz w:val="20"/>
          <w:szCs w:val="20"/>
        </w:rPr>
        <w:tab/>
        <w:t>Kuiken CL, van Griensven GJ, de Vroome EM, Coutinho RA. Risk factors and changes in sexual behavior in male homosexuals who seroconverted for human immunodeficiency virus antibodies. American journal of epidemiology. 1990;132(3):523-30.</w:t>
      </w:r>
    </w:p>
    <w:p w:rsidR="00E43787" w:rsidRPr="00FB1787" w:rsidRDefault="00E43787" w:rsidP="00E43787">
      <w:pPr>
        <w:rPr>
          <w:sz w:val="20"/>
          <w:szCs w:val="20"/>
        </w:rPr>
      </w:pPr>
      <w:r w:rsidRPr="00FB1787">
        <w:rPr>
          <w:sz w:val="20"/>
          <w:szCs w:val="20"/>
        </w:rPr>
        <w:t>2</w:t>
      </w:r>
      <w:r>
        <w:rPr>
          <w:sz w:val="20"/>
          <w:szCs w:val="20"/>
        </w:rPr>
        <w:t>5</w:t>
      </w:r>
      <w:r w:rsidRPr="00FB1787">
        <w:rPr>
          <w:sz w:val="20"/>
          <w:szCs w:val="20"/>
        </w:rPr>
        <w:t>.</w:t>
      </w:r>
      <w:r w:rsidRPr="00FB1787">
        <w:rPr>
          <w:sz w:val="20"/>
          <w:szCs w:val="20"/>
        </w:rPr>
        <w:tab/>
        <w:t>Latif AS, Katzenstein DA, Bassett MT, Houston S, Emmanuel JC, Marowa E. Genital ulcers and transmission of HIV among couples in Zimbabwe. AIDS (London, England). 1989;3(8):519-23.</w:t>
      </w:r>
    </w:p>
    <w:p w:rsidR="00E43787" w:rsidRPr="00FB1787" w:rsidRDefault="00E43787" w:rsidP="00E43787">
      <w:pPr>
        <w:rPr>
          <w:sz w:val="20"/>
          <w:szCs w:val="20"/>
        </w:rPr>
      </w:pPr>
      <w:r w:rsidRPr="00FB1787">
        <w:rPr>
          <w:sz w:val="20"/>
          <w:szCs w:val="20"/>
        </w:rPr>
        <w:t>2</w:t>
      </w:r>
      <w:r>
        <w:rPr>
          <w:sz w:val="20"/>
          <w:szCs w:val="20"/>
        </w:rPr>
        <w:t>6</w:t>
      </w:r>
      <w:r w:rsidRPr="00FB1787">
        <w:rPr>
          <w:sz w:val="20"/>
          <w:szCs w:val="20"/>
        </w:rPr>
        <w:t>.</w:t>
      </w:r>
      <w:r w:rsidRPr="00FB1787">
        <w:rPr>
          <w:sz w:val="20"/>
          <w:szCs w:val="20"/>
        </w:rPr>
        <w:tab/>
        <w:t>Liu G, Lu H, Wang J, Xia D, Sun Y, Mi G, et al. Incidence of HIV and Syphilis among Men Who Have Sex with Men (MSM) in Beijing: An Open Cohort Study. PloS one. 2015;10(10</w:t>
      </w:r>
      <w:proofErr w:type="gramStart"/>
      <w:r w:rsidRPr="00FB1787">
        <w:rPr>
          <w:sz w:val="20"/>
          <w:szCs w:val="20"/>
        </w:rPr>
        <w:t>):e</w:t>
      </w:r>
      <w:proofErr w:type="gramEnd"/>
      <w:r w:rsidRPr="00FB1787">
        <w:rPr>
          <w:sz w:val="20"/>
          <w:szCs w:val="20"/>
        </w:rPr>
        <w:t>0138232.</w:t>
      </w:r>
    </w:p>
    <w:p w:rsidR="00E43787" w:rsidRPr="00FB1787" w:rsidRDefault="00E43787" w:rsidP="00E43787">
      <w:pPr>
        <w:rPr>
          <w:sz w:val="20"/>
          <w:szCs w:val="20"/>
        </w:rPr>
      </w:pPr>
      <w:r w:rsidRPr="00FB1787">
        <w:rPr>
          <w:sz w:val="20"/>
          <w:szCs w:val="20"/>
        </w:rPr>
        <w:t>2</w:t>
      </w:r>
      <w:r>
        <w:rPr>
          <w:sz w:val="20"/>
          <w:szCs w:val="20"/>
        </w:rPr>
        <w:t>7</w:t>
      </w:r>
      <w:r w:rsidRPr="00FB1787">
        <w:rPr>
          <w:sz w:val="20"/>
          <w:szCs w:val="20"/>
        </w:rPr>
        <w:t>.</w:t>
      </w:r>
      <w:r w:rsidRPr="00FB1787">
        <w:rPr>
          <w:sz w:val="20"/>
          <w:szCs w:val="20"/>
        </w:rPr>
        <w:tab/>
        <w:t>McKinnon LR, Gakii G, Juno JA, Izulla P, Munyao J, Ireri N, et al. High HIV risk in a cohort of male sex workers from Nairobi, Kenya. Sexually transmitted infections. 2014;90(3):237-42.</w:t>
      </w:r>
    </w:p>
    <w:p w:rsidR="00E43787" w:rsidRPr="00FB1787" w:rsidRDefault="00E43787" w:rsidP="00E43787">
      <w:pPr>
        <w:rPr>
          <w:sz w:val="20"/>
          <w:szCs w:val="20"/>
        </w:rPr>
      </w:pPr>
      <w:r w:rsidRPr="00FB1787">
        <w:rPr>
          <w:sz w:val="20"/>
          <w:szCs w:val="20"/>
        </w:rPr>
        <w:t>2</w:t>
      </w:r>
      <w:r>
        <w:rPr>
          <w:sz w:val="20"/>
          <w:szCs w:val="20"/>
        </w:rPr>
        <w:t>8</w:t>
      </w:r>
      <w:r w:rsidRPr="00FB1787">
        <w:rPr>
          <w:sz w:val="20"/>
          <w:szCs w:val="20"/>
        </w:rPr>
        <w:t>.</w:t>
      </w:r>
      <w:r w:rsidRPr="00FB1787">
        <w:rPr>
          <w:sz w:val="20"/>
          <w:szCs w:val="20"/>
        </w:rPr>
        <w:tab/>
        <w:t>Mehendale SM, Ghate MV, Kishore Kumar B, Sahay S, Gamble TR, Godbole SV, et al. Low HIV-1 incidence among married serodiscordant couples in Pune, India. Journal of acquired immune deficiency syndromes (1999). 2006;41(3):371-3.</w:t>
      </w:r>
    </w:p>
    <w:p w:rsidR="00E43787" w:rsidRPr="00FB1787" w:rsidRDefault="00E43787" w:rsidP="00E43787">
      <w:pPr>
        <w:rPr>
          <w:sz w:val="20"/>
          <w:szCs w:val="20"/>
        </w:rPr>
      </w:pPr>
      <w:r>
        <w:rPr>
          <w:sz w:val="20"/>
          <w:szCs w:val="20"/>
        </w:rPr>
        <w:t>29</w:t>
      </w:r>
      <w:r w:rsidRPr="00FB1787">
        <w:rPr>
          <w:sz w:val="20"/>
          <w:szCs w:val="20"/>
        </w:rPr>
        <w:t>.</w:t>
      </w:r>
      <w:r w:rsidRPr="00FB1787">
        <w:rPr>
          <w:sz w:val="20"/>
          <w:szCs w:val="20"/>
        </w:rPr>
        <w:tab/>
        <w:t>Nopkesorn T, Mastro TD, Sangkharomya S, Sweat M, Singharaj P, Limpakarnjanarat K, et al. HIV-1 infection in young men in northern Thailand. AIDS (London, England). 1993;7(9):1233-9.</w:t>
      </w:r>
    </w:p>
    <w:p w:rsidR="00E43787" w:rsidRPr="00FB1787" w:rsidRDefault="00E43787" w:rsidP="00E43787">
      <w:pPr>
        <w:rPr>
          <w:sz w:val="20"/>
          <w:szCs w:val="20"/>
        </w:rPr>
      </w:pPr>
      <w:r w:rsidRPr="00FB1787">
        <w:rPr>
          <w:sz w:val="20"/>
          <w:szCs w:val="20"/>
        </w:rPr>
        <w:t>3</w:t>
      </w:r>
      <w:r>
        <w:rPr>
          <w:sz w:val="20"/>
          <w:szCs w:val="20"/>
        </w:rPr>
        <w:t>0</w:t>
      </w:r>
      <w:r w:rsidRPr="00FB1787">
        <w:rPr>
          <w:sz w:val="20"/>
          <w:szCs w:val="20"/>
        </w:rPr>
        <w:t>.</w:t>
      </w:r>
      <w:r w:rsidRPr="00FB1787">
        <w:rPr>
          <w:sz w:val="20"/>
          <w:szCs w:val="20"/>
        </w:rPr>
        <w:tab/>
        <w:t>Novak RM, Metch B, Buchbinder S, Cabello R, Donastorg Y, Figoroa JP, et al. Risk behavior among women enrolled in a randomized controlled efficacy trial of an adenoviral vector vaccine to prevent HIV acquisition. AIDS (London, England). 2013;27(11):1763-70.</w:t>
      </w:r>
    </w:p>
    <w:p w:rsidR="00E43787" w:rsidRPr="00FB1787" w:rsidRDefault="00E43787" w:rsidP="00E43787">
      <w:pPr>
        <w:rPr>
          <w:sz w:val="20"/>
          <w:szCs w:val="20"/>
        </w:rPr>
      </w:pPr>
      <w:r w:rsidRPr="00FB1787">
        <w:rPr>
          <w:sz w:val="20"/>
          <w:szCs w:val="20"/>
        </w:rPr>
        <w:t>3</w:t>
      </w:r>
      <w:r>
        <w:rPr>
          <w:sz w:val="20"/>
          <w:szCs w:val="20"/>
        </w:rPr>
        <w:t>1</w:t>
      </w:r>
      <w:r w:rsidRPr="00FB1787">
        <w:rPr>
          <w:sz w:val="20"/>
          <w:szCs w:val="20"/>
        </w:rPr>
        <w:t>.</w:t>
      </w:r>
      <w:r w:rsidRPr="00FB1787">
        <w:rPr>
          <w:sz w:val="20"/>
          <w:szCs w:val="20"/>
        </w:rPr>
        <w:tab/>
        <w:t>Peterman TA, Newman DR, Maddox L, Schmitt K, Shiver S. Risk for HIV following a diagnosis of syphilis, gonorrhoea or chlamydia: 328,456 women in Florida, 2000-2011. International journal of STD &amp; AIDS. 2015;26(2):113-9.</w:t>
      </w:r>
    </w:p>
    <w:p w:rsidR="00E43787" w:rsidRPr="00FB1787" w:rsidRDefault="00E43787" w:rsidP="00E43787">
      <w:pPr>
        <w:rPr>
          <w:sz w:val="20"/>
          <w:szCs w:val="20"/>
        </w:rPr>
      </w:pPr>
      <w:r w:rsidRPr="00FB1787">
        <w:rPr>
          <w:sz w:val="20"/>
          <w:szCs w:val="20"/>
        </w:rPr>
        <w:t>3</w:t>
      </w:r>
      <w:r>
        <w:rPr>
          <w:sz w:val="20"/>
          <w:szCs w:val="20"/>
        </w:rPr>
        <w:t>2</w:t>
      </w:r>
      <w:r w:rsidRPr="00FB1787">
        <w:rPr>
          <w:sz w:val="20"/>
          <w:szCs w:val="20"/>
        </w:rPr>
        <w:t>.</w:t>
      </w:r>
      <w:r w:rsidRPr="00FB1787">
        <w:rPr>
          <w:sz w:val="20"/>
          <w:szCs w:val="20"/>
        </w:rPr>
        <w:tab/>
        <w:t>Price MA, Rida W, Mwangome M, Mutua G, Middelkoop K, Roux S, et al. Identifying at-risk populations in Kenya and South Africa: HIV incidence in cohorts of men who report sex with men, sex workers, and youth. Journal of acquired immune deficiency syndromes (1999). 2012;59(2):185-93.</w:t>
      </w:r>
    </w:p>
    <w:p w:rsidR="00E43787" w:rsidRPr="00FB1787" w:rsidRDefault="00E43787" w:rsidP="00E43787">
      <w:pPr>
        <w:rPr>
          <w:sz w:val="20"/>
          <w:szCs w:val="20"/>
        </w:rPr>
      </w:pPr>
      <w:r w:rsidRPr="00FB1787">
        <w:rPr>
          <w:sz w:val="20"/>
          <w:szCs w:val="20"/>
        </w:rPr>
        <w:t>3</w:t>
      </w:r>
      <w:r>
        <w:rPr>
          <w:sz w:val="20"/>
          <w:szCs w:val="20"/>
        </w:rPr>
        <w:t>3</w:t>
      </w:r>
      <w:r w:rsidRPr="00FB1787">
        <w:rPr>
          <w:sz w:val="20"/>
          <w:szCs w:val="20"/>
        </w:rPr>
        <w:t>.</w:t>
      </w:r>
      <w:r w:rsidRPr="00FB1787">
        <w:rPr>
          <w:sz w:val="20"/>
          <w:szCs w:val="20"/>
        </w:rPr>
        <w:tab/>
        <w:t>Scott HM, Vittinghoff E, Irvin R, Sachdev D, Liu A, Gurwith M, et al. Age, race/ethnicity, and behavioral risk factors associated with per contact risk of HIV infection among men who have sex with men in the United States. Journal of acquired immune deficiency syndromes (1999). 2014;65(1):115-21.</w:t>
      </w:r>
    </w:p>
    <w:p w:rsidR="00E43787" w:rsidRPr="00FB1787" w:rsidRDefault="00E43787" w:rsidP="00E43787">
      <w:pPr>
        <w:rPr>
          <w:sz w:val="20"/>
          <w:szCs w:val="20"/>
        </w:rPr>
      </w:pPr>
      <w:r w:rsidRPr="00FB1787">
        <w:rPr>
          <w:sz w:val="20"/>
          <w:szCs w:val="20"/>
        </w:rPr>
        <w:t>3</w:t>
      </w:r>
      <w:r>
        <w:rPr>
          <w:sz w:val="20"/>
          <w:szCs w:val="20"/>
        </w:rPr>
        <w:t>4</w:t>
      </w:r>
      <w:r w:rsidRPr="00FB1787">
        <w:rPr>
          <w:sz w:val="20"/>
          <w:szCs w:val="20"/>
        </w:rPr>
        <w:t>.</w:t>
      </w:r>
      <w:r w:rsidRPr="00FB1787">
        <w:rPr>
          <w:sz w:val="20"/>
          <w:szCs w:val="20"/>
        </w:rPr>
        <w:tab/>
        <w:t>Seage GR, 3rd, Horsburgh CR, Jr., Hardy AM, Mayer KH, Barry MA, Groopman JE, et al. Increased suppressor T cells in probable transmitters of human immunodeficiency virus infection. American journal of public health. 1989;79(12):1638-42.</w:t>
      </w:r>
    </w:p>
    <w:p w:rsidR="00E43787" w:rsidRPr="00FB1787" w:rsidRDefault="00E43787" w:rsidP="00E43787">
      <w:pPr>
        <w:rPr>
          <w:sz w:val="20"/>
          <w:szCs w:val="20"/>
        </w:rPr>
      </w:pPr>
      <w:r w:rsidRPr="00FB1787">
        <w:rPr>
          <w:sz w:val="20"/>
          <w:szCs w:val="20"/>
        </w:rPr>
        <w:t>3</w:t>
      </w:r>
      <w:r>
        <w:rPr>
          <w:sz w:val="20"/>
          <w:szCs w:val="20"/>
        </w:rPr>
        <w:t>5</w:t>
      </w:r>
      <w:r w:rsidRPr="00FB1787">
        <w:rPr>
          <w:sz w:val="20"/>
          <w:szCs w:val="20"/>
        </w:rPr>
        <w:t>.</w:t>
      </w:r>
      <w:r w:rsidRPr="00FB1787">
        <w:rPr>
          <w:sz w:val="20"/>
          <w:szCs w:val="20"/>
        </w:rPr>
        <w:tab/>
        <w:t>Tovanabutra S, Robison V, Wongtrakul J, Sennum S, Suriyanon V, Kingkeow D, et al. Male viral load and heterosexual transmission of HIV-1 subtype E in northern Thailand. Journal of acquired immune deficiency syndromes (1999). 2002;29(3):275-83.</w:t>
      </w:r>
    </w:p>
    <w:p w:rsidR="00E43787" w:rsidRPr="00FB1787" w:rsidRDefault="00E43787" w:rsidP="00E43787">
      <w:pPr>
        <w:rPr>
          <w:sz w:val="20"/>
          <w:szCs w:val="20"/>
        </w:rPr>
      </w:pPr>
      <w:r w:rsidRPr="00FB1787">
        <w:rPr>
          <w:sz w:val="20"/>
          <w:szCs w:val="20"/>
        </w:rPr>
        <w:t>3</w:t>
      </w:r>
      <w:r>
        <w:rPr>
          <w:sz w:val="20"/>
          <w:szCs w:val="20"/>
        </w:rPr>
        <w:t>6</w:t>
      </w:r>
      <w:r w:rsidRPr="00FB1787">
        <w:rPr>
          <w:sz w:val="20"/>
          <w:szCs w:val="20"/>
        </w:rPr>
        <w:t>.</w:t>
      </w:r>
      <w:r w:rsidRPr="00FB1787">
        <w:rPr>
          <w:sz w:val="20"/>
          <w:szCs w:val="20"/>
        </w:rPr>
        <w:tab/>
        <w:t>van Ameijden EJ, van den Hoek AJ, van Haastrecht HJ, Coutinho RA. Trends in sexual behaviour and the incidence of sexually transmitted diseases and HIV among drug-using prostitutes, Amsterdam 1986-1992. AIDS (London, England). 1994;8(2):213-21.</w:t>
      </w:r>
    </w:p>
    <w:p w:rsidR="00E43787" w:rsidRPr="00FB1787" w:rsidRDefault="00E43787" w:rsidP="00E43787">
      <w:pPr>
        <w:rPr>
          <w:sz w:val="20"/>
          <w:szCs w:val="20"/>
        </w:rPr>
      </w:pPr>
      <w:r w:rsidRPr="00FB1787">
        <w:rPr>
          <w:sz w:val="20"/>
          <w:szCs w:val="20"/>
        </w:rPr>
        <w:t>3</w:t>
      </w:r>
      <w:r>
        <w:rPr>
          <w:sz w:val="20"/>
          <w:szCs w:val="20"/>
        </w:rPr>
        <w:t>7</w:t>
      </w:r>
      <w:r w:rsidRPr="00FB1787">
        <w:rPr>
          <w:sz w:val="20"/>
          <w:szCs w:val="20"/>
        </w:rPr>
        <w:t>.</w:t>
      </w:r>
      <w:r w:rsidRPr="00FB1787">
        <w:rPr>
          <w:sz w:val="20"/>
          <w:szCs w:val="20"/>
        </w:rPr>
        <w:tab/>
        <w:t>van der Bij AK, Stolte IG, Coutinho RA, Dukers NH. Increase of sexually transmitted infections, but not HIV, among young homosexual men in Amsterdam: are STIs still reliable markers for HIV transmission? Sexually transmitted infections. 2005;81(1):34-7.</w:t>
      </w:r>
    </w:p>
    <w:p w:rsidR="00E43787" w:rsidRPr="00FB1787" w:rsidRDefault="00E43787" w:rsidP="00E43787">
      <w:pPr>
        <w:rPr>
          <w:sz w:val="20"/>
          <w:szCs w:val="20"/>
        </w:rPr>
      </w:pPr>
      <w:r w:rsidRPr="00FB1787">
        <w:rPr>
          <w:sz w:val="20"/>
          <w:szCs w:val="20"/>
        </w:rPr>
        <w:lastRenderedPageBreak/>
        <w:t>3</w:t>
      </w:r>
      <w:r>
        <w:rPr>
          <w:sz w:val="20"/>
          <w:szCs w:val="20"/>
        </w:rPr>
        <w:t>8</w:t>
      </w:r>
      <w:r w:rsidRPr="00FB1787">
        <w:rPr>
          <w:sz w:val="20"/>
          <w:szCs w:val="20"/>
        </w:rPr>
        <w:t>.</w:t>
      </w:r>
      <w:r w:rsidRPr="00FB1787">
        <w:rPr>
          <w:sz w:val="20"/>
          <w:szCs w:val="20"/>
        </w:rPr>
        <w:tab/>
        <w:t>van der Snoek E, de Wit J, Gotz H, Mulder P, van THA, Verkooyen R, et al. Demographics, sexual behaviour and STD/HIV prevalence in two groups of men who have sex with men, in Rotterdam, The Netherlands. Acta dermato-venereologica. 2004;84(2):145-50.</w:t>
      </w:r>
      <w:r w:rsidRPr="00FB1787">
        <w:rPr>
          <w:sz w:val="20"/>
          <w:szCs w:val="20"/>
        </w:rPr>
        <w:br w:type="page"/>
      </w:r>
    </w:p>
    <w:p w:rsidR="00E43787" w:rsidRPr="00FB1787" w:rsidRDefault="00E43787" w:rsidP="00E43787">
      <w:pPr>
        <w:pStyle w:val="Heading2"/>
        <w:rPr>
          <w:rFonts w:ascii="Times New Roman" w:hAnsi="Times New Roman" w:cs="Times New Roman"/>
          <w:i/>
          <w:sz w:val="20"/>
          <w:szCs w:val="20"/>
        </w:rPr>
      </w:pPr>
      <w:bookmarkStart w:id="33" w:name="_Toc7428739"/>
      <w:bookmarkStart w:id="34" w:name="_Toc7428753"/>
      <w:bookmarkStart w:id="35" w:name="_Toc14934806"/>
      <w:bookmarkStart w:id="36" w:name="_Toc22918564"/>
      <w:r w:rsidRPr="00FB1787">
        <w:rPr>
          <w:rFonts w:ascii="Times New Roman" w:hAnsi="Times New Roman" w:cs="Times New Roman"/>
          <w:sz w:val="20"/>
          <w:szCs w:val="20"/>
        </w:rPr>
        <w:lastRenderedPageBreak/>
        <w:t>Studies excluded: Interventional</w:t>
      </w:r>
      <w:bookmarkEnd w:id="33"/>
      <w:bookmarkEnd w:id="34"/>
      <w:bookmarkEnd w:id="35"/>
      <w:bookmarkEnd w:id="36"/>
    </w:p>
    <w:p w:rsidR="00E43787" w:rsidRPr="00FB1787" w:rsidRDefault="00E43787" w:rsidP="00E43787">
      <w:pPr>
        <w:rPr>
          <w:sz w:val="20"/>
          <w:szCs w:val="20"/>
        </w:rPr>
      </w:pPr>
      <w:r w:rsidRPr="00FB1787">
        <w:rPr>
          <w:sz w:val="20"/>
          <w:szCs w:val="20"/>
        </w:rPr>
        <w:t>The following reported outcomes without controlling for intervention exposure.</w:t>
      </w:r>
    </w:p>
    <w:p w:rsidR="00E43787" w:rsidRPr="00FB1787" w:rsidRDefault="00E43787" w:rsidP="00E43787">
      <w:pPr>
        <w:rPr>
          <w:sz w:val="20"/>
          <w:szCs w:val="20"/>
        </w:rPr>
      </w:pPr>
    </w:p>
    <w:p w:rsidR="00E43787" w:rsidRPr="00FB1787" w:rsidRDefault="00E43787" w:rsidP="00E43787">
      <w:pPr>
        <w:rPr>
          <w:sz w:val="20"/>
          <w:szCs w:val="20"/>
        </w:rPr>
      </w:pPr>
      <w:r w:rsidRPr="00FB1787">
        <w:rPr>
          <w:sz w:val="20"/>
          <w:szCs w:val="20"/>
        </w:rPr>
        <w:t>1.</w:t>
      </w:r>
      <w:r w:rsidRPr="00FB1787">
        <w:rPr>
          <w:sz w:val="20"/>
          <w:szCs w:val="20"/>
        </w:rPr>
        <w:tab/>
        <w:t>Allen S, Serufilira A, Bogaerts J, Van de Perre P, Nsengumuremyi F, Lindan C, et al. Confidential HIV testing and condom promotion in Africa. Impact on HIV and gonorrhea rates. Jama. 1992;268(23):3338-43.</w:t>
      </w:r>
    </w:p>
    <w:p w:rsidR="00E43787" w:rsidRPr="00FB1787" w:rsidRDefault="00E43787" w:rsidP="00E43787">
      <w:pPr>
        <w:rPr>
          <w:sz w:val="20"/>
          <w:szCs w:val="20"/>
        </w:rPr>
      </w:pPr>
      <w:r w:rsidRPr="00FB1787">
        <w:rPr>
          <w:sz w:val="20"/>
          <w:szCs w:val="20"/>
        </w:rPr>
        <w:t>2.</w:t>
      </w:r>
      <w:r w:rsidRPr="00FB1787">
        <w:rPr>
          <w:sz w:val="20"/>
          <w:szCs w:val="20"/>
        </w:rPr>
        <w:tab/>
        <w:t>Aloysius I, Savage A, Zdravkov J, Korologou-Linden R, Hill A, Smith R, et al. InterPrEP. Internet-based pre-exposure prophylaxis with generic tenofovir DF/emtricitabine in London: an analysis of outcomes in 641 patients. (2055-6640 (Print)).</w:t>
      </w:r>
    </w:p>
    <w:p w:rsidR="00E43787" w:rsidRPr="00FB1787" w:rsidRDefault="00E43787" w:rsidP="00E43787">
      <w:pPr>
        <w:rPr>
          <w:sz w:val="20"/>
          <w:szCs w:val="20"/>
        </w:rPr>
      </w:pPr>
      <w:r w:rsidRPr="00FB1787">
        <w:rPr>
          <w:sz w:val="20"/>
          <w:szCs w:val="20"/>
        </w:rPr>
        <w:t>3.</w:t>
      </w:r>
      <w:r w:rsidRPr="00FB1787">
        <w:rPr>
          <w:sz w:val="20"/>
          <w:szCs w:val="20"/>
        </w:rPr>
        <w:tab/>
        <w:t xml:space="preserve">Bernstein E, Heeren T, Winter M, Ashong D, Bliss C, Madico G, et al. Long-term follow-up after voluntary human immunodeficiency virus/sexually transmitted infection counseling, point-of-service testing, and referral to substance abuse treatment from the emergency department. Academic emergency </w:t>
      </w:r>
      <w:proofErr w:type="gramStart"/>
      <w:r w:rsidRPr="00FB1787">
        <w:rPr>
          <w:sz w:val="20"/>
          <w:szCs w:val="20"/>
        </w:rPr>
        <w:t>medicine :</w:t>
      </w:r>
      <w:proofErr w:type="gramEnd"/>
      <w:r w:rsidRPr="00FB1787">
        <w:rPr>
          <w:sz w:val="20"/>
          <w:szCs w:val="20"/>
        </w:rPr>
        <w:t xml:space="preserve"> official journal of the Society for Academic Emergency Medicine. 2012;19(4):386-95.</w:t>
      </w:r>
    </w:p>
    <w:p w:rsidR="00E43787" w:rsidRPr="00FB1787" w:rsidRDefault="00E43787" w:rsidP="00E43787">
      <w:pPr>
        <w:rPr>
          <w:sz w:val="20"/>
          <w:szCs w:val="20"/>
        </w:rPr>
      </w:pPr>
      <w:r w:rsidRPr="00FB1787">
        <w:rPr>
          <w:sz w:val="20"/>
          <w:szCs w:val="20"/>
        </w:rPr>
        <w:t>4.</w:t>
      </w:r>
      <w:r w:rsidRPr="00FB1787">
        <w:rPr>
          <w:sz w:val="20"/>
          <w:szCs w:val="20"/>
        </w:rPr>
        <w:tab/>
        <w:t>Hira SK, Feldblum PJ, Kamanga J, Mukelabai G, Weir SS, Thomas JC. Condom and nonoxynol-9 use and the incidence of HIV infection in serodiscordant couples in Zambia. International journal of STD &amp; AIDS. 1997;8(4):243-50.</w:t>
      </w:r>
    </w:p>
    <w:p w:rsidR="00E43787" w:rsidRPr="00FB1787" w:rsidRDefault="00E43787" w:rsidP="00E43787">
      <w:pPr>
        <w:rPr>
          <w:sz w:val="20"/>
          <w:szCs w:val="20"/>
        </w:rPr>
      </w:pPr>
      <w:r w:rsidRPr="00FB1787">
        <w:rPr>
          <w:sz w:val="20"/>
          <w:szCs w:val="20"/>
        </w:rPr>
        <w:t>5.</w:t>
      </w:r>
      <w:r w:rsidRPr="00FB1787">
        <w:rPr>
          <w:sz w:val="20"/>
          <w:szCs w:val="20"/>
        </w:rPr>
        <w:tab/>
        <w:t>Kreiss JK, Koech D, Plummer FA, Holmes KK, Lightfoote M, Piot P, et al. AIDS virus infection in Nairobi prostitutes. Spread of the epidemic to East Africa. The New England journal of medicine. 1986;314(7):414-8.</w:t>
      </w:r>
    </w:p>
    <w:p w:rsidR="00E43787" w:rsidRPr="00FB1787" w:rsidRDefault="00E43787" w:rsidP="00E43787">
      <w:pPr>
        <w:rPr>
          <w:sz w:val="20"/>
          <w:szCs w:val="20"/>
        </w:rPr>
      </w:pPr>
      <w:r w:rsidRPr="00FB1787">
        <w:rPr>
          <w:sz w:val="20"/>
          <w:szCs w:val="20"/>
        </w:rPr>
        <w:t>6.</w:t>
      </w:r>
      <w:r w:rsidRPr="00FB1787">
        <w:rPr>
          <w:sz w:val="20"/>
          <w:szCs w:val="20"/>
        </w:rPr>
        <w:tab/>
        <w:t>Lal L, Audsley J, Murphy DA, Fairley CK, Stoove M, Roth N, et al. Medication adherence, condom use and sexually transmitted infections in Australian preexposure prophylaxis users. AIDS (London, England). 2017;31(12):1709-14.</w:t>
      </w:r>
    </w:p>
    <w:p w:rsidR="00E43787" w:rsidRPr="00FB1787" w:rsidRDefault="00E43787" w:rsidP="00E43787">
      <w:pPr>
        <w:rPr>
          <w:sz w:val="20"/>
          <w:szCs w:val="20"/>
        </w:rPr>
      </w:pPr>
      <w:r w:rsidRPr="00FB1787">
        <w:rPr>
          <w:sz w:val="20"/>
          <w:szCs w:val="20"/>
        </w:rPr>
        <w:t>7.</w:t>
      </w:r>
      <w:r w:rsidRPr="00FB1787">
        <w:rPr>
          <w:sz w:val="20"/>
          <w:szCs w:val="20"/>
        </w:rPr>
        <w:tab/>
        <w:t xml:space="preserve">Liu AY, Cohen SE, Vittinghoff E, Anderson PL, Doblecki-Lewis S, Bacon O, et al. Preexposure Prophylaxis for HIV Infection Integrated </w:t>
      </w:r>
      <w:proofErr w:type="gramStart"/>
      <w:r w:rsidRPr="00FB1787">
        <w:rPr>
          <w:sz w:val="20"/>
          <w:szCs w:val="20"/>
        </w:rPr>
        <w:t>With</w:t>
      </w:r>
      <w:proofErr w:type="gramEnd"/>
      <w:r w:rsidRPr="00FB1787">
        <w:rPr>
          <w:sz w:val="20"/>
          <w:szCs w:val="20"/>
        </w:rPr>
        <w:t xml:space="preserve"> Municipal- and Community-Based Sexual Health Services. JAMA internal medicine. 2016;176(1):75-84.</w:t>
      </w:r>
      <w:r w:rsidRPr="00FB1787">
        <w:rPr>
          <w:sz w:val="20"/>
          <w:szCs w:val="20"/>
        </w:rPr>
        <w:br w:type="page"/>
      </w:r>
    </w:p>
    <w:p w:rsidR="00E43787" w:rsidRPr="00FB1787" w:rsidRDefault="00E43787" w:rsidP="00E43787">
      <w:pPr>
        <w:pStyle w:val="Heading2"/>
        <w:rPr>
          <w:rFonts w:ascii="Times New Roman" w:hAnsi="Times New Roman" w:cs="Times New Roman"/>
          <w:i/>
          <w:sz w:val="20"/>
          <w:szCs w:val="20"/>
        </w:rPr>
      </w:pPr>
      <w:bookmarkStart w:id="37" w:name="_Toc7428740"/>
      <w:bookmarkStart w:id="38" w:name="_Toc7428754"/>
      <w:bookmarkStart w:id="39" w:name="_Toc14934807"/>
      <w:bookmarkStart w:id="40" w:name="_Toc22918565"/>
      <w:r w:rsidRPr="00FB1787">
        <w:rPr>
          <w:rFonts w:ascii="Times New Roman" w:hAnsi="Times New Roman" w:cs="Times New Roman"/>
          <w:sz w:val="20"/>
          <w:szCs w:val="20"/>
        </w:rPr>
        <w:lastRenderedPageBreak/>
        <w:t>Studies excluded: Insufficient quantitative data</w:t>
      </w:r>
      <w:bookmarkEnd w:id="37"/>
      <w:bookmarkEnd w:id="38"/>
      <w:bookmarkEnd w:id="39"/>
      <w:bookmarkEnd w:id="40"/>
    </w:p>
    <w:p w:rsidR="00E43787" w:rsidRPr="00FB1787" w:rsidRDefault="00E43787" w:rsidP="00E43787">
      <w:pPr>
        <w:rPr>
          <w:sz w:val="20"/>
          <w:szCs w:val="20"/>
        </w:rPr>
      </w:pPr>
      <w:r w:rsidRPr="00FB1787">
        <w:rPr>
          <w:sz w:val="20"/>
          <w:szCs w:val="20"/>
        </w:rPr>
        <w:t xml:space="preserve">The following studies did not report necessary data points for incorporation in quantitate synthesis.  </w:t>
      </w:r>
    </w:p>
    <w:p w:rsidR="00E43787" w:rsidRPr="00FB1787" w:rsidRDefault="00E43787" w:rsidP="00E43787">
      <w:pPr>
        <w:rPr>
          <w:sz w:val="20"/>
          <w:szCs w:val="20"/>
        </w:rPr>
      </w:pPr>
    </w:p>
    <w:p w:rsidR="00E43787" w:rsidRPr="00FB1787" w:rsidRDefault="00E43787" w:rsidP="00E43787">
      <w:pPr>
        <w:rPr>
          <w:sz w:val="20"/>
          <w:szCs w:val="20"/>
        </w:rPr>
      </w:pPr>
      <w:r w:rsidRPr="00FB1787">
        <w:rPr>
          <w:sz w:val="20"/>
          <w:szCs w:val="20"/>
        </w:rPr>
        <w:t>1.</w:t>
      </w:r>
      <w:r w:rsidRPr="00FB1787">
        <w:rPr>
          <w:sz w:val="20"/>
          <w:szCs w:val="20"/>
        </w:rPr>
        <w:tab/>
        <w:t>Expanded safety and acceptability of the candidate vaginal microbicide Carraguard(R) in South Africa. Contraception. 2010;82(6):563-71.</w:t>
      </w:r>
    </w:p>
    <w:p w:rsidR="00E43787" w:rsidRPr="00FB1787" w:rsidRDefault="00E43787" w:rsidP="00E43787">
      <w:pPr>
        <w:rPr>
          <w:sz w:val="20"/>
          <w:szCs w:val="20"/>
        </w:rPr>
      </w:pPr>
      <w:r w:rsidRPr="00FB1787">
        <w:rPr>
          <w:sz w:val="20"/>
          <w:szCs w:val="20"/>
        </w:rPr>
        <w:t>2.</w:t>
      </w:r>
      <w:r w:rsidRPr="00FB1787">
        <w:rPr>
          <w:sz w:val="20"/>
          <w:szCs w:val="20"/>
        </w:rPr>
        <w:tab/>
        <w:t>Ahmed HJ, Omar K, Adan SY, Guled AM, Grillner L, Bygdeman S. Syphilis and human immunodeficiency virus seroconversion during a 6-month follow-up of female prostitutes in Mogadishu, Somalia. International journal of STD &amp; AIDS. 1991;2(2):119-23.</w:t>
      </w:r>
    </w:p>
    <w:p w:rsidR="00E43787" w:rsidRPr="00FB1787" w:rsidRDefault="00E43787" w:rsidP="00E43787">
      <w:pPr>
        <w:rPr>
          <w:sz w:val="20"/>
          <w:szCs w:val="20"/>
        </w:rPr>
      </w:pPr>
      <w:r w:rsidRPr="00FB1787">
        <w:rPr>
          <w:sz w:val="20"/>
          <w:szCs w:val="20"/>
        </w:rPr>
        <w:t>3.</w:t>
      </w:r>
      <w:r w:rsidRPr="00FB1787">
        <w:rPr>
          <w:sz w:val="20"/>
          <w:szCs w:val="20"/>
        </w:rPr>
        <w:tab/>
        <w:t>Allen S, Meinzen-Derr J, Kautzman M, Zulu I, Trask S, Fideli U, et al. Sexual behavior of HIV discordant couples after HIV counseling and testing. AIDS (London, England). 2003;17(5):733-40.</w:t>
      </w:r>
    </w:p>
    <w:p w:rsidR="00E43787" w:rsidRPr="00FB1787" w:rsidRDefault="00E43787" w:rsidP="00E43787">
      <w:pPr>
        <w:rPr>
          <w:sz w:val="20"/>
          <w:szCs w:val="20"/>
        </w:rPr>
      </w:pPr>
      <w:r w:rsidRPr="00FB1787">
        <w:rPr>
          <w:sz w:val="20"/>
          <w:szCs w:val="20"/>
        </w:rPr>
        <w:t>4.</w:t>
      </w:r>
      <w:r w:rsidRPr="00FB1787">
        <w:rPr>
          <w:sz w:val="20"/>
          <w:szCs w:val="20"/>
        </w:rPr>
        <w:tab/>
        <w:t>Baeten JM, Richardson BA, Martin HL, Jr., Nyange PM, Lavreys L, Ngugi EN, et al. Trends in HIV-1 incidence in a cohort of prostitutes in Kenya: implications for HIV-1 vaccine efficacy trials. Journal of acquired immune deficiency syndromes (1999). 2000;24(5):458-64.</w:t>
      </w:r>
    </w:p>
    <w:p w:rsidR="00E43787" w:rsidRPr="00FB1787" w:rsidRDefault="00E43787" w:rsidP="00E43787">
      <w:pPr>
        <w:rPr>
          <w:sz w:val="20"/>
          <w:szCs w:val="20"/>
        </w:rPr>
      </w:pPr>
      <w:r w:rsidRPr="00FB1787">
        <w:rPr>
          <w:sz w:val="20"/>
          <w:szCs w:val="20"/>
        </w:rPr>
        <w:t>5.</w:t>
      </w:r>
      <w:r w:rsidRPr="00FB1787">
        <w:rPr>
          <w:sz w:val="20"/>
          <w:szCs w:val="20"/>
        </w:rPr>
        <w:tab/>
        <w:t>Baral S, Kizub D, Masenior NF, Peryskina A, Stachowiak J, Stibich M, et al. Male sex workers in Moscow, Russia: a pilot study of demographics, substance use patterns, and prevalence of HIV-1 and sexually transmitted infections. AIDS care. 2010;22(1):112-8.</w:t>
      </w:r>
    </w:p>
    <w:p w:rsidR="00E43787" w:rsidRPr="00FB1787" w:rsidRDefault="00E43787" w:rsidP="00E43787">
      <w:pPr>
        <w:rPr>
          <w:sz w:val="20"/>
          <w:szCs w:val="20"/>
        </w:rPr>
      </w:pPr>
      <w:r w:rsidRPr="00FB1787">
        <w:rPr>
          <w:sz w:val="20"/>
          <w:szCs w:val="20"/>
        </w:rPr>
        <w:t>6.</w:t>
      </w:r>
      <w:r w:rsidRPr="00FB1787">
        <w:rPr>
          <w:sz w:val="20"/>
          <w:szCs w:val="20"/>
        </w:rPr>
        <w:tab/>
        <w:t>Beltrami C, Manfredi R, D'Antuono A, Chiodo F, Varotti C. Sexually-transmitted infections in adolescents and young adults in a large city of Northern Italy: a nine-year prospective survey. The new microbiologica. 2003;26(3):233-41.</w:t>
      </w:r>
    </w:p>
    <w:p w:rsidR="00E43787" w:rsidRPr="00FB1787" w:rsidRDefault="00E43787" w:rsidP="00E43787">
      <w:pPr>
        <w:rPr>
          <w:sz w:val="20"/>
          <w:szCs w:val="20"/>
        </w:rPr>
      </w:pPr>
      <w:r w:rsidRPr="00FB1787">
        <w:rPr>
          <w:sz w:val="20"/>
          <w:szCs w:val="20"/>
        </w:rPr>
        <w:t>7.</w:t>
      </w:r>
      <w:r w:rsidRPr="00FB1787">
        <w:rPr>
          <w:sz w:val="20"/>
          <w:szCs w:val="20"/>
        </w:rPr>
        <w:tab/>
        <w:t>Bentley ME, Spratt K, Shepherd ME, Gangakhedkar RR, Thilikavathi S, Bollinger RC, et al. HIV testing and counseling among men attending sexually transmitted disease clinics in Pune, India: changes in condom use and sexual behavior over time. AIDS (London, England). 1998;12(14):1869-77.</w:t>
      </w:r>
    </w:p>
    <w:p w:rsidR="00E43787" w:rsidRPr="00FB1787" w:rsidRDefault="00E43787" w:rsidP="00E43787">
      <w:pPr>
        <w:rPr>
          <w:sz w:val="20"/>
          <w:szCs w:val="20"/>
        </w:rPr>
      </w:pPr>
      <w:r w:rsidRPr="00FB1787">
        <w:rPr>
          <w:sz w:val="20"/>
          <w:szCs w:val="20"/>
        </w:rPr>
        <w:t>8.</w:t>
      </w:r>
      <w:r w:rsidRPr="00FB1787">
        <w:rPr>
          <w:sz w:val="20"/>
          <w:szCs w:val="20"/>
        </w:rPr>
        <w:tab/>
        <w:t xml:space="preserve">Bhave G, Lindan CP, Hudes ES, Desai S, Wagle U, Tripathi SP, et al. Impact of an intervention on HIV, sexually transmitted diseases, and condom use among sex workers in Bombay, India. AIDS (London, England). 1995;9 Suppl </w:t>
      </w:r>
      <w:proofErr w:type="gramStart"/>
      <w:r w:rsidRPr="00FB1787">
        <w:rPr>
          <w:sz w:val="20"/>
          <w:szCs w:val="20"/>
        </w:rPr>
        <w:t>1:S</w:t>
      </w:r>
      <w:proofErr w:type="gramEnd"/>
      <w:r w:rsidRPr="00FB1787">
        <w:rPr>
          <w:sz w:val="20"/>
          <w:szCs w:val="20"/>
        </w:rPr>
        <w:t>21-30.</w:t>
      </w:r>
    </w:p>
    <w:p w:rsidR="00E43787" w:rsidRPr="00FB1787" w:rsidRDefault="00E43787" w:rsidP="00E43787">
      <w:pPr>
        <w:rPr>
          <w:sz w:val="20"/>
          <w:szCs w:val="20"/>
        </w:rPr>
      </w:pPr>
      <w:r w:rsidRPr="00FB1787">
        <w:rPr>
          <w:sz w:val="20"/>
          <w:szCs w:val="20"/>
        </w:rPr>
        <w:t>9.</w:t>
      </w:r>
      <w:r w:rsidRPr="00FB1787">
        <w:rPr>
          <w:sz w:val="20"/>
          <w:szCs w:val="20"/>
        </w:rPr>
        <w:tab/>
        <w:t>Bruce E, Bauai L, Masta A, Rooney PJ, Paniu M, Sapuri M, et al. Effects of periodic presumptive treatment on three bacterial sexually transmissible infections and HIV among female sex workers in Port Moresby, Papua New Guinea. Sexual health. 2011;8(2):222-8.</w:t>
      </w:r>
    </w:p>
    <w:p w:rsidR="00E43787" w:rsidRPr="00FB1787" w:rsidRDefault="00E43787" w:rsidP="00E43787">
      <w:pPr>
        <w:rPr>
          <w:sz w:val="20"/>
          <w:szCs w:val="20"/>
        </w:rPr>
      </w:pPr>
      <w:r w:rsidRPr="00FB1787">
        <w:rPr>
          <w:sz w:val="20"/>
          <w:szCs w:val="20"/>
        </w:rPr>
        <w:t>10.</w:t>
      </w:r>
      <w:r w:rsidRPr="00FB1787">
        <w:rPr>
          <w:sz w:val="20"/>
          <w:szCs w:val="20"/>
        </w:rPr>
        <w:tab/>
        <w:t xml:space="preserve">Chen Y, Abraham Bussell S, Shen Z, Tang Z, Lan G, Zhu Q, et al. Declining Inconsistent Condom Use but Increasing HIV and Syphilis Prevalence Among Older Male Clients of Female Sex Workers: Analysis </w:t>
      </w:r>
      <w:proofErr w:type="gramStart"/>
      <w:r w:rsidRPr="00FB1787">
        <w:rPr>
          <w:sz w:val="20"/>
          <w:szCs w:val="20"/>
        </w:rPr>
        <w:t>From</w:t>
      </w:r>
      <w:proofErr w:type="gramEnd"/>
      <w:r w:rsidRPr="00FB1787">
        <w:rPr>
          <w:sz w:val="20"/>
          <w:szCs w:val="20"/>
        </w:rPr>
        <w:t xml:space="preserve"> Sentinel Surveillance Sites (2010-2015), Guangxi, China. Medicine. 2016;95(22</w:t>
      </w:r>
      <w:proofErr w:type="gramStart"/>
      <w:r w:rsidRPr="00FB1787">
        <w:rPr>
          <w:sz w:val="20"/>
          <w:szCs w:val="20"/>
        </w:rPr>
        <w:t>):e</w:t>
      </w:r>
      <w:proofErr w:type="gramEnd"/>
      <w:r w:rsidRPr="00FB1787">
        <w:rPr>
          <w:sz w:val="20"/>
          <w:szCs w:val="20"/>
        </w:rPr>
        <w:t>3726.</w:t>
      </w:r>
    </w:p>
    <w:p w:rsidR="00E43787" w:rsidRPr="00FB1787" w:rsidRDefault="00E43787" w:rsidP="00E43787">
      <w:pPr>
        <w:rPr>
          <w:sz w:val="20"/>
          <w:szCs w:val="20"/>
        </w:rPr>
      </w:pPr>
      <w:r w:rsidRPr="00FB1787">
        <w:rPr>
          <w:sz w:val="20"/>
          <w:szCs w:val="20"/>
        </w:rPr>
        <w:t>11.</w:t>
      </w:r>
      <w:r w:rsidRPr="00FB1787">
        <w:rPr>
          <w:sz w:val="20"/>
          <w:szCs w:val="20"/>
        </w:rPr>
        <w:tab/>
        <w:t>Chirenje ZM, Gundacker HM, Richardson B, Rabe L, Gaffoor Z, Nair GL, et al. Risk Factors for Incidence of Sexually Transmitted Infections Among Women in a Human Immunodeficiency Virus Chemoprevention Trial: VOICE (MTN-003). Sexually transmitted diseases. 2017;44(3):135-40.</w:t>
      </w:r>
    </w:p>
    <w:p w:rsidR="00E43787" w:rsidRPr="00FB1787" w:rsidRDefault="00E43787" w:rsidP="00E43787">
      <w:pPr>
        <w:rPr>
          <w:sz w:val="20"/>
          <w:szCs w:val="20"/>
        </w:rPr>
      </w:pPr>
      <w:r w:rsidRPr="00FB1787">
        <w:rPr>
          <w:sz w:val="20"/>
          <w:szCs w:val="20"/>
        </w:rPr>
        <w:t>12.</w:t>
      </w:r>
      <w:r w:rsidRPr="00FB1787">
        <w:rPr>
          <w:sz w:val="20"/>
          <w:szCs w:val="20"/>
        </w:rPr>
        <w:tab/>
        <w:t>Cohen CR, Nosek M, Meier A, Astete SG, Iverson-Cabral S, Mugo NR, et al. Mycoplasma genitalium infection and persistence in a cohort of female sex workers in Nairobi, Kenya. Sexually transmitted diseases. 2007;34(5):274-9.</w:t>
      </w:r>
    </w:p>
    <w:p w:rsidR="00E43787" w:rsidRPr="00FB1787" w:rsidRDefault="00E43787" w:rsidP="00E43787">
      <w:pPr>
        <w:rPr>
          <w:sz w:val="20"/>
          <w:szCs w:val="20"/>
        </w:rPr>
      </w:pPr>
      <w:r w:rsidRPr="00FB1787">
        <w:rPr>
          <w:sz w:val="20"/>
          <w:szCs w:val="20"/>
        </w:rPr>
        <w:t>13.</w:t>
      </w:r>
      <w:r w:rsidRPr="00FB1787">
        <w:rPr>
          <w:sz w:val="20"/>
          <w:szCs w:val="20"/>
        </w:rPr>
        <w:tab/>
        <w:t>Couture MC, Evans JL, Sothy NS, Stein ES, Sichan K, Maher L, et al. Correlates of amphetamine-type stimulant use and associations with HIV-related risks among young women engaged in sex work in Phnom Penh, Cambodia. Drug and alcohol dependence. 2012;120(1-3):119-26.</w:t>
      </w:r>
    </w:p>
    <w:p w:rsidR="00E43787" w:rsidRPr="00FB1787" w:rsidRDefault="00E43787" w:rsidP="00E43787">
      <w:pPr>
        <w:rPr>
          <w:sz w:val="20"/>
          <w:szCs w:val="20"/>
        </w:rPr>
      </w:pPr>
      <w:r w:rsidRPr="00FB1787">
        <w:rPr>
          <w:sz w:val="20"/>
          <w:szCs w:val="20"/>
        </w:rPr>
        <w:t>14.</w:t>
      </w:r>
      <w:r w:rsidRPr="00FB1787">
        <w:rPr>
          <w:sz w:val="20"/>
          <w:szCs w:val="20"/>
        </w:rPr>
        <w:tab/>
        <w:t>Couture MC, Sansothy N, Sapphon V, Phal S, Sichan K, Stein E, et al. Young women engaged in sex work in Phnom Penh, Cambodia, have high incidence of HIV and sexually transmitted infections, and amphetamine-type stimulant use: new challenges to HIV prevention and risk. Sexually transmitted diseases. 2011;38(1):33-9.</w:t>
      </w:r>
    </w:p>
    <w:p w:rsidR="00E43787" w:rsidRPr="00FB1787" w:rsidRDefault="00E43787" w:rsidP="00E43787">
      <w:pPr>
        <w:rPr>
          <w:sz w:val="20"/>
          <w:szCs w:val="20"/>
        </w:rPr>
      </w:pPr>
      <w:r w:rsidRPr="00FB1787">
        <w:rPr>
          <w:sz w:val="20"/>
          <w:szCs w:val="20"/>
        </w:rPr>
        <w:t>15.</w:t>
      </w:r>
      <w:r w:rsidRPr="00FB1787">
        <w:rPr>
          <w:sz w:val="20"/>
          <w:szCs w:val="20"/>
        </w:rPr>
        <w:tab/>
        <w:t>de Coul EL, Warning TD, Koedijk FD. Sexual behaviour and sexually transmitted infections in sexually transmitted infection clinic attendees in the Netherlands, 2007-2011. International journal of STD &amp; AIDS. 2014;25(1):40-51.</w:t>
      </w:r>
    </w:p>
    <w:p w:rsidR="00E43787" w:rsidRPr="00FB1787" w:rsidRDefault="00E43787" w:rsidP="00E43787">
      <w:pPr>
        <w:rPr>
          <w:sz w:val="20"/>
          <w:szCs w:val="20"/>
        </w:rPr>
      </w:pPr>
      <w:r w:rsidRPr="00FB1787">
        <w:rPr>
          <w:sz w:val="20"/>
          <w:szCs w:val="20"/>
        </w:rPr>
        <w:t>16.</w:t>
      </w:r>
      <w:r w:rsidRPr="00FB1787">
        <w:rPr>
          <w:sz w:val="20"/>
          <w:szCs w:val="20"/>
        </w:rPr>
        <w:tab/>
        <w:t>Drame FM, Crawford EE, Diouf D, Beyrer C, Baral SD. A pilot cohort study to assess the feasibility of HIV prevention science research among men who have sex with men in Dakar, Senegal. Journal of the International AIDS Society. 2013;16 Suppl 3:18753.</w:t>
      </w:r>
    </w:p>
    <w:p w:rsidR="00E43787" w:rsidRPr="00FB1787" w:rsidRDefault="00E43787" w:rsidP="00E43787">
      <w:pPr>
        <w:rPr>
          <w:sz w:val="20"/>
          <w:szCs w:val="20"/>
        </w:rPr>
      </w:pPr>
      <w:r w:rsidRPr="00FB1787">
        <w:rPr>
          <w:sz w:val="20"/>
          <w:szCs w:val="20"/>
        </w:rPr>
        <w:t>17.</w:t>
      </w:r>
      <w:r w:rsidRPr="00FB1787">
        <w:rPr>
          <w:sz w:val="20"/>
          <w:szCs w:val="20"/>
        </w:rPr>
        <w:tab/>
        <w:t xml:space="preserve">Duan S, Shen S, Bulterys M, Jia Y, Yang Y, Xiang L, et al. Estimation of HIV-1 incidence among five focal populations in Dehong, Yunnan: a </w:t>
      </w:r>
      <w:proofErr w:type="gramStart"/>
      <w:r w:rsidRPr="00FB1787">
        <w:rPr>
          <w:sz w:val="20"/>
          <w:szCs w:val="20"/>
        </w:rPr>
        <w:t>hard hit</w:t>
      </w:r>
      <w:proofErr w:type="gramEnd"/>
      <w:r w:rsidRPr="00FB1787">
        <w:rPr>
          <w:sz w:val="20"/>
          <w:szCs w:val="20"/>
        </w:rPr>
        <w:t xml:space="preserve"> area along a major drug trafficking route. BMC public health. </w:t>
      </w:r>
      <w:proofErr w:type="gramStart"/>
      <w:r w:rsidRPr="00FB1787">
        <w:rPr>
          <w:sz w:val="20"/>
          <w:szCs w:val="20"/>
        </w:rPr>
        <w:t>2010;10:180</w:t>
      </w:r>
      <w:proofErr w:type="gramEnd"/>
      <w:r w:rsidRPr="00FB1787">
        <w:rPr>
          <w:sz w:val="20"/>
          <w:szCs w:val="20"/>
        </w:rPr>
        <w:t>.</w:t>
      </w:r>
    </w:p>
    <w:p w:rsidR="00E43787" w:rsidRPr="00FB1787" w:rsidRDefault="00E43787" w:rsidP="00E43787">
      <w:pPr>
        <w:rPr>
          <w:sz w:val="20"/>
          <w:szCs w:val="20"/>
        </w:rPr>
      </w:pPr>
      <w:r w:rsidRPr="00FB1787">
        <w:rPr>
          <w:sz w:val="20"/>
          <w:szCs w:val="20"/>
        </w:rPr>
        <w:t>18.</w:t>
      </w:r>
      <w:r w:rsidRPr="00FB1787">
        <w:rPr>
          <w:sz w:val="20"/>
          <w:szCs w:val="20"/>
        </w:rPr>
        <w:tab/>
        <w:t>Dukers NH, Fennema HS, van der Snoek EM, Krol A, Geskus RB, Pospiech M, et al. HIV incidence and HIV testing behavior in men who have sex with men: using three incidence sources, The Netherlands, 1984-2005. AIDS (London, England). 2007;21(4):491-9.</w:t>
      </w:r>
    </w:p>
    <w:p w:rsidR="00E43787" w:rsidRPr="00FB1787" w:rsidRDefault="00E43787" w:rsidP="00E43787">
      <w:pPr>
        <w:rPr>
          <w:sz w:val="20"/>
          <w:szCs w:val="20"/>
        </w:rPr>
      </w:pPr>
      <w:r w:rsidRPr="00FB1787">
        <w:rPr>
          <w:sz w:val="20"/>
          <w:szCs w:val="20"/>
        </w:rPr>
        <w:lastRenderedPageBreak/>
        <w:t>19.</w:t>
      </w:r>
      <w:r w:rsidRPr="00FB1787">
        <w:rPr>
          <w:sz w:val="20"/>
          <w:szCs w:val="20"/>
        </w:rPr>
        <w:tab/>
        <w:t>El-Bassel N, Jemmott JB, Landis JR, Pequegnat W, Wingood GM, Wyatt GE, et al. National Institute of Mental Health Multisite Eban HIV/STD Prevention Intervention for African American HIV Serodiscordant Couples: a cluster randomized trial. Archives of internal medicine. 2010;170(17):1594-601.</w:t>
      </w:r>
    </w:p>
    <w:p w:rsidR="00E43787" w:rsidRPr="00FB1787" w:rsidRDefault="00E43787" w:rsidP="00E43787">
      <w:pPr>
        <w:rPr>
          <w:sz w:val="20"/>
          <w:szCs w:val="20"/>
        </w:rPr>
      </w:pPr>
      <w:r w:rsidRPr="00FB1787">
        <w:rPr>
          <w:sz w:val="20"/>
          <w:szCs w:val="20"/>
        </w:rPr>
        <w:t>20.</w:t>
      </w:r>
      <w:r w:rsidRPr="00FB1787">
        <w:rPr>
          <w:sz w:val="20"/>
          <w:szCs w:val="20"/>
        </w:rPr>
        <w:tab/>
        <w:t>Feldblum PJ, Nasution MD, Hoke TH, Van Damme K, Turner AN, Gmach R, et al. Pregnancy among sex workers participating in a condom intervention trial highlights the need for dual protection. Contraception. 2007;76(2):105-10.</w:t>
      </w:r>
    </w:p>
    <w:p w:rsidR="00E43787" w:rsidRPr="00FB1787" w:rsidRDefault="00E43787" w:rsidP="00E43787">
      <w:pPr>
        <w:rPr>
          <w:sz w:val="20"/>
          <w:szCs w:val="20"/>
        </w:rPr>
      </w:pPr>
      <w:r w:rsidRPr="00FB1787">
        <w:rPr>
          <w:sz w:val="20"/>
          <w:szCs w:val="20"/>
        </w:rPr>
        <w:t>21.</w:t>
      </w:r>
      <w:r w:rsidRPr="00FB1787">
        <w:rPr>
          <w:sz w:val="20"/>
          <w:szCs w:val="20"/>
        </w:rPr>
        <w:tab/>
        <w:t>Fisher JC, Cook PA, Sam NE, Kapiga SH. Patterns of alcohol use, problem drinking, and HIV infection among high-risk African women. Sexually transmitted diseases. 2008;35(6):537-44.</w:t>
      </w:r>
    </w:p>
    <w:p w:rsidR="00E43787" w:rsidRPr="00FB1787" w:rsidRDefault="00E43787" w:rsidP="00E43787">
      <w:pPr>
        <w:rPr>
          <w:sz w:val="20"/>
          <w:szCs w:val="20"/>
        </w:rPr>
      </w:pPr>
      <w:r w:rsidRPr="00FB1787">
        <w:rPr>
          <w:sz w:val="20"/>
          <w:szCs w:val="20"/>
        </w:rPr>
        <w:t>22.</w:t>
      </w:r>
      <w:r w:rsidRPr="00FB1787">
        <w:rPr>
          <w:sz w:val="20"/>
          <w:szCs w:val="20"/>
        </w:rPr>
        <w:tab/>
        <w:t xml:space="preserve">Franco A, Starace F, Aprea L, Faella FS, Giordano A, Maiorino C, et al. [Sexual exposure to HIV, sexual behaviour and use of pharmacological post-exposure prophylaxis (PEP)]. Le infezioni in </w:t>
      </w:r>
      <w:proofErr w:type="gramStart"/>
      <w:r w:rsidRPr="00FB1787">
        <w:rPr>
          <w:sz w:val="20"/>
          <w:szCs w:val="20"/>
        </w:rPr>
        <w:t>medicina :</w:t>
      </w:r>
      <w:proofErr w:type="gramEnd"/>
      <w:r w:rsidRPr="00FB1787">
        <w:rPr>
          <w:sz w:val="20"/>
          <w:szCs w:val="20"/>
        </w:rPr>
        <w:t xml:space="preserve"> rivista periodica di eziologia, epidemiologia, diagnostica, clinica e terapia delle patologie infettive. 2009;17(2):88-94.</w:t>
      </w:r>
    </w:p>
    <w:p w:rsidR="00E43787" w:rsidRPr="00FB1787" w:rsidRDefault="00E43787" w:rsidP="00E43787">
      <w:pPr>
        <w:rPr>
          <w:sz w:val="20"/>
          <w:szCs w:val="20"/>
        </w:rPr>
      </w:pPr>
      <w:r w:rsidRPr="00FB1787">
        <w:rPr>
          <w:sz w:val="20"/>
          <w:szCs w:val="20"/>
        </w:rPr>
        <w:t>23.</w:t>
      </w:r>
      <w:r w:rsidRPr="00FB1787">
        <w:rPr>
          <w:sz w:val="20"/>
          <w:szCs w:val="20"/>
        </w:rPr>
        <w:tab/>
        <w:t>Hernando V, del Romero J, Garcia S, Rodriguez C, del Amo J, Castilla J. Reducing sexual risk behavior among steady heterosexual serodiscordant couples in a testing and counseling program. Sexually transmitted diseases. 2009;36(10):621-8.</w:t>
      </w:r>
    </w:p>
    <w:p w:rsidR="00E43787" w:rsidRPr="00FB1787" w:rsidRDefault="00E43787" w:rsidP="00E43787">
      <w:pPr>
        <w:rPr>
          <w:sz w:val="20"/>
          <w:szCs w:val="20"/>
        </w:rPr>
      </w:pPr>
      <w:r w:rsidRPr="00FB1787">
        <w:rPr>
          <w:sz w:val="20"/>
          <w:szCs w:val="20"/>
        </w:rPr>
        <w:t>24.</w:t>
      </w:r>
      <w:r w:rsidRPr="00FB1787">
        <w:rPr>
          <w:sz w:val="20"/>
          <w:szCs w:val="20"/>
        </w:rPr>
        <w:tab/>
        <w:t>IS L, W C, M H, al. e. The stages of HIV infection: waiting times and infection transmission probabilities. In: IS L, W C, M H, al. e, editors. The stages of HIV infection: waiting times and infection transmission probabilities. Berlin, Germany: Springer-VErlag; 1998. p. 111-37.</w:t>
      </w:r>
    </w:p>
    <w:p w:rsidR="00E43787" w:rsidRPr="00FB1787" w:rsidRDefault="00E43787" w:rsidP="00E43787">
      <w:pPr>
        <w:rPr>
          <w:sz w:val="20"/>
          <w:szCs w:val="20"/>
        </w:rPr>
      </w:pPr>
      <w:r w:rsidRPr="00FB1787">
        <w:rPr>
          <w:sz w:val="20"/>
          <w:szCs w:val="20"/>
        </w:rPr>
        <w:t>25.</w:t>
      </w:r>
      <w:r w:rsidRPr="00FB1787">
        <w:rPr>
          <w:sz w:val="20"/>
          <w:szCs w:val="20"/>
        </w:rPr>
        <w:tab/>
        <w:t>Jackson DJ, Rakwar JP, Richardson BA, Mandaliya K, Chohan BH, Bwayo JJ, et al. Decreased incidence of sexually transmitted diseases among trucking company workers in Kenya: results of a behavioural risk-reduction programme. AIDS (London, England). 1997;11(7):903-9.</w:t>
      </w:r>
    </w:p>
    <w:p w:rsidR="00E43787" w:rsidRPr="00FB1787" w:rsidRDefault="00E43787" w:rsidP="00E43787">
      <w:pPr>
        <w:rPr>
          <w:sz w:val="20"/>
          <w:szCs w:val="20"/>
        </w:rPr>
      </w:pPr>
      <w:r w:rsidRPr="00FB1787">
        <w:rPr>
          <w:sz w:val="20"/>
          <w:szCs w:val="20"/>
        </w:rPr>
        <w:t>26.</w:t>
      </w:r>
      <w:r w:rsidRPr="00FB1787">
        <w:rPr>
          <w:sz w:val="20"/>
          <w:szCs w:val="20"/>
        </w:rPr>
        <w:tab/>
        <w:t>Javanbakht M, Murphy R, Harawa NT, Smith LV, Hayes M, Chien M, et al. Sexually transmitted infections and HIV prevalence among incarcerated men who have sex with men, 2000-2005. Sexually transmitted diseases. 2009;36(2 Suppl</w:t>
      </w:r>
      <w:proofErr w:type="gramStart"/>
      <w:r w:rsidRPr="00FB1787">
        <w:rPr>
          <w:sz w:val="20"/>
          <w:szCs w:val="20"/>
        </w:rPr>
        <w:t>):S</w:t>
      </w:r>
      <w:proofErr w:type="gramEnd"/>
      <w:r w:rsidRPr="00FB1787">
        <w:rPr>
          <w:sz w:val="20"/>
          <w:szCs w:val="20"/>
        </w:rPr>
        <w:t>17-21.</w:t>
      </w:r>
    </w:p>
    <w:p w:rsidR="00E43787" w:rsidRPr="00FB1787" w:rsidRDefault="00E43787" w:rsidP="00E43787">
      <w:pPr>
        <w:rPr>
          <w:sz w:val="20"/>
          <w:szCs w:val="20"/>
        </w:rPr>
      </w:pPr>
      <w:r w:rsidRPr="00FB1787">
        <w:rPr>
          <w:sz w:val="20"/>
          <w:szCs w:val="20"/>
        </w:rPr>
        <w:t>27.</w:t>
      </w:r>
      <w:r w:rsidRPr="00FB1787">
        <w:rPr>
          <w:sz w:val="20"/>
          <w:szCs w:val="20"/>
        </w:rPr>
        <w:tab/>
        <w:t>Kapiga S, Kelly C, Weiss S, Daley T, Peterson L, Leburg C, et al. Risk factors for incidence of sexually transmitted infections among women in South Africa, Tanzania, and Zambia: results from HPTN 055 study. Sexually transmitted diseases. 2009;36(4):199-206.</w:t>
      </w:r>
    </w:p>
    <w:p w:rsidR="00E43787" w:rsidRPr="00FB1787" w:rsidRDefault="00E43787" w:rsidP="00E43787">
      <w:pPr>
        <w:rPr>
          <w:sz w:val="20"/>
          <w:szCs w:val="20"/>
        </w:rPr>
      </w:pPr>
      <w:r w:rsidRPr="00FB1787">
        <w:rPr>
          <w:sz w:val="20"/>
          <w:szCs w:val="20"/>
        </w:rPr>
        <w:t>28.</w:t>
      </w:r>
      <w:r w:rsidRPr="00FB1787">
        <w:rPr>
          <w:sz w:val="20"/>
          <w:szCs w:val="20"/>
        </w:rPr>
        <w:tab/>
        <w:t>Kaul R, Kimani J, Nagelkerke NJ, Plummer FA, Bwayo JJ, Brunham RC, et al. Risk factors for genital ulcerations in Kenyan sex workers. The role of human immunodeficiency virus type 1 infection. Sexually transmitted diseases. 1997;24(7):387-92.</w:t>
      </w:r>
    </w:p>
    <w:p w:rsidR="00E43787" w:rsidRPr="00FB1787" w:rsidRDefault="00E43787" w:rsidP="00E43787">
      <w:pPr>
        <w:rPr>
          <w:sz w:val="20"/>
          <w:szCs w:val="20"/>
        </w:rPr>
      </w:pPr>
      <w:r w:rsidRPr="00FB1787">
        <w:rPr>
          <w:sz w:val="20"/>
          <w:szCs w:val="20"/>
        </w:rPr>
        <w:t>29.</w:t>
      </w:r>
      <w:r w:rsidRPr="00FB1787">
        <w:rPr>
          <w:sz w:val="20"/>
          <w:szCs w:val="20"/>
        </w:rPr>
        <w:tab/>
        <w:t>Kimani J, Kaul R, Nagelkerke NJ, Luo M, MacDonald KS, Ngugi E, et al. Reduced rates of HIV acquisition during unprotected sex by Kenyan female sex workers predating population declines in HIV prevalence. AIDS (London, England). 2008;22(1):131-7.</w:t>
      </w:r>
    </w:p>
    <w:p w:rsidR="00E43787" w:rsidRPr="00FB1787" w:rsidRDefault="00E43787" w:rsidP="00E43787">
      <w:pPr>
        <w:rPr>
          <w:sz w:val="20"/>
          <w:szCs w:val="20"/>
        </w:rPr>
      </w:pPr>
      <w:r w:rsidRPr="00FB1787">
        <w:rPr>
          <w:sz w:val="20"/>
          <w:szCs w:val="20"/>
        </w:rPr>
        <w:t>30.</w:t>
      </w:r>
      <w:r w:rsidRPr="00FB1787">
        <w:rPr>
          <w:sz w:val="20"/>
          <w:szCs w:val="20"/>
        </w:rPr>
        <w:tab/>
        <w:t xml:space="preserve">Konate I, Traore L, Ouedraogo A, Sanon A, Diallo R, Ouedraogo JL, et al. Linking HIV prevention and care for community interventions among high-risk women in Burkina Faso--the ARNS 1222 "Yerelon" cohort. Journal of acquired immune deficiency syndromes (1999). 2011;57 Suppl </w:t>
      </w:r>
      <w:proofErr w:type="gramStart"/>
      <w:r w:rsidRPr="00FB1787">
        <w:rPr>
          <w:sz w:val="20"/>
          <w:szCs w:val="20"/>
        </w:rPr>
        <w:t>1:S</w:t>
      </w:r>
      <w:proofErr w:type="gramEnd"/>
      <w:r w:rsidRPr="00FB1787">
        <w:rPr>
          <w:sz w:val="20"/>
          <w:szCs w:val="20"/>
        </w:rPr>
        <w:t>50-4.</w:t>
      </w:r>
    </w:p>
    <w:p w:rsidR="00E43787" w:rsidRPr="00FB1787" w:rsidRDefault="00E43787" w:rsidP="00E43787">
      <w:pPr>
        <w:rPr>
          <w:sz w:val="20"/>
          <w:szCs w:val="20"/>
        </w:rPr>
      </w:pPr>
      <w:r w:rsidRPr="00FB1787">
        <w:rPr>
          <w:sz w:val="20"/>
          <w:szCs w:val="20"/>
        </w:rPr>
        <w:t>31.</w:t>
      </w:r>
      <w:r w:rsidRPr="00FB1787">
        <w:rPr>
          <w:sz w:val="20"/>
          <w:szCs w:val="20"/>
        </w:rPr>
        <w:tab/>
        <w:t>Konda KA, Lescano AG, Celentano DD, Hall E, Montano SM, Kochel TJ, et al. In Peru, reporting male sex partners imparts significant risk of incident HIV/sexually transmitted infection: all men Engaging in same-sex behavior need prevention services. Sexually transmitted diseases. 2013;40(7):569-74.</w:t>
      </w:r>
    </w:p>
    <w:p w:rsidR="00E43787" w:rsidRPr="00FB1787" w:rsidRDefault="00E43787" w:rsidP="00E43787">
      <w:pPr>
        <w:rPr>
          <w:sz w:val="20"/>
          <w:szCs w:val="20"/>
        </w:rPr>
      </w:pPr>
      <w:r w:rsidRPr="00FB1787">
        <w:rPr>
          <w:sz w:val="20"/>
          <w:szCs w:val="20"/>
        </w:rPr>
        <w:t>32.</w:t>
      </w:r>
      <w:r w:rsidRPr="00FB1787">
        <w:rPr>
          <w:sz w:val="20"/>
          <w:szCs w:val="20"/>
        </w:rPr>
        <w:tab/>
        <w:t>Kreiss J, Ngugi E, Holmes K, Ndinya-Achola J, Waiyaki P, Roberts PL, et al. Efficacy of nonoxynol 9 contraceptive sponge use in preventing heterosexual acquisition of HIV in Nairobi prostitutes. Jama. 1992;268(4):477-82.</w:t>
      </w:r>
    </w:p>
    <w:p w:rsidR="00E43787" w:rsidRPr="00FB1787" w:rsidRDefault="00E43787" w:rsidP="00E43787">
      <w:pPr>
        <w:rPr>
          <w:sz w:val="20"/>
          <w:szCs w:val="20"/>
        </w:rPr>
      </w:pPr>
      <w:r w:rsidRPr="00FB1787">
        <w:rPr>
          <w:sz w:val="20"/>
          <w:szCs w:val="20"/>
        </w:rPr>
        <w:t>33.</w:t>
      </w:r>
      <w:r w:rsidRPr="00FB1787">
        <w:rPr>
          <w:sz w:val="20"/>
          <w:szCs w:val="20"/>
        </w:rPr>
        <w:tab/>
        <w:t>Kumarasamy N, Venkatesh KK, Srikrishnan AK, Prasad L, Balakrishnan P, Thamburaj E, et al. Risk factors for HIV transmission among heterosexual discordant couples in South India. HIV medicine. 2010;11(3):178-86.</w:t>
      </w:r>
    </w:p>
    <w:p w:rsidR="00E43787" w:rsidRPr="00FB1787" w:rsidRDefault="00E43787" w:rsidP="00E43787">
      <w:pPr>
        <w:rPr>
          <w:sz w:val="20"/>
          <w:szCs w:val="20"/>
        </w:rPr>
      </w:pPr>
      <w:r w:rsidRPr="00FB1787">
        <w:rPr>
          <w:sz w:val="20"/>
          <w:szCs w:val="20"/>
        </w:rPr>
        <w:t>34.</w:t>
      </w:r>
      <w:r w:rsidRPr="00FB1787">
        <w:rPr>
          <w:sz w:val="20"/>
          <w:szCs w:val="20"/>
        </w:rPr>
        <w:tab/>
        <w:t>Lavreys L, Rakwar JP, Thompson ML, Jackson DJ, Mandaliya K, Chohan BH, et al. Effect of circumcision on incidence of human immunodeficiency virus type 1 and other sexually transmitted diseases: a prospective cohort study of trucking company employees in Kenya. The Journal of infectious diseases. 1999;180(2):330-6.</w:t>
      </w:r>
    </w:p>
    <w:p w:rsidR="00E43787" w:rsidRPr="00FB1787" w:rsidRDefault="00E43787" w:rsidP="00E43787">
      <w:pPr>
        <w:rPr>
          <w:sz w:val="20"/>
          <w:szCs w:val="20"/>
        </w:rPr>
      </w:pPr>
      <w:r w:rsidRPr="00FB1787">
        <w:rPr>
          <w:sz w:val="20"/>
          <w:szCs w:val="20"/>
        </w:rPr>
        <w:t>35.</w:t>
      </w:r>
      <w:r w:rsidRPr="00FB1787">
        <w:rPr>
          <w:sz w:val="20"/>
          <w:szCs w:val="20"/>
        </w:rPr>
        <w:tab/>
        <w:t>Lee PM, Ho KM. Risk factors associated with human immunodeficiency virus (HIV) infection among attendees of public sexually transmitted infection clinics in Hong Kong: implications for HIV prevention. Hong Kong medical journal = Xianggang yi xue za zhi. 2008;14(4):259-66.</w:t>
      </w:r>
    </w:p>
    <w:p w:rsidR="00E43787" w:rsidRPr="00FB1787" w:rsidRDefault="00E43787" w:rsidP="00E43787">
      <w:pPr>
        <w:rPr>
          <w:sz w:val="20"/>
          <w:szCs w:val="20"/>
        </w:rPr>
      </w:pPr>
      <w:r w:rsidRPr="00FB1787">
        <w:rPr>
          <w:sz w:val="20"/>
          <w:szCs w:val="20"/>
        </w:rPr>
        <w:t>36.</w:t>
      </w:r>
      <w:r w:rsidRPr="00FB1787">
        <w:rPr>
          <w:sz w:val="20"/>
          <w:szCs w:val="20"/>
        </w:rPr>
        <w:tab/>
        <w:t>Lignani L, Jr., Oliveira EI, Carneiro M, Greco M, Andrade J, Antunes CM, et al. Sexually transmitted diseases in homosexual and bisexual males from a cohort of human immunodeficiency virus negative volunteers (Project Horizonte), Belo Horizonte, Brazil. Memorias do Instituto Oswaldo Cruz. 2000;95(6):783-5.</w:t>
      </w:r>
    </w:p>
    <w:p w:rsidR="00E43787" w:rsidRPr="00FB1787" w:rsidRDefault="00E43787" w:rsidP="00E43787">
      <w:pPr>
        <w:rPr>
          <w:sz w:val="20"/>
          <w:szCs w:val="20"/>
        </w:rPr>
      </w:pPr>
      <w:r w:rsidRPr="00FB1787">
        <w:rPr>
          <w:sz w:val="20"/>
          <w:szCs w:val="20"/>
        </w:rPr>
        <w:t>37.</w:t>
      </w:r>
      <w:r w:rsidRPr="00FB1787">
        <w:rPr>
          <w:sz w:val="20"/>
          <w:szCs w:val="20"/>
        </w:rPr>
        <w:tab/>
        <w:t>Ling DI, Janjua NZ, Wong S, Krajden M, Hoang L, Morshed M, et al. Sexually transmitted infection trends among gay or bisexual men from a clinic-based sentinel surveillance system in British Columbia, Canada. Sexually transmitted diseases. 2015;42(3):153-9.</w:t>
      </w:r>
    </w:p>
    <w:p w:rsidR="00E43787" w:rsidRPr="00FB1787" w:rsidRDefault="00E43787" w:rsidP="00E43787">
      <w:pPr>
        <w:rPr>
          <w:sz w:val="20"/>
          <w:szCs w:val="20"/>
        </w:rPr>
      </w:pPr>
      <w:r w:rsidRPr="00FB1787">
        <w:rPr>
          <w:sz w:val="20"/>
          <w:szCs w:val="20"/>
        </w:rPr>
        <w:lastRenderedPageBreak/>
        <w:t>38.</w:t>
      </w:r>
      <w:r w:rsidRPr="00FB1787">
        <w:rPr>
          <w:sz w:val="20"/>
          <w:szCs w:val="20"/>
        </w:rPr>
        <w:tab/>
        <w:t>Lingappa JR, Thomas KK, Hughes JP, Baeten JM, Wald A, Farquhar C, et al. Partner characteristics predicting HIV-1 set point in sexually acquired HIV-1 among African seroconverters. AIDS research and human retroviruses. 2013;29(1):164-71.</w:t>
      </w:r>
    </w:p>
    <w:p w:rsidR="00E43787" w:rsidRPr="00FB1787" w:rsidRDefault="00E43787" w:rsidP="00E43787">
      <w:pPr>
        <w:rPr>
          <w:sz w:val="20"/>
          <w:szCs w:val="20"/>
        </w:rPr>
      </w:pPr>
      <w:r w:rsidRPr="00FB1787">
        <w:rPr>
          <w:sz w:val="20"/>
          <w:szCs w:val="20"/>
        </w:rPr>
        <w:t>39.</w:t>
      </w:r>
      <w:r w:rsidRPr="00FB1787">
        <w:rPr>
          <w:sz w:val="20"/>
          <w:szCs w:val="20"/>
        </w:rPr>
        <w:tab/>
        <w:t>Mao H, Ma W, Lu H, Wang L, Zheng H, Zhu Y, et al. High incidence of HIV and syphilis among migrant men who have sex with men in Beijing, China: a prospective cohort study. BMJ open. 2014;4(9</w:t>
      </w:r>
      <w:proofErr w:type="gramStart"/>
      <w:r w:rsidRPr="00FB1787">
        <w:rPr>
          <w:sz w:val="20"/>
          <w:szCs w:val="20"/>
        </w:rPr>
        <w:t>):e</w:t>
      </w:r>
      <w:proofErr w:type="gramEnd"/>
      <w:r w:rsidRPr="00FB1787">
        <w:rPr>
          <w:sz w:val="20"/>
          <w:szCs w:val="20"/>
        </w:rPr>
        <w:t>005351.</w:t>
      </w:r>
    </w:p>
    <w:p w:rsidR="00E43787" w:rsidRPr="00FB1787" w:rsidRDefault="00E43787" w:rsidP="00E43787">
      <w:pPr>
        <w:rPr>
          <w:sz w:val="20"/>
          <w:szCs w:val="20"/>
        </w:rPr>
      </w:pPr>
      <w:r w:rsidRPr="00FB1787">
        <w:rPr>
          <w:sz w:val="20"/>
          <w:szCs w:val="20"/>
        </w:rPr>
        <w:t>40.</w:t>
      </w:r>
      <w:r w:rsidRPr="00FB1787">
        <w:rPr>
          <w:sz w:val="20"/>
          <w:szCs w:val="20"/>
        </w:rPr>
        <w:tab/>
        <w:t>Marcus JL, Hurley LB, Hare CB, Nguyen DP, Phengrasamy T, Silverberg MJ, et al. Preexposure Prophylaxis for HIV Prevention in a Large Integrated Health Care System: Adherence, Renal Safety, and Discontinuation. Journal of acquired immune deficiency syndromes (1999). 2016;73(5):540-6.</w:t>
      </w:r>
    </w:p>
    <w:p w:rsidR="00E43787" w:rsidRPr="00FB1787" w:rsidRDefault="00E43787" w:rsidP="00E43787">
      <w:pPr>
        <w:rPr>
          <w:sz w:val="20"/>
          <w:szCs w:val="20"/>
        </w:rPr>
      </w:pPr>
      <w:r w:rsidRPr="00FB1787">
        <w:rPr>
          <w:sz w:val="20"/>
          <w:szCs w:val="20"/>
        </w:rPr>
        <w:t>41.</w:t>
      </w:r>
      <w:r w:rsidRPr="00FB1787">
        <w:rPr>
          <w:sz w:val="20"/>
          <w:szCs w:val="20"/>
        </w:rPr>
        <w:tab/>
        <w:t xml:space="preserve">Martin HL, Jr., Jackson DJ, Mandaliya K, Bwayo J, Rakwar JP, Nyange P, et al. Preparation for AIDS vaccine evaluation in Mombasa, Kenya: establishment of seronegative cohorts of commercial sex workers and trucking company employees. AIDS research and human retroviruses. 1994;10 Suppl </w:t>
      </w:r>
      <w:proofErr w:type="gramStart"/>
      <w:r w:rsidRPr="00FB1787">
        <w:rPr>
          <w:sz w:val="20"/>
          <w:szCs w:val="20"/>
        </w:rPr>
        <w:t>2:S</w:t>
      </w:r>
      <w:proofErr w:type="gramEnd"/>
      <w:r w:rsidRPr="00FB1787">
        <w:rPr>
          <w:sz w:val="20"/>
          <w:szCs w:val="20"/>
        </w:rPr>
        <w:t>235-7.</w:t>
      </w:r>
    </w:p>
    <w:p w:rsidR="00E43787" w:rsidRPr="00FB1787" w:rsidRDefault="00E43787" w:rsidP="00E43787">
      <w:pPr>
        <w:rPr>
          <w:sz w:val="20"/>
          <w:szCs w:val="20"/>
        </w:rPr>
      </w:pPr>
      <w:r w:rsidRPr="00FB1787">
        <w:rPr>
          <w:sz w:val="20"/>
          <w:szCs w:val="20"/>
        </w:rPr>
        <w:t>42.</w:t>
      </w:r>
      <w:r w:rsidRPr="00FB1787">
        <w:rPr>
          <w:sz w:val="20"/>
          <w:szCs w:val="20"/>
        </w:rPr>
        <w:tab/>
        <w:t>Martin HL, Richardson BA, Nyange PM, Lavreys L, Hillier SL, Chohan B, et al. Vaginal lactobacilli, microbial flora, and risk of human immunodeficiency virus type 1 and sexually transmitted disease acquisition. The Journal of infectious diseases. 1999;180(6):1863-8.</w:t>
      </w:r>
    </w:p>
    <w:p w:rsidR="00E43787" w:rsidRPr="00FB1787" w:rsidRDefault="00E43787" w:rsidP="00E43787">
      <w:pPr>
        <w:rPr>
          <w:sz w:val="20"/>
          <w:szCs w:val="20"/>
        </w:rPr>
      </w:pPr>
      <w:r w:rsidRPr="00FB1787">
        <w:rPr>
          <w:sz w:val="20"/>
          <w:szCs w:val="20"/>
        </w:rPr>
        <w:t>43.</w:t>
      </w:r>
      <w:r w:rsidRPr="00FB1787">
        <w:rPr>
          <w:sz w:val="20"/>
          <w:szCs w:val="20"/>
        </w:rPr>
        <w:tab/>
        <w:t>McClelland RS, Lavreys L, Katingima C, Overbaugh J, Chohan V, Mandaliya K, et al. Contribution of HIV-1 infection to acquisition of sexually transmitted disease: a 10-year prospective study. The Journal of infectious diseases. 2005;191(3):333-8.</w:t>
      </w:r>
    </w:p>
    <w:p w:rsidR="00E43787" w:rsidRPr="00FB1787" w:rsidRDefault="00E43787" w:rsidP="00E43787">
      <w:pPr>
        <w:rPr>
          <w:sz w:val="20"/>
          <w:szCs w:val="20"/>
        </w:rPr>
      </w:pPr>
      <w:r w:rsidRPr="00FB1787">
        <w:rPr>
          <w:sz w:val="20"/>
          <w:szCs w:val="20"/>
        </w:rPr>
        <w:t>44.</w:t>
      </w:r>
      <w:r w:rsidRPr="00FB1787">
        <w:rPr>
          <w:sz w:val="20"/>
          <w:szCs w:val="20"/>
        </w:rPr>
        <w:tab/>
        <w:t>McCormack S, Dunn DT, Desai M, Dolling DI, Gafos M, Gilson R, et al. Pre-exposure prophylaxis to prevent the acquisition of HIV-1 infection (PROUD): effectiveness results from the pilot phase of a pragmatic open-label randomised trial. Lancet (London, England). 2016;387(10013):53-60.</w:t>
      </w:r>
    </w:p>
    <w:p w:rsidR="00E43787" w:rsidRPr="00FB1787" w:rsidRDefault="00E43787" w:rsidP="00E43787">
      <w:pPr>
        <w:rPr>
          <w:sz w:val="20"/>
          <w:szCs w:val="20"/>
        </w:rPr>
      </w:pPr>
      <w:r w:rsidRPr="00FB1787">
        <w:rPr>
          <w:sz w:val="20"/>
          <w:szCs w:val="20"/>
        </w:rPr>
        <w:t>45.</w:t>
      </w:r>
      <w:r w:rsidRPr="00FB1787">
        <w:rPr>
          <w:sz w:val="20"/>
          <w:szCs w:val="20"/>
        </w:rPr>
        <w:tab/>
        <w:t>Metcalf CA, Douglas JM, Jr., Malotte CK, Cross H, Dillon BA, Paul SM, et al. Relative efficacy of prevention counseling with rapid and standard HIV testing: a randomized, controlled trial (RESPECT-2). Sexually transmitted diseases. 2005;32(2):130-8.</w:t>
      </w:r>
    </w:p>
    <w:p w:rsidR="00E43787" w:rsidRPr="00FB1787" w:rsidRDefault="00E43787" w:rsidP="00E43787">
      <w:pPr>
        <w:rPr>
          <w:sz w:val="20"/>
          <w:szCs w:val="20"/>
        </w:rPr>
      </w:pPr>
      <w:r w:rsidRPr="00FB1787">
        <w:rPr>
          <w:sz w:val="20"/>
          <w:szCs w:val="20"/>
        </w:rPr>
        <w:t>46.</w:t>
      </w:r>
      <w:r w:rsidRPr="00FB1787">
        <w:rPr>
          <w:sz w:val="20"/>
          <w:szCs w:val="20"/>
        </w:rPr>
        <w:tab/>
        <w:t>Metsch LR, Feaster DJ, Gooden L, Schackman BR, Matheson T, Das M, et al. Effect of risk-reduction counseling with rapid HIV testing on risk of acquiring sexually transmitted infections: the AWARE randomized clinical trial. Jama. 2013;310(16):1701-10.</w:t>
      </w:r>
    </w:p>
    <w:p w:rsidR="00E43787" w:rsidRPr="00FB1787" w:rsidRDefault="00E43787" w:rsidP="00E43787">
      <w:pPr>
        <w:rPr>
          <w:sz w:val="20"/>
          <w:szCs w:val="20"/>
        </w:rPr>
      </w:pPr>
      <w:r w:rsidRPr="00FB1787">
        <w:rPr>
          <w:sz w:val="20"/>
          <w:szCs w:val="20"/>
        </w:rPr>
        <w:t>47.</w:t>
      </w:r>
      <w:r w:rsidRPr="00FB1787">
        <w:rPr>
          <w:sz w:val="20"/>
          <w:szCs w:val="20"/>
        </w:rPr>
        <w:tab/>
        <w:t>Molina JM, Capitant C, Spire B, Pialoux G, Cotte L, Charreau I, et al. On-Demand Preexposure Prophylaxis in Men at High Risk for HIV-1 Infection. The New England journal of medicine. 2015;373(23):2237-46.</w:t>
      </w:r>
    </w:p>
    <w:p w:rsidR="00E43787" w:rsidRPr="00FB1787" w:rsidRDefault="00E43787" w:rsidP="00E43787">
      <w:pPr>
        <w:rPr>
          <w:sz w:val="20"/>
          <w:szCs w:val="20"/>
        </w:rPr>
      </w:pPr>
      <w:r w:rsidRPr="00FB1787">
        <w:rPr>
          <w:sz w:val="20"/>
          <w:szCs w:val="20"/>
        </w:rPr>
        <w:t>48.</w:t>
      </w:r>
      <w:r w:rsidRPr="00FB1787">
        <w:rPr>
          <w:sz w:val="20"/>
          <w:szCs w:val="20"/>
        </w:rPr>
        <w:tab/>
        <w:t>Molina JM, Charreau I, Chidiac C, Pialoux G, Cua E, Delaugerre C, et al. Post-exposure prophylaxis with doxycycline to prevent sexually transmitted infections in men who have sex with men: an open-label randomised substudy of the ANRS IPERGAY trial. The Lancet Infectious diseases. 2018;18(3):308-17.</w:t>
      </w:r>
    </w:p>
    <w:p w:rsidR="00E43787" w:rsidRPr="00FB1787" w:rsidRDefault="00E43787" w:rsidP="00E43787">
      <w:pPr>
        <w:rPr>
          <w:sz w:val="20"/>
          <w:szCs w:val="20"/>
        </w:rPr>
      </w:pPr>
      <w:r w:rsidRPr="00FB1787">
        <w:rPr>
          <w:sz w:val="20"/>
          <w:szCs w:val="20"/>
        </w:rPr>
        <w:t>49.</w:t>
      </w:r>
      <w:r w:rsidRPr="00FB1787">
        <w:rPr>
          <w:sz w:val="20"/>
          <w:szCs w:val="20"/>
        </w:rPr>
        <w:tab/>
        <w:t>Nasio JM, Nagelkerke NJ, Mwatha A, Moses S, Ndinya-Achola JO, Plummer FA. Genital ulcer disease among STD clinic attenders in Nairobi: association with HIV-1 and circumcision status. International journal of STD &amp; AIDS. 1996;7(6):410-4.</w:t>
      </w:r>
    </w:p>
    <w:p w:rsidR="00E43787" w:rsidRPr="00FB1787" w:rsidRDefault="00E43787" w:rsidP="00E43787">
      <w:pPr>
        <w:rPr>
          <w:sz w:val="20"/>
          <w:szCs w:val="20"/>
        </w:rPr>
      </w:pPr>
      <w:r w:rsidRPr="00FB1787">
        <w:rPr>
          <w:sz w:val="20"/>
          <w:szCs w:val="20"/>
        </w:rPr>
        <w:t>50.</w:t>
      </w:r>
      <w:r w:rsidRPr="00FB1787">
        <w:rPr>
          <w:sz w:val="20"/>
          <w:szCs w:val="20"/>
        </w:rPr>
        <w:tab/>
        <w:t xml:space="preserve">Nelson KE, Beyrer C, Natpratan C, Eiumtrakul S, Celentano DD, Khamboonruang C. Preparatory studies for possible HIV vaccine trials in northern Thailand. AIDS research and human retroviruses. 1994;10 Suppl </w:t>
      </w:r>
      <w:proofErr w:type="gramStart"/>
      <w:r w:rsidRPr="00FB1787">
        <w:rPr>
          <w:sz w:val="20"/>
          <w:szCs w:val="20"/>
        </w:rPr>
        <w:t>2:S</w:t>
      </w:r>
      <w:proofErr w:type="gramEnd"/>
      <w:r w:rsidRPr="00FB1787">
        <w:rPr>
          <w:sz w:val="20"/>
          <w:szCs w:val="20"/>
        </w:rPr>
        <w:t>243-6.</w:t>
      </w:r>
    </w:p>
    <w:p w:rsidR="00E43787" w:rsidRPr="00FB1787" w:rsidRDefault="00E43787" w:rsidP="00E43787">
      <w:pPr>
        <w:rPr>
          <w:sz w:val="20"/>
          <w:szCs w:val="20"/>
        </w:rPr>
      </w:pPr>
      <w:r w:rsidRPr="00FB1787">
        <w:rPr>
          <w:sz w:val="20"/>
          <w:szCs w:val="20"/>
        </w:rPr>
        <w:t>51.</w:t>
      </w:r>
      <w:r w:rsidRPr="00FB1787">
        <w:rPr>
          <w:sz w:val="20"/>
          <w:szCs w:val="20"/>
        </w:rPr>
        <w:tab/>
        <w:t xml:space="preserve">Onorato IM, Klaskala W, Morgan WM, Withum D. Prevalence, incidence, and risks for HIV-1 infection in female sex workers in Miami, Florida.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1995;9(4):395-400.</w:t>
      </w:r>
    </w:p>
    <w:p w:rsidR="00E43787" w:rsidRPr="00FB1787" w:rsidRDefault="00E43787" w:rsidP="00E43787">
      <w:pPr>
        <w:rPr>
          <w:sz w:val="20"/>
          <w:szCs w:val="20"/>
        </w:rPr>
      </w:pPr>
      <w:r w:rsidRPr="00FB1787">
        <w:rPr>
          <w:sz w:val="20"/>
          <w:szCs w:val="20"/>
        </w:rPr>
        <w:t>52.</w:t>
      </w:r>
      <w:r w:rsidRPr="00FB1787">
        <w:rPr>
          <w:sz w:val="20"/>
          <w:szCs w:val="20"/>
        </w:rPr>
        <w:tab/>
        <w:t>Padian NS, Shiboski SC, Glass SO, Vittinghoff E. Heterosexual transmission of human immunodeficiency virus (HIV) in northern California: results from a ten-year study. American journal of epidemiology. 1997;146(4):350-7.</w:t>
      </w:r>
    </w:p>
    <w:p w:rsidR="00E43787" w:rsidRPr="00FB1787" w:rsidRDefault="00E43787" w:rsidP="00E43787">
      <w:pPr>
        <w:rPr>
          <w:sz w:val="20"/>
          <w:szCs w:val="20"/>
        </w:rPr>
      </w:pPr>
      <w:r w:rsidRPr="00FB1787">
        <w:rPr>
          <w:sz w:val="20"/>
          <w:szCs w:val="20"/>
        </w:rPr>
        <w:t>53.</w:t>
      </w:r>
      <w:r w:rsidRPr="00FB1787">
        <w:rPr>
          <w:sz w:val="20"/>
          <w:szCs w:val="20"/>
        </w:rPr>
        <w:tab/>
        <w:t>Palenicek J, Fox R, Margolick J, Farzadegan H, Hoover D, Odaka N, et al. Longitudinal study of homosexual couples discordant for HIV-1 antibodies in the Baltimore MACS Study. Journal of acquired immune deficiency syndromes (1999). 1992;5(12):1204-11.</w:t>
      </w:r>
    </w:p>
    <w:p w:rsidR="00E43787" w:rsidRPr="00FB1787" w:rsidRDefault="00E43787" w:rsidP="00E43787">
      <w:pPr>
        <w:rPr>
          <w:sz w:val="20"/>
          <w:szCs w:val="20"/>
        </w:rPr>
      </w:pPr>
      <w:r w:rsidRPr="00FB1787">
        <w:rPr>
          <w:sz w:val="20"/>
          <w:szCs w:val="20"/>
        </w:rPr>
        <w:t>54.</w:t>
      </w:r>
      <w:r w:rsidRPr="00FB1787">
        <w:rPr>
          <w:sz w:val="20"/>
          <w:szCs w:val="20"/>
        </w:rPr>
        <w:tab/>
        <w:t>Park H, Konda KA, Roberts CP, Maguina JL, Leon SR, Clark JL, et al. Risk Factors Associated with Incident Syphilis in a Cohort of High-Risk Men in Peru. PloS one. 2016;11(9</w:t>
      </w:r>
      <w:proofErr w:type="gramStart"/>
      <w:r w:rsidRPr="00FB1787">
        <w:rPr>
          <w:sz w:val="20"/>
          <w:szCs w:val="20"/>
        </w:rPr>
        <w:t>):e</w:t>
      </w:r>
      <w:proofErr w:type="gramEnd"/>
      <w:r w:rsidRPr="00FB1787">
        <w:rPr>
          <w:sz w:val="20"/>
          <w:szCs w:val="20"/>
        </w:rPr>
        <w:t>0162156.</w:t>
      </w:r>
    </w:p>
    <w:p w:rsidR="00E43787" w:rsidRPr="00FB1787" w:rsidRDefault="00E43787" w:rsidP="00E43787">
      <w:pPr>
        <w:rPr>
          <w:sz w:val="20"/>
          <w:szCs w:val="20"/>
        </w:rPr>
      </w:pPr>
      <w:r w:rsidRPr="00FB1787">
        <w:rPr>
          <w:sz w:val="20"/>
          <w:szCs w:val="20"/>
        </w:rPr>
        <w:t>55.</w:t>
      </w:r>
      <w:r w:rsidRPr="00FB1787">
        <w:rPr>
          <w:sz w:val="20"/>
          <w:szCs w:val="20"/>
        </w:rPr>
        <w:tab/>
        <w:t>Reisner SL, Vetters R, White JM, Cohen EL, LeClerc M, Zaslow S, et al. Laboratory-confirmed HIV and sexually transmitted infection seropositivity and risk behavior among sexually active transgender patients at an adolescent and young adult urban community health center. AIDS care. 2015;27(8):1031-6.</w:t>
      </w:r>
    </w:p>
    <w:p w:rsidR="00E43787" w:rsidRPr="00FB1787" w:rsidRDefault="00E43787" w:rsidP="00E43787">
      <w:pPr>
        <w:rPr>
          <w:sz w:val="20"/>
          <w:szCs w:val="20"/>
        </w:rPr>
      </w:pPr>
      <w:r w:rsidRPr="00FB1787">
        <w:rPr>
          <w:sz w:val="20"/>
          <w:szCs w:val="20"/>
        </w:rPr>
        <w:t>56.</w:t>
      </w:r>
      <w:r w:rsidRPr="00FB1787">
        <w:rPr>
          <w:sz w:val="20"/>
          <w:szCs w:val="20"/>
        </w:rPr>
        <w:tab/>
        <w:t>Reynolds SJ, Shepherd ME, Risbud AR, Gangakhedkar RR, Brookmeyer RS, Divekar AD, et al. Male circumcision and risk of HIV-1 and other sexually transmitted infections in India. Lancet (London, England). 2004;363(9414):1039-40.</w:t>
      </w:r>
    </w:p>
    <w:p w:rsidR="00E43787" w:rsidRPr="00FB1787" w:rsidRDefault="00E43787" w:rsidP="00E43787">
      <w:pPr>
        <w:rPr>
          <w:sz w:val="20"/>
          <w:szCs w:val="20"/>
        </w:rPr>
      </w:pPr>
      <w:r w:rsidRPr="00FB1787">
        <w:rPr>
          <w:sz w:val="20"/>
          <w:szCs w:val="20"/>
        </w:rPr>
        <w:lastRenderedPageBreak/>
        <w:t>57.</w:t>
      </w:r>
      <w:r w:rsidRPr="00FB1787">
        <w:rPr>
          <w:sz w:val="20"/>
          <w:szCs w:val="20"/>
        </w:rPr>
        <w:tab/>
        <w:t>Richardson BA, Lavreys L, Martin HL, Jr., Stevens CE, Ngugi E, Mandaliya K, et al. Evaluation of a low-dose nonoxynol-9 gel for the prevention of sexually transmitted diseases: a randomized clinical trial. Sexually transmitted diseases. 2001;28(7):394-400.</w:t>
      </w:r>
    </w:p>
    <w:p w:rsidR="00E43787" w:rsidRPr="00FB1787" w:rsidRDefault="00E43787" w:rsidP="00E43787">
      <w:pPr>
        <w:rPr>
          <w:sz w:val="20"/>
          <w:szCs w:val="20"/>
        </w:rPr>
      </w:pPr>
      <w:r w:rsidRPr="00FB1787">
        <w:rPr>
          <w:sz w:val="20"/>
          <w:szCs w:val="20"/>
        </w:rPr>
        <w:t>58.</w:t>
      </w:r>
      <w:r w:rsidRPr="00FB1787">
        <w:rPr>
          <w:sz w:val="20"/>
          <w:szCs w:val="20"/>
        </w:rPr>
        <w:tab/>
        <w:t>Ritchie AJ, Kuldanek K, Moodie Z, Wang ZM, Fox J, Nsubuga RN, et al. Comparison of sexual behavior and HIV risk between two HIV-1 serodiscordant couple cohorts: the CHAVI 002 study. PloS one. 2012;7(5</w:t>
      </w:r>
      <w:proofErr w:type="gramStart"/>
      <w:r w:rsidRPr="00FB1787">
        <w:rPr>
          <w:sz w:val="20"/>
          <w:szCs w:val="20"/>
        </w:rPr>
        <w:t>):e</w:t>
      </w:r>
      <w:proofErr w:type="gramEnd"/>
      <w:r w:rsidRPr="00FB1787">
        <w:rPr>
          <w:sz w:val="20"/>
          <w:szCs w:val="20"/>
        </w:rPr>
        <w:t>37727.</w:t>
      </w:r>
    </w:p>
    <w:p w:rsidR="00E43787" w:rsidRPr="00FB1787" w:rsidRDefault="00E43787" w:rsidP="00E43787">
      <w:pPr>
        <w:rPr>
          <w:sz w:val="20"/>
          <w:szCs w:val="20"/>
        </w:rPr>
      </w:pPr>
      <w:r w:rsidRPr="00FB1787">
        <w:rPr>
          <w:sz w:val="20"/>
          <w:szCs w:val="20"/>
        </w:rPr>
        <w:t>59.</w:t>
      </w:r>
      <w:r w:rsidRPr="00FB1787">
        <w:rPr>
          <w:sz w:val="20"/>
          <w:szCs w:val="20"/>
        </w:rPr>
        <w:tab/>
        <w:t>Roddy RE, Zekeng L, Ryan KA, Tamoufe U, Weir SS, Wong EL. A controlled trial of nonoxynol 9 film to reduce male-to-female transmission of sexually transmitted diseases. The New England journal of medicine. 1998;339(8):504-10.</w:t>
      </w:r>
    </w:p>
    <w:p w:rsidR="00E43787" w:rsidRPr="00FB1787" w:rsidRDefault="00E43787" w:rsidP="00E43787">
      <w:pPr>
        <w:rPr>
          <w:sz w:val="20"/>
          <w:szCs w:val="20"/>
        </w:rPr>
      </w:pPr>
      <w:r w:rsidRPr="00FB1787">
        <w:rPr>
          <w:sz w:val="20"/>
          <w:szCs w:val="20"/>
        </w:rPr>
        <w:t>60.</w:t>
      </w:r>
      <w:r w:rsidRPr="00FB1787">
        <w:rPr>
          <w:sz w:val="20"/>
          <w:szCs w:val="20"/>
        </w:rPr>
        <w:tab/>
        <w:t xml:space="preserve">Rogers M, Johnson K, Yu J, Cuoco L, Blank S. Impact of a Brief Intervention for Substance Use on Acquisition of Sexually Transmitted Diseases Including HIV: Findings </w:t>
      </w:r>
      <w:proofErr w:type="gramStart"/>
      <w:r w:rsidRPr="00FB1787">
        <w:rPr>
          <w:sz w:val="20"/>
          <w:szCs w:val="20"/>
        </w:rPr>
        <w:t>From</w:t>
      </w:r>
      <w:proofErr w:type="gramEnd"/>
      <w:r w:rsidRPr="00FB1787">
        <w:rPr>
          <w:sz w:val="20"/>
          <w:szCs w:val="20"/>
        </w:rPr>
        <w:t xml:space="preserve"> an Urban Sexually Transmitted Disease Clinic Population. Sexually transmitted diseases. 2015;42(10):569-74.</w:t>
      </w:r>
    </w:p>
    <w:p w:rsidR="00E43787" w:rsidRPr="00FB1787" w:rsidRDefault="00E43787" w:rsidP="00E43787">
      <w:pPr>
        <w:rPr>
          <w:sz w:val="20"/>
          <w:szCs w:val="20"/>
        </w:rPr>
      </w:pPr>
      <w:r w:rsidRPr="00FB1787">
        <w:rPr>
          <w:sz w:val="20"/>
          <w:szCs w:val="20"/>
        </w:rPr>
        <w:t>61.</w:t>
      </w:r>
      <w:r w:rsidRPr="00FB1787">
        <w:rPr>
          <w:sz w:val="20"/>
          <w:szCs w:val="20"/>
        </w:rPr>
        <w:tab/>
        <w:t>Ruan Y, Jia Y, Zhang X, Liang H, Li Q, Yang Y, et al. Incidence of HIV-1, syphilis, hepatitis B, and hepatitis C virus infections and predictors associated with retention in a 12-month follow-up study among men who have sex with men in Beijing, China. Journal of acquired immune deficiency syndromes (1999). 2009;52(5):604-10.</w:t>
      </w:r>
    </w:p>
    <w:p w:rsidR="00E43787" w:rsidRPr="00FB1787" w:rsidRDefault="00E43787" w:rsidP="00E43787">
      <w:pPr>
        <w:rPr>
          <w:sz w:val="20"/>
          <w:szCs w:val="20"/>
        </w:rPr>
      </w:pPr>
      <w:r w:rsidRPr="00FB1787">
        <w:rPr>
          <w:sz w:val="20"/>
          <w:szCs w:val="20"/>
        </w:rPr>
        <w:t>62.</w:t>
      </w:r>
      <w:r w:rsidRPr="00FB1787">
        <w:rPr>
          <w:sz w:val="20"/>
          <w:szCs w:val="20"/>
        </w:rPr>
        <w:tab/>
        <w:t xml:space="preserve">Sabido M, Giardina F, Hernandez G, Fernandez VH, Monzon JE, Ortiz R, et al. The UALE Project: decline in the incidence of HIV and sexually transmitted infections and increase in the use of condoms among sex workers in Guatemala. Journal of acquired immune deficiency syndromes (1999). 2009;51 Suppl </w:t>
      </w:r>
      <w:proofErr w:type="gramStart"/>
      <w:r w:rsidRPr="00FB1787">
        <w:rPr>
          <w:sz w:val="20"/>
          <w:szCs w:val="20"/>
        </w:rPr>
        <w:t>1:S</w:t>
      </w:r>
      <w:proofErr w:type="gramEnd"/>
      <w:r w:rsidRPr="00FB1787">
        <w:rPr>
          <w:sz w:val="20"/>
          <w:szCs w:val="20"/>
        </w:rPr>
        <w:t>35-41.</w:t>
      </w:r>
    </w:p>
    <w:p w:rsidR="00E43787" w:rsidRPr="00FB1787" w:rsidRDefault="00E43787" w:rsidP="00E43787">
      <w:pPr>
        <w:rPr>
          <w:sz w:val="20"/>
          <w:szCs w:val="20"/>
        </w:rPr>
      </w:pPr>
      <w:r w:rsidRPr="00FB1787">
        <w:rPr>
          <w:sz w:val="20"/>
          <w:szCs w:val="20"/>
        </w:rPr>
        <w:t>63.</w:t>
      </w:r>
      <w:r w:rsidRPr="00FB1787">
        <w:rPr>
          <w:sz w:val="20"/>
          <w:szCs w:val="20"/>
        </w:rPr>
        <w:tab/>
        <w:t>Salado-Rasmussen K, Katzenstein TL, Gerstoft J, Cowan SA, Knudsen TB, Mathiesen L, et al. Risk of HIV or second syphilis infection in Danish men with newly acquired syphilis in the period 2000-2010. Sexually transmitted infections. 2013;89(5):372-6.</w:t>
      </w:r>
    </w:p>
    <w:p w:rsidR="00E43787" w:rsidRPr="00FB1787" w:rsidRDefault="00E43787" w:rsidP="00E43787">
      <w:pPr>
        <w:rPr>
          <w:sz w:val="20"/>
          <w:szCs w:val="20"/>
        </w:rPr>
      </w:pPr>
      <w:r w:rsidRPr="00FB1787">
        <w:rPr>
          <w:sz w:val="20"/>
          <w:szCs w:val="20"/>
        </w:rPr>
        <w:t>64.</w:t>
      </w:r>
      <w:r w:rsidRPr="00FB1787">
        <w:rPr>
          <w:sz w:val="20"/>
          <w:szCs w:val="20"/>
        </w:rPr>
        <w:tab/>
        <w:t>Schattner A, Hanuka N, Sarov B, Bentwich Z. Chlamydia trachomatis and HIV infection. Immunology letters. 1994;40(1):27-30.</w:t>
      </w:r>
    </w:p>
    <w:p w:rsidR="00E43787" w:rsidRPr="00FB1787" w:rsidRDefault="00E43787" w:rsidP="00E43787">
      <w:pPr>
        <w:rPr>
          <w:sz w:val="20"/>
          <w:szCs w:val="20"/>
        </w:rPr>
      </w:pPr>
      <w:r w:rsidRPr="00FB1787">
        <w:rPr>
          <w:sz w:val="20"/>
          <w:szCs w:val="20"/>
        </w:rPr>
        <w:t>65.</w:t>
      </w:r>
      <w:r w:rsidRPr="00FB1787">
        <w:rPr>
          <w:sz w:val="20"/>
          <w:szCs w:val="20"/>
        </w:rPr>
        <w:tab/>
        <w:t>Seeley J, Nakiyingi-Miiro J, Kamali A, Mpendo J, Asiki G, Abaasa A, et al. High HIV incidence and socio-behavioral risk patterns in fishing communities on the shores of Lake Victoria, Uganda. Sexually transmitted diseases. 2012;39(6):433-9.</w:t>
      </w:r>
    </w:p>
    <w:p w:rsidR="00E43787" w:rsidRPr="00FB1787" w:rsidRDefault="00E43787" w:rsidP="00E43787">
      <w:pPr>
        <w:rPr>
          <w:sz w:val="20"/>
          <w:szCs w:val="20"/>
        </w:rPr>
      </w:pPr>
      <w:r w:rsidRPr="00FB1787">
        <w:rPr>
          <w:sz w:val="20"/>
          <w:szCs w:val="20"/>
        </w:rPr>
        <w:t>66.</w:t>
      </w:r>
      <w:r w:rsidRPr="00FB1787">
        <w:rPr>
          <w:sz w:val="20"/>
          <w:szCs w:val="20"/>
        </w:rPr>
        <w:tab/>
        <w:t>Segura M, Bautista CT, Marone R, Sosa Estani S, Rey J, Montano SM, et al. HIV/STI co-infections, syphilis incidence, and hepatitis B vaccination: the Buenos Aires cohort of men who have sex with men. AIDS care. 2010;22(12):1459-65.</w:t>
      </w:r>
    </w:p>
    <w:p w:rsidR="00E43787" w:rsidRPr="00FB1787" w:rsidRDefault="00E43787" w:rsidP="00E43787">
      <w:pPr>
        <w:rPr>
          <w:sz w:val="20"/>
          <w:szCs w:val="20"/>
        </w:rPr>
      </w:pPr>
      <w:r w:rsidRPr="00FB1787">
        <w:rPr>
          <w:sz w:val="20"/>
          <w:szCs w:val="20"/>
        </w:rPr>
        <w:t>67.</w:t>
      </w:r>
      <w:r w:rsidRPr="00FB1787">
        <w:rPr>
          <w:sz w:val="20"/>
          <w:szCs w:val="20"/>
        </w:rPr>
        <w:tab/>
        <w:t>Serwadda D, Gray RH, Wawer MJ, Stallings RY, Sewankambo NK, Konde-Lule JK, et al. The social dynamics of HIV transmission as reflected through discordant couples in rural Uganda. AIDS (London, England). 1995;9(7):745-50.</w:t>
      </w:r>
    </w:p>
    <w:p w:rsidR="00E43787" w:rsidRPr="00FB1787" w:rsidRDefault="00E43787" w:rsidP="00E43787">
      <w:pPr>
        <w:rPr>
          <w:sz w:val="20"/>
          <w:szCs w:val="20"/>
        </w:rPr>
      </w:pPr>
      <w:r w:rsidRPr="00FB1787">
        <w:rPr>
          <w:sz w:val="20"/>
          <w:szCs w:val="20"/>
        </w:rPr>
        <w:t>68.</w:t>
      </w:r>
      <w:r w:rsidRPr="00FB1787">
        <w:rPr>
          <w:sz w:val="20"/>
          <w:szCs w:val="20"/>
        </w:rPr>
        <w:tab/>
        <w:t xml:space="preserve">Sethi G, Holden BM, Gaffney J, Greene L, Ghani AC, Ward H. HIV, sexually transmitted infections, and risk behaviours in male sex workers in London over a </w:t>
      </w:r>
      <w:proofErr w:type="gramStart"/>
      <w:r w:rsidRPr="00FB1787">
        <w:rPr>
          <w:sz w:val="20"/>
          <w:szCs w:val="20"/>
        </w:rPr>
        <w:t>10 year</w:t>
      </w:r>
      <w:proofErr w:type="gramEnd"/>
      <w:r w:rsidRPr="00FB1787">
        <w:rPr>
          <w:sz w:val="20"/>
          <w:szCs w:val="20"/>
        </w:rPr>
        <w:t xml:space="preserve"> period. Sexually transmitted infections. 2006;82(5):359-63.</w:t>
      </w:r>
    </w:p>
    <w:p w:rsidR="00E43787" w:rsidRPr="00FB1787" w:rsidRDefault="00E43787" w:rsidP="00E43787">
      <w:pPr>
        <w:rPr>
          <w:sz w:val="20"/>
          <w:szCs w:val="20"/>
        </w:rPr>
      </w:pPr>
      <w:r w:rsidRPr="00FB1787">
        <w:rPr>
          <w:sz w:val="20"/>
          <w:szCs w:val="20"/>
        </w:rPr>
        <w:t>69.</w:t>
      </w:r>
      <w:r w:rsidRPr="00FB1787">
        <w:rPr>
          <w:sz w:val="20"/>
          <w:szCs w:val="20"/>
        </w:rPr>
        <w:tab/>
        <w:t>Sheung A, Rebbapragada A, Shin LY, Dobson-Belaire W, Kimani J, Ngugi E, et al. Mucosal Neisseria gonorrhoeae coinfection during HIV acquisition is associated with enhanced systemic HIV-specific CD8 T-cell responses. AIDS (London, England). 2008;22(14):1729-37.</w:t>
      </w:r>
    </w:p>
    <w:p w:rsidR="00E43787" w:rsidRPr="00FB1787" w:rsidRDefault="00E43787" w:rsidP="00E43787">
      <w:pPr>
        <w:rPr>
          <w:sz w:val="20"/>
          <w:szCs w:val="20"/>
        </w:rPr>
      </w:pPr>
      <w:r w:rsidRPr="00FB1787">
        <w:rPr>
          <w:sz w:val="20"/>
          <w:szCs w:val="20"/>
        </w:rPr>
        <w:t>70.</w:t>
      </w:r>
      <w:r w:rsidRPr="00FB1787">
        <w:rPr>
          <w:sz w:val="20"/>
          <w:szCs w:val="20"/>
        </w:rPr>
        <w:tab/>
        <w:t xml:space="preserve">Smit C, Pfrommer C, Mindel A, Taylor J, Spaargaren J, Berkhout B, et al. Rise in seroprevalence of herpes simplex virus type 1 among highly </w:t>
      </w:r>
      <w:proofErr w:type="gramStart"/>
      <w:r w:rsidRPr="00FB1787">
        <w:rPr>
          <w:sz w:val="20"/>
          <w:szCs w:val="20"/>
        </w:rPr>
        <w:t>sexual</w:t>
      </w:r>
      <w:proofErr w:type="gramEnd"/>
      <w:r w:rsidRPr="00FB1787">
        <w:rPr>
          <w:sz w:val="20"/>
          <w:szCs w:val="20"/>
        </w:rPr>
        <w:t xml:space="preserve"> active homosexual men and an increasing association between herpes simplex virus type 2 and HIV over time (1984-2003). European journal of epidemiology. 2007;22(12):937-44.</w:t>
      </w:r>
    </w:p>
    <w:p w:rsidR="00E43787" w:rsidRPr="00FB1787" w:rsidRDefault="00E43787" w:rsidP="00E43787">
      <w:pPr>
        <w:rPr>
          <w:sz w:val="20"/>
          <w:szCs w:val="20"/>
        </w:rPr>
      </w:pPr>
      <w:r w:rsidRPr="00FB1787">
        <w:rPr>
          <w:sz w:val="20"/>
          <w:szCs w:val="20"/>
        </w:rPr>
        <w:t>71.</w:t>
      </w:r>
      <w:r w:rsidRPr="00FB1787">
        <w:rPr>
          <w:sz w:val="20"/>
          <w:szCs w:val="20"/>
        </w:rPr>
        <w:tab/>
        <w:t>Strathdee SA, Abramovitz D, Lozada R, Martinez G, Rangel MG, Vera A, et al. Reductions in HIV/STI incidence and sharing of injection equipment among female sex workers who inject drugs: results from a randomized controlled trial. PloS one. 2013;8(6</w:t>
      </w:r>
      <w:proofErr w:type="gramStart"/>
      <w:r w:rsidRPr="00FB1787">
        <w:rPr>
          <w:sz w:val="20"/>
          <w:szCs w:val="20"/>
        </w:rPr>
        <w:t>):e</w:t>
      </w:r>
      <w:proofErr w:type="gramEnd"/>
      <w:r w:rsidRPr="00FB1787">
        <w:rPr>
          <w:sz w:val="20"/>
          <w:szCs w:val="20"/>
        </w:rPr>
        <w:t>65812.</w:t>
      </w:r>
    </w:p>
    <w:p w:rsidR="00E43787" w:rsidRPr="00FB1787" w:rsidRDefault="00E43787" w:rsidP="00E43787">
      <w:pPr>
        <w:rPr>
          <w:sz w:val="20"/>
          <w:szCs w:val="20"/>
        </w:rPr>
      </w:pPr>
      <w:r w:rsidRPr="00FB1787">
        <w:rPr>
          <w:sz w:val="20"/>
          <w:szCs w:val="20"/>
        </w:rPr>
        <w:t>72.</w:t>
      </w:r>
      <w:r w:rsidRPr="00FB1787">
        <w:rPr>
          <w:sz w:val="20"/>
          <w:szCs w:val="20"/>
        </w:rPr>
        <w:tab/>
        <w:t xml:space="preserve">Sutmoller F, Penna TL, de Souza CT, Lambert J. Human immunodeficiency virus incidence and risk behavior in the 'Projeto Rio': results of the first 5 years of the Rio de Janeiro open cohort of homosexual and bisexual men, 1994-98.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2002;6(4):259-65.</w:t>
      </w:r>
    </w:p>
    <w:p w:rsidR="00E43787" w:rsidRPr="00FB1787" w:rsidRDefault="00E43787" w:rsidP="00E43787">
      <w:pPr>
        <w:rPr>
          <w:sz w:val="20"/>
          <w:szCs w:val="20"/>
        </w:rPr>
      </w:pPr>
      <w:r w:rsidRPr="00FB1787">
        <w:rPr>
          <w:sz w:val="20"/>
          <w:szCs w:val="20"/>
        </w:rPr>
        <w:t>73.</w:t>
      </w:r>
      <w:r w:rsidRPr="00FB1787">
        <w:rPr>
          <w:sz w:val="20"/>
          <w:szCs w:val="20"/>
        </w:rPr>
        <w:tab/>
        <w:t>Tabet SR, Krone MR, Paradise MA, Corey L, Stamm WE, Celum CL. Incidence of HIV and sexually transmitted diseases (STD) in a cohort of HIV-negative men who have sex with men (MSM). AIDS (London, England). 1998;12(15):2041-8.</w:t>
      </w:r>
    </w:p>
    <w:p w:rsidR="00E43787" w:rsidRPr="00FB1787" w:rsidRDefault="00E43787" w:rsidP="00E43787">
      <w:pPr>
        <w:rPr>
          <w:sz w:val="20"/>
          <w:szCs w:val="20"/>
        </w:rPr>
      </w:pPr>
      <w:r w:rsidRPr="00FB1787">
        <w:rPr>
          <w:sz w:val="20"/>
          <w:szCs w:val="20"/>
        </w:rPr>
        <w:t>74.</w:t>
      </w:r>
      <w:r w:rsidRPr="00FB1787">
        <w:rPr>
          <w:sz w:val="20"/>
          <w:szCs w:val="20"/>
        </w:rPr>
        <w:tab/>
        <w:t xml:space="preserve">Tanaka M, Nakayama H, Sakumoto M, Takahashi K, Nagafuji T, Akazawa K, et al. Reduced chlamydial infection and gonorrhea among commercial sex workers in Fukuoka City, Japan. International journal of </w:t>
      </w:r>
      <w:proofErr w:type="gramStart"/>
      <w:r w:rsidRPr="00FB1787">
        <w:rPr>
          <w:sz w:val="20"/>
          <w:szCs w:val="20"/>
        </w:rPr>
        <w:t>urology :</w:t>
      </w:r>
      <w:proofErr w:type="gramEnd"/>
      <w:r w:rsidRPr="00FB1787">
        <w:rPr>
          <w:sz w:val="20"/>
          <w:szCs w:val="20"/>
        </w:rPr>
        <w:t xml:space="preserve"> official journal of the Japanese Urological Association. 1998;5(5):471-5.</w:t>
      </w:r>
    </w:p>
    <w:p w:rsidR="00E43787" w:rsidRPr="00FB1787" w:rsidRDefault="00E43787" w:rsidP="00E43787">
      <w:pPr>
        <w:rPr>
          <w:sz w:val="20"/>
          <w:szCs w:val="20"/>
        </w:rPr>
      </w:pPr>
      <w:r w:rsidRPr="00FB1787">
        <w:rPr>
          <w:sz w:val="20"/>
          <w:szCs w:val="20"/>
        </w:rPr>
        <w:lastRenderedPageBreak/>
        <w:t>75.</w:t>
      </w:r>
      <w:r w:rsidRPr="00FB1787">
        <w:rPr>
          <w:sz w:val="20"/>
          <w:szCs w:val="20"/>
        </w:rPr>
        <w:tab/>
        <w:t>Tang W, Huan X, Zhang Y, Mahapatra T, Li J, Liu X, et al. Factors associated with loss-to-follow-up during behavioral interventions and HIV testing cohort among men who have sex with men in Nanjing, China. PloS one. 2015;10(1</w:t>
      </w:r>
      <w:proofErr w:type="gramStart"/>
      <w:r w:rsidRPr="00FB1787">
        <w:rPr>
          <w:sz w:val="20"/>
          <w:szCs w:val="20"/>
        </w:rPr>
        <w:t>):e</w:t>
      </w:r>
      <w:proofErr w:type="gramEnd"/>
      <w:r w:rsidRPr="00FB1787">
        <w:rPr>
          <w:sz w:val="20"/>
          <w:szCs w:val="20"/>
        </w:rPr>
        <w:t>115691.</w:t>
      </w:r>
    </w:p>
    <w:p w:rsidR="00E43787" w:rsidRPr="00FB1787" w:rsidRDefault="00E43787" w:rsidP="00E43787">
      <w:pPr>
        <w:rPr>
          <w:sz w:val="20"/>
          <w:szCs w:val="20"/>
        </w:rPr>
      </w:pPr>
      <w:r w:rsidRPr="00FB1787">
        <w:rPr>
          <w:sz w:val="20"/>
          <w:szCs w:val="20"/>
        </w:rPr>
        <w:t>76.</w:t>
      </w:r>
      <w:r w:rsidRPr="00FB1787">
        <w:rPr>
          <w:sz w:val="20"/>
          <w:szCs w:val="20"/>
        </w:rPr>
        <w:tab/>
        <w:t>Taylor MM, Newman DR, Gonzalez J, Skinner J, Khurana R, Mickey T. HIV status and viral loads among men testing positive for rectal gonorrhoea and chlamydia, Maricopa County, Arizona, USA, 2011-2013. HIV medicine. 2015;16(4):249-54.</w:t>
      </w:r>
    </w:p>
    <w:p w:rsidR="00E43787" w:rsidRPr="00FB1787" w:rsidRDefault="00E43787" w:rsidP="00E43787">
      <w:pPr>
        <w:rPr>
          <w:sz w:val="20"/>
          <w:szCs w:val="20"/>
        </w:rPr>
      </w:pPr>
      <w:r w:rsidRPr="00FB1787">
        <w:rPr>
          <w:sz w:val="20"/>
          <w:szCs w:val="20"/>
        </w:rPr>
        <w:t>77.</w:t>
      </w:r>
      <w:r w:rsidRPr="00FB1787">
        <w:rPr>
          <w:sz w:val="20"/>
          <w:szCs w:val="20"/>
        </w:rPr>
        <w:tab/>
        <w:t>Tinajeros F, Miller WM, Castro L, Artiles N, Flores F, Evans JL, et al. Declining sexually transmitted infections among female sex workers: the results of an HIV and sexually transmitted infection prevention strategy in Honduras, 2006-08. International journal of STD &amp; AIDS. 2012;23(2):88-93.</w:t>
      </w:r>
    </w:p>
    <w:p w:rsidR="00E43787" w:rsidRPr="00FB1787" w:rsidRDefault="00E43787" w:rsidP="00E43787">
      <w:pPr>
        <w:rPr>
          <w:sz w:val="20"/>
          <w:szCs w:val="20"/>
        </w:rPr>
      </w:pPr>
      <w:r w:rsidRPr="00FB1787">
        <w:rPr>
          <w:sz w:val="20"/>
          <w:szCs w:val="20"/>
        </w:rPr>
        <w:t>78.</w:t>
      </w:r>
      <w:r w:rsidRPr="00FB1787">
        <w:rPr>
          <w:sz w:val="20"/>
          <w:szCs w:val="20"/>
        </w:rPr>
        <w:tab/>
        <w:t>Torian LV, Makki HA, Menzies IB, Murrill CS, Weisfuse IB. HIV infection in men who have sex with men, New York City Department of Health sexually transmitted disease clinics, 1990-1999: a decade of serosurveillance finds that racial disparities and associations between HIV and gonorrhea persist. Sexually transmitted diseases. 2002;29(2):73-8.</w:t>
      </w:r>
    </w:p>
    <w:p w:rsidR="00E43787" w:rsidRPr="00FB1787" w:rsidRDefault="00E43787" w:rsidP="00E43787">
      <w:pPr>
        <w:rPr>
          <w:sz w:val="20"/>
          <w:szCs w:val="20"/>
        </w:rPr>
      </w:pPr>
      <w:r w:rsidRPr="00FB1787">
        <w:rPr>
          <w:sz w:val="20"/>
          <w:szCs w:val="20"/>
        </w:rPr>
        <w:t>79.</w:t>
      </w:r>
      <w:r w:rsidRPr="00FB1787">
        <w:rPr>
          <w:sz w:val="20"/>
          <w:szCs w:val="20"/>
        </w:rPr>
        <w:tab/>
        <w:t>Torian LV, Weisfuse IB, Makki HA, Benson DA, DiCamillo LM, Patel PR, et al. Trends in HIV seroprevalence in men who have sex with men: New York City Department of Health sexually transmitted disease clinics, 1988-1993. AIDS (London, England). 1996;10(2):187-92.</w:t>
      </w:r>
    </w:p>
    <w:p w:rsidR="00E43787" w:rsidRPr="00FB1787" w:rsidRDefault="00E43787" w:rsidP="00E43787">
      <w:pPr>
        <w:rPr>
          <w:sz w:val="20"/>
          <w:szCs w:val="20"/>
        </w:rPr>
      </w:pPr>
      <w:r w:rsidRPr="00FB1787">
        <w:rPr>
          <w:sz w:val="20"/>
          <w:szCs w:val="20"/>
        </w:rPr>
        <w:t>80.</w:t>
      </w:r>
      <w:r w:rsidRPr="00FB1787">
        <w:rPr>
          <w:sz w:val="20"/>
          <w:szCs w:val="20"/>
        </w:rPr>
        <w:tab/>
        <w:t xml:space="preserve">Traore IT, Meda N, Hema NM, Ouedraogo D, Some F, Some R, et al. HIV prevention and care services for female sex workers: efficacy of a targeted community-based intervention in Burkina Faso. Journal of the International AIDS Society. </w:t>
      </w:r>
      <w:proofErr w:type="gramStart"/>
      <w:r w:rsidRPr="00FB1787">
        <w:rPr>
          <w:sz w:val="20"/>
          <w:szCs w:val="20"/>
        </w:rPr>
        <w:t>2015;18:20088</w:t>
      </w:r>
      <w:proofErr w:type="gramEnd"/>
      <w:r w:rsidRPr="00FB1787">
        <w:rPr>
          <w:sz w:val="20"/>
          <w:szCs w:val="20"/>
        </w:rPr>
        <w:t>.</w:t>
      </w:r>
    </w:p>
    <w:p w:rsidR="00E43787" w:rsidRPr="00FB1787" w:rsidRDefault="00E43787" w:rsidP="00E43787">
      <w:pPr>
        <w:rPr>
          <w:sz w:val="20"/>
          <w:szCs w:val="20"/>
        </w:rPr>
      </w:pPr>
      <w:r w:rsidRPr="00FB1787">
        <w:rPr>
          <w:sz w:val="20"/>
          <w:szCs w:val="20"/>
        </w:rPr>
        <w:t>81.</w:t>
      </w:r>
      <w:r w:rsidRPr="00FB1787">
        <w:rPr>
          <w:sz w:val="20"/>
          <w:szCs w:val="20"/>
        </w:rPr>
        <w:tab/>
        <w:t xml:space="preserve">Ungchusak K, Rehle T, Thammapornpilap P, Spiegelman D, Brinkmann U, Siraprapasiri T. Determinants of HIV infection among female commercial sex workers in northeastern Thailand: results from a longitudinal study.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1996;12(5):500-7.</w:t>
      </w:r>
    </w:p>
    <w:p w:rsidR="00E43787" w:rsidRPr="00FB1787" w:rsidRDefault="00E43787" w:rsidP="00E43787">
      <w:pPr>
        <w:rPr>
          <w:sz w:val="20"/>
          <w:szCs w:val="20"/>
        </w:rPr>
      </w:pPr>
      <w:r w:rsidRPr="00FB1787">
        <w:rPr>
          <w:sz w:val="20"/>
          <w:szCs w:val="20"/>
        </w:rPr>
        <w:t>82.</w:t>
      </w:r>
      <w:r w:rsidRPr="00FB1787">
        <w:rPr>
          <w:sz w:val="20"/>
          <w:szCs w:val="20"/>
        </w:rPr>
        <w:tab/>
        <w:t>Valle SL. Sexually transmitted diseases and the use of condoms in a cohort of homosexual men followed since 1983 in Finland. Scandinavian journal of infectious diseases. 1988;20(2):153-61.</w:t>
      </w:r>
    </w:p>
    <w:p w:rsidR="00E43787" w:rsidRPr="00FB1787" w:rsidRDefault="00E43787" w:rsidP="00E43787">
      <w:pPr>
        <w:rPr>
          <w:sz w:val="20"/>
          <w:szCs w:val="20"/>
        </w:rPr>
      </w:pPr>
      <w:r w:rsidRPr="00FB1787">
        <w:rPr>
          <w:sz w:val="20"/>
          <w:szCs w:val="20"/>
        </w:rPr>
        <w:t>83.</w:t>
      </w:r>
      <w:r w:rsidRPr="00FB1787">
        <w:rPr>
          <w:sz w:val="20"/>
          <w:szCs w:val="20"/>
        </w:rPr>
        <w:tab/>
        <w:t>Vallely A, Hambleton IR, Kasindi S, Knight L, Francis SC, Chirwa T, et al. Are women who work in bars, guesthouses and similar facilities a suitable study population for vaginal microbicide trials in Africa? PloS one. 2010;5(5</w:t>
      </w:r>
      <w:proofErr w:type="gramStart"/>
      <w:r w:rsidRPr="00FB1787">
        <w:rPr>
          <w:sz w:val="20"/>
          <w:szCs w:val="20"/>
        </w:rPr>
        <w:t>):e</w:t>
      </w:r>
      <w:proofErr w:type="gramEnd"/>
      <w:r w:rsidRPr="00FB1787">
        <w:rPr>
          <w:sz w:val="20"/>
          <w:szCs w:val="20"/>
        </w:rPr>
        <w:t>10661.</w:t>
      </w:r>
    </w:p>
    <w:p w:rsidR="00E43787" w:rsidRPr="00FB1787" w:rsidRDefault="00E43787" w:rsidP="00E43787">
      <w:pPr>
        <w:rPr>
          <w:sz w:val="20"/>
          <w:szCs w:val="20"/>
        </w:rPr>
      </w:pPr>
      <w:r w:rsidRPr="00FB1787">
        <w:rPr>
          <w:sz w:val="20"/>
          <w:szCs w:val="20"/>
        </w:rPr>
        <w:t>84.</w:t>
      </w:r>
      <w:r w:rsidRPr="00FB1787">
        <w:rPr>
          <w:sz w:val="20"/>
          <w:szCs w:val="20"/>
        </w:rPr>
        <w:tab/>
        <w:t>Vallely A, Ryan CE, Allen J, Sauk JC, Simbiken CS, Wapling J, et al. High prevalence and incidence of HIV, sexually transmissible infections and penile foreskin cutting among sexual health clinic attendees in Papua New Guinea. Sexual health. 2014;11(1):58-66.</w:t>
      </w:r>
    </w:p>
    <w:p w:rsidR="00E43787" w:rsidRPr="00FB1787" w:rsidRDefault="00E43787" w:rsidP="00E43787">
      <w:pPr>
        <w:rPr>
          <w:sz w:val="20"/>
          <w:szCs w:val="20"/>
        </w:rPr>
      </w:pPr>
      <w:r w:rsidRPr="00FB1787">
        <w:rPr>
          <w:sz w:val="20"/>
          <w:szCs w:val="20"/>
        </w:rPr>
        <w:t>85.</w:t>
      </w:r>
      <w:r w:rsidRPr="00FB1787">
        <w:rPr>
          <w:sz w:val="20"/>
          <w:szCs w:val="20"/>
        </w:rPr>
        <w:tab/>
        <w:t>van Aar F, den Daas C, van der Sande MAB, Soetens LC, de Vries HJC, van Benthem BHB. Outbreaks of syphilis among men who have sex with men attending STI clinics between 2007 and 2015 in the Netherlands: a space-time clustering study. Sexually transmitted infections. 2017;93(6):390-5.</w:t>
      </w:r>
    </w:p>
    <w:p w:rsidR="00E43787" w:rsidRPr="00FB1787" w:rsidRDefault="00E43787" w:rsidP="00E43787">
      <w:pPr>
        <w:rPr>
          <w:sz w:val="20"/>
          <w:szCs w:val="20"/>
        </w:rPr>
      </w:pPr>
      <w:r w:rsidRPr="00FB1787">
        <w:rPr>
          <w:sz w:val="20"/>
          <w:szCs w:val="20"/>
        </w:rPr>
        <w:t>86.</w:t>
      </w:r>
      <w:r w:rsidRPr="00FB1787">
        <w:rPr>
          <w:sz w:val="20"/>
          <w:szCs w:val="20"/>
        </w:rPr>
        <w:tab/>
        <w:t>van den Hoek JA, van Griensven GJ, Keet IP, Coutinho RA. [HIV incidence in a cohort of homosexual men and a cohort of injecting drug users in Amsterdam, 1985-1995]. Nederlands tijdschrift voor geneeskunde. 1996;140(33):1692-5.</w:t>
      </w:r>
    </w:p>
    <w:p w:rsidR="00E43787" w:rsidRPr="00FB1787" w:rsidRDefault="00E43787" w:rsidP="00E43787">
      <w:pPr>
        <w:rPr>
          <w:sz w:val="20"/>
          <w:szCs w:val="20"/>
        </w:rPr>
      </w:pPr>
      <w:r w:rsidRPr="00FB1787">
        <w:rPr>
          <w:sz w:val="20"/>
          <w:szCs w:val="20"/>
        </w:rPr>
        <w:t>87.</w:t>
      </w:r>
      <w:r w:rsidRPr="00FB1787">
        <w:rPr>
          <w:sz w:val="20"/>
          <w:szCs w:val="20"/>
        </w:rPr>
        <w:tab/>
        <w:t>van der Snoek EM, de Wit JB, Gotz HM, Mulder PG, Neumann MH, van der Meijden WI. Incidence of sexually transmitted diseases and HIV infection in men who have sex with men related to knowledge, perceived susceptibility, and perceived severity of sexually transmitted diseases and HIV infection: Dutch MSM-Cohort Study. Sexually transmitted diseases. 2006;33(3):193-8.</w:t>
      </w:r>
    </w:p>
    <w:p w:rsidR="00E43787" w:rsidRPr="00FB1787" w:rsidRDefault="00E43787" w:rsidP="00E43787">
      <w:pPr>
        <w:rPr>
          <w:sz w:val="20"/>
          <w:szCs w:val="20"/>
        </w:rPr>
      </w:pPr>
      <w:r w:rsidRPr="00FB1787">
        <w:rPr>
          <w:sz w:val="20"/>
          <w:szCs w:val="20"/>
        </w:rPr>
        <w:t>88.</w:t>
      </w:r>
      <w:r w:rsidRPr="00FB1787">
        <w:rPr>
          <w:sz w:val="20"/>
          <w:szCs w:val="20"/>
        </w:rPr>
        <w:tab/>
        <w:t>van der Snoek EM, de Wit JB, Mulder PG, van der Meijden WI. Incidence of sexually transmitted diseases and HIV infection related to perceived HIV/AIDS threat since highly active antiretroviral therapy availability in men who have sex with men. Sexually transmitted diseases. 2005;32(3):170-5.</w:t>
      </w:r>
    </w:p>
    <w:p w:rsidR="00E43787" w:rsidRPr="00FB1787" w:rsidRDefault="00E43787" w:rsidP="00E43787">
      <w:pPr>
        <w:rPr>
          <w:sz w:val="20"/>
          <w:szCs w:val="20"/>
        </w:rPr>
      </w:pPr>
      <w:r w:rsidRPr="00FB1787">
        <w:rPr>
          <w:sz w:val="20"/>
          <w:szCs w:val="20"/>
        </w:rPr>
        <w:t>89.</w:t>
      </w:r>
      <w:r w:rsidRPr="00FB1787">
        <w:rPr>
          <w:sz w:val="20"/>
          <w:szCs w:val="20"/>
        </w:rPr>
        <w:tab/>
        <w:t>van Griensven GJ, van den Bergh HS, Jansen M, de Wit JB, Keet IP. [HIV infection and risky sexual behavior in a new cohort of young homosexual men in Amsterdam, 1995-1996]. Nederlands tijdschrift voor geneeskunde. 1997;141(47):2293-6.</w:t>
      </w:r>
    </w:p>
    <w:p w:rsidR="00E43787" w:rsidRPr="00FB1787" w:rsidRDefault="00E43787" w:rsidP="00E43787">
      <w:pPr>
        <w:rPr>
          <w:sz w:val="20"/>
          <w:szCs w:val="20"/>
        </w:rPr>
      </w:pPr>
      <w:r w:rsidRPr="00FB1787">
        <w:rPr>
          <w:sz w:val="20"/>
          <w:szCs w:val="20"/>
        </w:rPr>
        <w:t>90.</w:t>
      </w:r>
      <w:r w:rsidRPr="00FB1787">
        <w:rPr>
          <w:sz w:val="20"/>
          <w:szCs w:val="20"/>
        </w:rPr>
        <w:tab/>
        <w:t>van Loggerenberg F, Mlisana K, Williamson C, Auld SC, Morris L, Gray CM, et al. Establishing a cohort at high risk of HIV infection in South Africa: challenges and experiences of the CAPRISA 002 acute infection study. PloS one. 2008;3(4</w:t>
      </w:r>
      <w:proofErr w:type="gramStart"/>
      <w:r w:rsidRPr="00FB1787">
        <w:rPr>
          <w:sz w:val="20"/>
          <w:szCs w:val="20"/>
        </w:rPr>
        <w:t>):e</w:t>
      </w:r>
      <w:proofErr w:type="gramEnd"/>
      <w:r w:rsidRPr="00FB1787">
        <w:rPr>
          <w:sz w:val="20"/>
          <w:szCs w:val="20"/>
        </w:rPr>
        <w:t>1954.</w:t>
      </w:r>
    </w:p>
    <w:p w:rsidR="00E43787" w:rsidRPr="00FB1787" w:rsidRDefault="00E43787" w:rsidP="00E43787">
      <w:pPr>
        <w:rPr>
          <w:sz w:val="20"/>
          <w:szCs w:val="20"/>
        </w:rPr>
      </w:pPr>
      <w:r w:rsidRPr="00FB1787">
        <w:rPr>
          <w:sz w:val="20"/>
          <w:szCs w:val="20"/>
        </w:rPr>
        <w:t>91.</w:t>
      </w:r>
      <w:r w:rsidRPr="00FB1787">
        <w:rPr>
          <w:sz w:val="20"/>
          <w:szCs w:val="20"/>
        </w:rPr>
        <w:tab/>
        <w:t>Vioque J, Hernandez-Aguado I, Fernandez Garcia E, Garcia de la Hera M, Alvarez-Dardet C. Prospective cohort study of female sex workers and the risk of HIV infection in Alicante, Spain (1986-96). Sexually transmitted infections. 1998;74(4):284-8.</w:t>
      </w:r>
    </w:p>
    <w:p w:rsidR="00E43787" w:rsidRPr="00FB1787" w:rsidRDefault="00E43787" w:rsidP="00E43787">
      <w:pPr>
        <w:rPr>
          <w:sz w:val="20"/>
          <w:szCs w:val="20"/>
        </w:rPr>
      </w:pPr>
      <w:r w:rsidRPr="00FB1787">
        <w:rPr>
          <w:sz w:val="20"/>
          <w:szCs w:val="20"/>
        </w:rPr>
        <w:t>92.</w:t>
      </w:r>
      <w:r w:rsidRPr="00FB1787">
        <w:rPr>
          <w:sz w:val="20"/>
          <w:szCs w:val="20"/>
        </w:rPr>
        <w:tab/>
        <w:t>Wall KM, Kilembe W, Vwalika B, Ravindhran P, Khu NH, Brill I, et al. Hormonal Contraceptive Use Among HIV-Positive Women and HIV Transmission Risk to Male Partners, Zambia, 1994-2012. The Journal of infectious diseases. 2016;214(7):1063-71.</w:t>
      </w:r>
    </w:p>
    <w:p w:rsidR="00E43787" w:rsidRPr="00FB1787" w:rsidRDefault="00E43787" w:rsidP="00E43787">
      <w:pPr>
        <w:rPr>
          <w:sz w:val="20"/>
          <w:szCs w:val="20"/>
        </w:rPr>
      </w:pPr>
      <w:r w:rsidRPr="00FB1787">
        <w:rPr>
          <w:sz w:val="20"/>
          <w:szCs w:val="20"/>
        </w:rPr>
        <w:lastRenderedPageBreak/>
        <w:t>93.</w:t>
      </w:r>
      <w:r w:rsidRPr="00FB1787">
        <w:rPr>
          <w:sz w:val="20"/>
          <w:szCs w:val="20"/>
        </w:rPr>
        <w:tab/>
        <w:t>Wand H, Ramjee G. The effects of injectable hormonal contraceptives on HIV seroconversion and on sexually transmitted infections. AIDS (London, England). 2012;26(3):375-80.</w:t>
      </w:r>
    </w:p>
    <w:p w:rsidR="00E43787" w:rsidRPr="00FB1787" w:rsidRDefault="00E43787" w:rsidP="00E43787">
      <w:pPr>
        <w:rPr>
          <w:sz w:val="20"/>
          <w:szCs w:val="20"/>
        </w:rPr>
      </w:pPr>
      <w:r w:rsidRPr="00FB1787">
        <w:rPr>
          <w:sz w:val="20"/>
          <w:szCs w:val="20"/>
        </w:rPr>
        <w:t>94.</w:t>
      </w:r>
      <w:r w:rsidRPr="00FB1787">
        <w:rPr>
          <w:sz w:val="20"/>
          <w:szCs w:val="20"/>
        </w:rPr>
        <w:tab/>
        <w:t xml:space="preserve">Wang H, Chen RY, Sharp GB, Brown K, Smith K, Ding G, et al. Mobility, risk behavior and HIV/STI rates among female sex workers in Kaiyuan City, Yunnan Province, China. BMC infectious diseases. </w:t>
      </w:r>
      <w:proofErr w:type="gramStart"/>
      <w:r w:rsidRPr="00FB1787">
        <w:rPr>
          <w:sz w:val="20"/>
          <w:szCs w:val="20"/>
        </w:rPr>
        <w:t>2010;10:198</w:t>
      </w:r>
      <w:proofErr w:type="gramEnd"/>
      <w:r w:rsidRPr="00FB1787">
        <w:rPr>
          <w:sz w:val="20"/>
          <w:szCs w:val="20"/>
        </w:rPr>
        <w:t>.</w:t>
      </w:r>
    </w:p>
    <w:p w:rsidR="00E43787" w:rsidRPr="00FB1787" w:rsidRDefault="00E43787" w:rsidP="00E43787">
      <w:pPr>
        <w:rPr>
          <w:sz w:val="20"/>
          <w:szCs w:val="20"/>
        </w:rPr>
      </w:pPr>
      <w:r w:rsidRPr="00FB1787">
        <w:rPr>
          <w:sz w:val="20"/>
          <w:szCs w:val="20"/>
        </w:rPr>
        <w:t>95.</w:t>
      </w:r>
      <w:r w:rsidRPr="00FB1787">
        <w:rPr>
          <w:sz w:val="20"/>
          <w:szCs w:val="20"/>
        </w:rPr>
        <w:tab/>
        <w:t>Wang Y, Huang Y, Chen H, Li L, Xu J, Li Z, et al. Incidence and correlates of HIV and syphilis in a prospective cohort of men who have sex with men in Mianyang, China, over a 36-month period. Sexual health. 2015;12(6):546-55.</w:t>
      </w:r>
    </w:p>
    <w:p w:rsidR="00E43787" w:rsidRPr="00FB1787" w:rsidRDefault="00E43787" w:rsidP="00E43787">
      <w:pPr>
        <w:rPr>
          <w:sz w:val="20"/>
          <w:szCs w:val="20"/>
        </w:rPr>
      </w:pPr>
      <w:r w:rsidRPr="00FB1787">
        <w:rPr>
          <w:sz w:val="20"/>
          <w:szCs w:val="20"/>
        </w:rPr>
        <w:t>96.</w:t>
      </w:r>
      <w:r w:rsidRPr="00FB1787">
        <w:rPr>
          <w:sz w:val="20"/>
          <w:szCs w:val="20"/>
        </w:rPr>
        <w:tab/>
        <w:t>Weir SS, Feldblum PJ, Roddy RE, Zekeng L. Gonorrhea as a risk factor for HIV acquisition. AIDS (London, England). 1994;8(11):1605-8.</w:t>
      </w:r>
    </w:p>
    <w:p w:rsidR="00E43787" w:rsidRPr="00FB1787" w:rsidRDefault="00E43787" w:rsidP="00E43787">
      <w:pPr>
        <w:rPr>
          <w:sz w:val="20"/>
          <w:szCs w:val="20"/>
        </w:rPr>
      </w:pPr>
      <w:r w:rsidRPr="00FB1787">
        <w:rPr>
          <w:sz w:val="20"/>
          <w:szCs w:val="20"/>
        </w:rPr>
        <w:t>97.</w:t>
      </w:r>
      <w:r w:rsidRPr="00FB1787">
        <w:rPr>
          <w:sz w:val="20"/>
          <w:szCs w:val="20"/>
        </w:rPr>
        <w:tab/>
        <w:t xml:space="preserve">Yang HT, Tang W, Xiao ZP, Jiang N, Mahapatra T, Huan XP, et al. Worsening epidemic of HIV and syphilis among men who have sex with men in Jiangsu Province, China.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2014;58(12):1753-9.</w:t>
      </w:r>
    </w:p>
    <w:p w:rsidR="00E43787" w:rsidRPr="00FB1787" w:rsidRDefault="00E43787" w:rsidP="00E43787">
      <w:pPr>
        <w:rPr>
          <w:sz w:val="20"/>
          <w:szCs w:val="20"/>
        </w:rPr>
      </w:pPr>
      <w:r w:rsidRPr="00FB1787">
        <w:rPr>
          <w:sz w:val="20"/>
          <w:szCs w:val="20"/>
        </w:rPr>
        <w:t>98.</w:t>
      </w:r>
      <w:r w:rsidRPr="00FB1787">
        <w:rPr>
          <w:sz w:val="20"/>
          <w:szCs w:val="20"/>
        </w:rPr>
        <w:tab/>
        <w:t>Zhang L, Liang S, Lu W, Pan SW, Song B, Liu Q, et al. HIV, syphilis, and behavioral risk factors among female sex workers before and after implementation of harm reduction programs in a high drug-using area of China. PloS one. 2014;9(1</w:t>
      </w:r>
      <w:proofErr w:type="gramStart"/>
      <w:r w:rsidRPr="00FB1787">
        <w:rPr>
          <w:sz w:val="20"/>
          <w:szCs w:val="20"/>
        </w:rPr>
        <w:t>):e</w:t>
      </w:r>
      <w:proofErr w:type="gramEnd"/>
      <w:r w:rsidRPr="00FB1787">
        <w:rPr>
          <w:sz w:val="20"/>
          <w:szCs w:val="20"/>
        </w:rPr>
        <w:t>84950.</w:t>
      </w:r>
    </w:p>
    <w:p w:rsidR="00E43787" w:rsidRPr="00FB1787" w:rsidRDefault="00E43787" w:rsidP="00E43787">
      <w:pPr>
        <w:rPr>
          <w:sz w:val="20"/>
          <w:szCs w:val="20"/>
        </w:rPr>
      </w:pPr>
      <w:r w:rsidRPr="00FB1787">
        <w:rPr>
          <w:sz w:val="20"/>
          <w:szCs w:val="20"/>
        </w:rPr>
        <w:t>99.</w:t>
      </w:r>
      <w:r w:rsidRPr="00FB1787">
        <w:rPr>
          <w:sz w:val="20"/>
          <w:szCs w:val="20"/>
        </w:rPr>
        <w:tab/>
        <w:t>Zhang M, Chu Z, Wang H, Xu J, Lu C, Shang H. A rapidly increasing incidence of HIV and syphilis among men who have sex with men in a major city of China. AIDS research and human retroviruses. 2011;27(11):1139-40.</w:t>
      </w:r>
    </w:p>
    <w:p w:rsidR="00E43787" w:rsidRPr="00FB1787" w:rsidRDefault="00E43787" w:rsidP="00E43787">
      <w:pPr>
        <w:rPr>
          <w:rFonts w:eastAsiaTheme="majorEastAsia"/>
          <w:color w:val="2F5496" w:themeColor="accent1" w:themeShade="BF"/>
          <w:sz w:val="20"/>
          <w:szCs w:val="20"/>
        </w:rPr>
      </w:pPr>
      <w:bookmarkStart w:id="41" w:name="_Toc7428741"/>
      <w:bookmarkStart w:id="42" w:name="_Toc7428755"/>
      <w:r w:rsidRPr="00FB1787">
        <w:rPr>
          <w:sz w:val="20"/>
          <w:szCs w:val="20"/>
        </w:rPr>
        <w:br w:type="page"/>
      </w:r>
    </w:p>
    <w:p w:rsidR="00E43787" w:rsidRPr="00FB1787" w:rsidRDefault="00E43787" w:rsidP="00E43787">
      <w:pPr>
        <w:pStyle w:val="Heading2"/>
        <w:rPr>
          <w:rFonts w:ascii="Times New Roman" w:hAnsi="Times New Roman" w:cs="Times New Roman"/>
          <w:i/>
          <w:sz w:val="20"/>
          <w:szCs w:val="20"/>
        </w:rPr>
      </w:pPr>
      <w:bookmarkStart w:id="43" w:name="_Toc14934808"/>
      <w:bookmarkStart w:id="44" w:name="_Toc22918566"/>
      <w:r w:rsidRPr="00FB1787">
        <w:rPr>
          <w:rFonts w:ascii="Times New Roman" w:hAnsi="Times New Roman" w:cs="Times New Roman"/>
          <w:sz w:val="20"/>
          <w:szCs w:val="20"/>
        </w:rPr>
        <w:lastRenderedPageBreak/>
        <w:t>Studies excluded: Population</w:t>
      </w:r>
      <w:bookmarkEnd w:id="41"/>
      <w:bookmarkEnd w:id="42"/>
      <w:bookmarkEnd w:id="43"/>
      <w:bookmarkEnd w:id="44"/>
    </w:p>
    <w:p w:rsidR="00E43787" w:rsidRPr="00FB1787" w:rsidRDefault="00E43787" w:rsidP="00E43787">
      <w:pPr>
        <w:rPr>
          <w:sz w:val="20"/>
          <w:szCs w:val="20"/>
        </w:rPr>
      </w:pPr>
      <w:r w:rsidRPr="00FB1787">
        <w:rPr>
          <w:sz w:val="20"/>
          <w:szCs w:val="20"/>
        </w:rPr>
        <w:t>The following studies did not report data specifically for men who have sex with men, sex workers, or other high-risk heterosexual populations as defined in our protocol.</w:t>
      </w:r>
    </w:p>
    <w:p w:rsidR="00E43787" w:rsidRPr="00FB1787" w:rsidRDefault="00E43787" w:rsidP="00E43787">
      <w:pPr>
        <w:rPr>
          <w:sz w:val="20"/>
          <w:szCs w:val="20"/>
        </w:rPr>
      </w:pPr>
    </w:p>
    <w:p w:rsidR="00E43787" w:rsidRPr="00FB1787" w:rsidRDefault="00E43787" w:rsidP="00E43787">
      <w:pPr>
        <w:rPr>
          <w:sz w:val="20"/>
          <w:szCs w:val="20"/>
        </w:rPr>
      </w:pPr>
      <w:r w:rsidRPr="00FB1787">
        <w:rPr>
          <w:sz w:val="20"/>
          <w:szCs w:val="20"/>
        </w:rPr>
        <w:t>1.</w:t>
      </w:r>
      <w:r w:rsidRPr="00FB1787">
        <w:rPr>
          <w:sz w:val="20"/>
          <w:szCs w:val="20"/>
        </w:rPr>
        <w:tab/>
        <w:t xml:space="preserve">Abbai NS, Wand H, Ramjee G. Biological factors that place women at risk for HIV: evidence from a large-scale clinical trial in Durban. BMC women's health. </w:t>
      </w:r>
      <w:proofErr w:type="gramStart"/>
      <w:r w:rsidRPr="00FB1787">
        <w:rPr>
          <w:sz w:val="20"/>
          <w:szCs w:val="20"/>
        </w:rPr>
        <w:t>2016;16:19</w:t>
      </w:r>
      <w:proofErr w:type="gramEnd"/>
      <w:r w:rsidRPr="00FB1787">
        <w:rPr>
          <w:sz w:val="20"/>
          <w:szCs w:val="20"/>
        </w:rPr>
        <w:t>.</w:t>
      </w:r>
    </w:p>
    <w:p w:rsidR="00E43787" w:rsidRPr="00FB1787" w:rsidRDefault="00E43787" w:rsidP="00E43787">
      <w:pPr>
        <w:rPr>
          <w:sz w:val="20"/>
          <w:szCs w:val="20"/>
        </w:rPr>
      </w:pPr>
      <w:r w:rsidRPr="00FB1787">
        <w:rPr>
          <w:sz w:val="20"/>
          <w:szCs w:val="20"/>
        </w:rPr>
        <w:t>2.</w:t>
      </w:r>
      <w:r w:rsidRPr="00FB1787">
        <w:rPr>
          <w:sz w:val="20"/>
          <w:szCs w:val="20"/>
        </w:rPr>
        <w:tab/>
        <w:t>Akinyi B, Odhiambo C, Otieno F, Inzaule S, Oswago S, Kerubo E, et al. Prevalence, incidence and correlates of HSV-2 infection in an HIV incidence adolescent and adult cohort study in western Kenya. PloS one. 2017;12(6</w:t>
      </w:r>
      <w:proofErr w:type="gramStart"/>
      <w:r w:rsidRPr="00FB1787">
        <w:rPr>
          <w:sz w:val="20"/>
          <w:szCs w:val="20"/>
        </w:rPr>
        <w:t>):e</w:t>
      </w:r>
      <w:proofErr w:type="gramEnd"/>
      <w:r w:rsidRPr="00FB1787">
        <w:rPr>
          <w:sz w:val="20"/>
          <w:szCs w:val="20"/>
        </w:rPr>
        <w:t>0178907.</w:t>
      </w:r>
    </w:p>
    <w:p w:rsidR="00E43787" w:rsidRPr="00FB1787" w:rsidRDefault="00E43787" w:rsidP="00E43787">
      <w:pPr>
        <w:rPr>
          <w:sz w:val="20"/>
          <w:szCs w:val="20"/>
        </w:rPr>
      </w:pPr>
      <w:r w:rsidRPr="00FB1787">
        <w:rPr>
          <w:sz w:val="20"/>
          <w:szCs w:val="20"/>
        </w:rPr>
        <w:t>3.</w:t>
      </w:r>
      <w:r w:rsidRPr="00FB1787">
        <w:rPr>
          <w:sz w:val="20"/>
          <w:szCs w:val="20"/>
        </w:rPr>
        <w:tab/>
        <w:t>Baird SJ, Garfein RS, McIntosh CT, Ozler B. Effect of a cash transfer programme for schooling on prevalence of HIV and herpes simplex type 2 in Malawi: a cluster randomised trial. Lancet (London, England). 2012;379(9823):1320-9.</w:t>
      </w:r>
    </w:p>
    <w:p w:rsidR="00E43787" w:rsidRPr="00FB1787" w:rsidRDefault="00E43787" w:rsidP="00E43787">
      <w:pPr>
        <w:rPr>
          <w:sz w:val="20"/>
          <w:szCs w:val="20"/>
        </w:rPr>
      </w:pPr>
      <w:r w:rsidRPr="00FB1787">
        <w:rPr>
          <w:sz w:val="20"/>
          <w:szCs w:val="20"/>
        </w:rPr>
        <w:t>4.</w:t>
      </w:r>
      <w:r w:rsidRPr="00FB1787">
        <w:rPr>
          <w:sz w:val="20"/>
          <w:szCs w:val="20"/>
        </w:rPr>
        <w:tab/>
        <w:t>Banura C, Franceschi S, Doorn LJ, Arslan A, Wabwire-Mangen F, Mbidde EK, et al. Infection with human papillomavirus and HIV among young women in Kampala, Uganda. The Journal of infectious diseases. 2008;197(4):555-62.</w:t>
      </w:r>
    </w:p>
    <w:p w:rsidR="00E43787" w:rsidRPr="00FB1787" w:rsidRDefault="00E43787" w:rsidP="00E43787">
      <w:pPr>
        <w:rPr>
          <w:sz w:val="20"/>
          <w:szCs w:val="20"/>
        </w:rPr>
      </w:pPr>
      <w:r w:rsidRPr="00FB1787">
        <w:rPr>
          <w:sz w:val="20"/>
          <w:szCs w:val="20"/>
        </w:rPr>
        <w:t>5.</w:t>
      </w:r>
      <w:r w:rsidRPr="00FB1787">
        <w:rPr>
          <w:sz w:val="20"/>
          <w:szCs w:val="20"/>
        </w:rPr>
        <w:tab/>
        <w:t xml:space="preserve">Biraro S, Kamali A, White R, Karabarinde A, Nsiimire Ssendagala J, Grosskurth H, et al. Effect of HSV-2 on population-level trends in HIV incidence in Uganda between 1990 and 2007. Tropical medicine &amp; international </w:t>
      </w:r>
      <w:proofErr w:type="gramStart"/>
      <w:r w:rsidRPr="00FB1787">
        <w:rPr>
          <w:sz w:val="20"/>
          <w:szCs w:val="20"/>
        </w:rPr>
        <w:t>health :</w:t>
      </w:r>
      <w:proofErr w:type="gramEnd"/>
      <w:r w:rsidRPr="00FB1787">
        <w:rPr>
          <w:sz w:val="20"/>
          <w:szCs w:val="20"/>
        </w:rPr>
        <w:t xml:space="preserve"> TM &amp; IH. 2013;18(10):1257-66.</w:t>
      </w:r>
    </w:p>
    <w:p w:rsidR="00E43787" w:rsidRPr="00FB1787" w:rsidRDefault="00E43787" w:rsidP="00E43787">
      <w:pPr>
        <w:rPr>
          <w:sz w:val="20"/>
          <w:szCs w:val="20"/>
        </w:rPr>
      </w:pPr>
      <w:r w:rsidRPr="00FB1787">
        <w:rPr>
          <w:sz w:val="20"/>
          <w:szCs w:val="20"/>
        </w:rPr>
        <w:t>6.</w:t>
      </w:r>
      <w:r w:rsidRPr="00FB1787">
        <w:rPr>
          <w:sz w:val="20"/>
          <w:szCs w:val="20"/>
        </w:rPr>
        <w:tab/>
        <w:t>Boulos R, Ruff AJ, Nahmias A, Holt E, Harrison L, Magder L, et al. Herpes simplex virus type 2 infection, syphilis, and hepatitis B virus infection in Haitian women with human immunodeficiency virus type 1 and human T lymphotropic virus type I infections. The Johns Hopkins University (JHU)/Centre pour le Developpement et la Sante (CDS) HIV Study Group. The Journal of infectious diseases. 1992;166(2):418-20.</w:t>
      </w:r>
    </w:p>
    <w:p w:rsidR="00E43787" w:rsidRPr="00FB1787" w:rsidRDefault="00E43787" w:rsidP="00E43787">
      <w:pPr>
        <w:rPr>
          <w:sz w:val="20"/>
          <w:szCs w:val="20"/>
        </w:rPr>
      </w:pPr>
      <w:r w:rsidRPr="00FB1787">
        <w:rPr>
          <w:sz w:val="20"/>
          <w:szCs w:val="20"/>
        </w:rPr>
        <w:t>7.</w:t>
      </w:r>
      <w:r w:rsidRPr="00FB1787">
        <w:rPr>
          <w:sz w:val="20"/>
          <w:szCs w:val="20"/>
        </w:rPr>
        <w:tab/>
        <w:t>Brown JM, Wald A, Hubbard A, Rungruengthanakit K, Chipato T, Rugpao S, et al. Incident and prevalent herpes simplex virus type 2 infection increases risk of HIV acquisition among women in Uganda and Zimbabwe. AIDS (London, England). 2007;21(12):1515-23.</w:t>
      </w:r>
    </w:p>
    <w:p w:rsidR="00E43787" w:rsidRPr="00FB1787" w:rsidRDefault="00E43787" w:rsidP="00E43787">
      <w:pPr>
        <w:rPr>
          <w:sz w:val="20"/>
          <w:szCs w:val="20"/>
        </w:rPr>
      </w:pPr>
      <w:r w:rsidRPr="00FB1787">
        <w:rPr>
          <w:sz w:val="20"/>
          <w:szCs w:val="20"/>
        </w:rPr>
        <w:t>8.</w:t>
      </w:r>
      <w:r w:rsidRPr="00FB1787">
        <w:rPr>
          <w:sz w:val="20"/>
          <w:szCs w:val="20"/>
        </w:rPr>
        <w:tab/>
        <w:t>Bulterys M, Chao A, Habimana P, Dushimimana A, Nawrocki P, Saah A. Incident HIV-1 infection in a cohort of young women in Butare, Rwanda. AIDS (London, England). 1994;8(11):1585-91.</w:t>
      </w:r>
    </w:p>
    <w:p w:rsidR="00E43787" w:rsidRPr="00FB1787" w:rsidRDefault="00E43787" w:rsidP="00E43787">
      <w:pPr>
        <w:rPr>
          <w:sz w:val="20"/>
          <w:szCs w:val="20"/>
        </w:rPr>
      </w:pPr>
      <w:r w:rsidRPr="00FB1787">
        <w:rPr>
          <w:sz w:val="20"/>
          <w:szCs w:val="20"/>
        </w:rPr>
        <w:t>9.</w:t>
      </w:r>
      <w:r w:rsidRPr="00FB1787">
        <w:rPr>
          <w:sz w:val="20"/>
          <w:szCs w:val="20"/>
        </w:rPr>
        <w:tab/>
        <w:t>Celentano DD, Nelson KE, Suprasert S, Eiumtrakul S, Kuntolbutra S, Beyrer C, et al. Epidemiologic risk factors for incident sexually transmitted diseases in young Thai men. Sexually transmitted diseases. 1996;23(3):198-205.</w:t>
      </w:r>
    </w:p>
    <w:p w:rsidR="00E43787" w:rsidRPr="00FB1787" w:rsidRDefault="00E43787" w:rsidP="00E43787">
      <w:pPr>
        <w:rPr>
          <w:sz w:val="20"/>
          <w:szCs w:val="20"/>
        </w:rPr>
      </w:pPr>
      <w:r w:rsidRPr="00FB1787">
        <w:rPr>
          <w:sz w:val="20"/>
          <w:szCs w:val="20"/>
        </w:rPr>
        <w:t>10.</w:t>
      </w:r>
      <w:r w:rsidRPr="00FB1787">
        <w:rPr>
          <w:sz w:val="20"/>
          <w:szCs w:val="20"/>
        </w:rPr>
        <w:tab/>
        <w:t>Celentano DD, Nelson KE, Suprasert S, Eiumtrakul S, Tulvatana S, Kuntolbutra S, et al. Risk factors for HIV-1 seroconversion among young men in northern Thailand. Jama. 1996;275(2):122-7.</w:t>
      </w:r>
    </w:p>
    <w:p w:rsidR="00E43787" w:rsidRPr="00FB1787" w:rsidRDefault="00E43787" w:rsidP="00E43787">
      <w:pPr>
        <w:rPr>
          <w:sz w:val="20"/>
          <w:szCs w:val="20"/>
        </w:rPr>
      </w:pPr>
      <w:r w:rsidRPr="00FB1787">
        <w:rPr>
          <w:sz w:val="20"/>
          <w:szCs w:val="20"/>
        </w:rPr>
        <w:t>11.</w:t>
      </w:r>
      <w:r w:rsidRPr="00FB1787">
        <w:rPr>
          <w:sz w:val="20"/>
          <w:szCs w:val="20"/>
        </w:rPr>
        <w:tab/>
        <w:t>del Mar Pujades Rodriguez M, Obasi A, Mosha F, Todd J, Brown D, Changalucha J, et al. Herpes simplex virus type 2 infection increases HIV incidence: a prospective study in rural Tanzania. AIDS (London, England). 2002;16(3):451-62.</w:t>
      </w:r>
    </w:p>
    <w:p w:rsidR="00E43787" w:rsidRPr="00FB1787" w:rsidRDefault="00E43787" w:rsidP="00E43787">
      <w:pPr>
        <w:rPr>
          <w:sz w:val="20"/>
          <w:szCs w:val="20"/>
        </w:rPr>
      </w:pPr>
      <w:r w:rsidRPr="00FB1787">
        <w:rPr>
          <w:sz w:val="20"/>
          <w:szCs w:val="20"/>
        </w:rPr>
        <w:t>12.</w:t>
      </w:r>
      <w:r w:rsidRPr="00FB1787">
        <w:rPr>
          <w:sz w:val="20"/>
          <w:szCs w:val="20"/>
        </w:rPr>
        <w:tab/>
        <w:t>Des Jarlais DC, Arasteh K, McKnight C, Perlman DC, Feelemyer J, Hagan H, et al. HSV-2 co-infection as a driver of HIV transmission among heterosexual non-injecting drug users in New York City. PloS one. 2014;9(1</w:t>
      </w:r>
      <w:proofErr w:type="gramStart"/>
      <w:r w:rsidRPr="00FB1787">
        <w:rPr>
          <w:sz w:val="20"/>
          <w:szCs w:val="20"/>
        </w:rPr>
        <w:t>):e</w:t>
      </w:r>
      <w:proofErr w:type="gramEnd"/>
      <w:r w:rsidRPr="00FB1787">
        <w:rPr>
          <w:sz w:val="20"/>
          <w:szCs w:val="20"/>
        </w:rPr>
        <w:t>87993.</w:t>
      </w:r>
    </w:p>
    <w:p w:rsidR="00E43787" w:rsidRPr="00FB1787" w:rsidRDefault="00E43787" w:rsidP="00E43787">
      <w:pPr>
        <w:rPr>
          <w:sz w:val="20"/>
          <w:szCs w:val="20"/>
        </w:rPr>
      </w:pPr>
      <w:r w:rsidRPr="00FB1787">
        <w:rPr>
          <w:sz w:val="20"/>
          <w:szCs w:val="20"/>
        </w:rPr>
        <w:t>13.</w:t>
      </w:r>
      <w:r w:rsidRPr="00FB1787">
        <w:rPr>
          <w:sz w:val="20"/>
          <w:szCs w:val="20"/>
        </w:rPr>
        <w:tab/>
        <w:t>Feldblum PJ, Latka MH, Lombaard J, Chetty C, Chen PL, Sexton C, et al. HIV incidence and prevalence among cohorts of women with higher risk behaviour in Bloemfontein and Rustenburg, South Africa: a prospective study. BMJ open. 2012;2(1</w:t>
      </w:r>
      <w:proofErr w:type="gramStart"/>
      <w:r w:rsidRPr="00FB1787">
        <w:rPr>
          <w:sz w:val="20"/>
          <w:szCs w:val="20"/>
        </w:rPr>
        <w:t>):e</w:t>
      </w:r>
      <w:proofErr w:type="gramEnd"/>
      <w:r w:rsidRPr="00FB1787">
        <w:rPr>
          <w:sz w:val="20"/>
          <w:szCs w:val="20"/>
        </w:rPr>
        <w:t>000626.</w:t>
      </w:r>
    </w:p>
    <w:p w:rsidR="00E43787" w:rsidRPr="00FB1787" w:rsidRDefault="00E43787" w:rsidP="00E43787">
      <w:pPr>
        <w:rPr>
          <w:sz w:val="20"/>
          <w:szCs w:val="20"/>
        </w:rPr>
      </w:pPr>
      <w:r w:rsidRPr="00FB1787">
        <w:rPr>
          <w:sz w:val="20"/>
          <w:szCs w:val="20"/>
        </w:rPr>
        <w:t>14.</w:t>
      </w:r>
      <w:r w:rsidRPr="00FB1787">
        <w:rPr>
          <w:sz w:val="20"/>
          <w:szCs w:val="20"/>
        </w:rPr>
        <w:tab/>
        <w:t>Feldblum PJ, Lie CC, Weaver MA, Van Damme L, Halpern V, Adeiga A, et al. Baseline factors associated with incident HIV and STI in four microbicide trials. Sexually transmitted diseases. 2010;37(10):594-601.</w:t>
      </w:r>
    </w:p>
    <w:p w:rsidR="00E43787" w:rsidRPr="00FB1787" w:rsidRDefault="00E43787" w:rsidP="00E43787">
      <w:pPr>
        <w:rPr>
          <w:sz w:val="20"/>
          <w:szCs w:val="20"/>
        </w:rPr>
      </w:pPr>
      <w:r w:rsidRPr="00FB1787">
        <w:rPr>
          <w:sz w:val="20"/>
          <w:szCs w:val="20"/>
        </w:rPr>
        <w:t>15.</w:t>
      </w:r>
      <w:r w:rsidRPr="00FB1787">
        <w:rPr>
          <w:sz w:val="20"/>
          <w:szCs w:val="20"/>
        </w:rPr>
        <w:tab/>
        <w:t xml:space="preserve">Finger-Jardim F, Avila EC, da Hora VP, Goncalves CV, de Martinez AMB, Soares MA. Prevalence of herpes simplex virus types 1 and 2 at maternal and fetal sides of the placenta in asymptomatic pregnant women. American journal of reproductive immunology (New York, </w:t>
      </w:r>
      <w:proofErr w:type="gramStart"/>
      <w:r w:rsidRPr="00FB1787">
        <w:rPr>
          <w:sz w:val="20"/>
          <w:szCs w:val="20"/>
        </w:rPr>
        <w:t>NY :</w:t>
      </w:r>
      <w:proofErr w:type="gramEnd"/>
      <w:r w:rsidRPr="00FB1787">
        <w:rPr>
          <w:sz w:val="20"/>
          <w:szCs w:val="20"/>
        </w:rPr>
        <w:t xml:space="preserve"> 1989). 2017;78(1).</w:t>
      </w:r>
    </w:p>
    <w:p w:rsidR="00E43787" w:rsidRPr="00FB1787" w:rsidRDefault="00E43787" w:rsidP="00E43787">
      <w:pPr>
        <w:rPr>
          <w:sz w:val="20"/>
          <w:szCs w:val="20"/>
        </w:rPr>
      </w:pPr>
      <w:r w:rsidRPr="00FB1787">
        <w:rPr>
          <w:sz w:val="20"/>
          <w:szCs w:val="20"/>
        </w:rPr>
        <w:t>16.</w:t>
      </w:r>
      <w:r w:rsidRPr="00FB1787">
        <w:rPr>
          <w:sz w:val="20"/>
          <w:szCs w:val="20"/>
        </w:rPr>
        <w:tab/>
        <w:t>Gisselquist D, Potterat JJ. Confound it: latent lessons from the Mwanza trial of STD treatment to reduce HIV transmission. International journal of STD &amp; AIDS. 2003;14(3):179-84.</w:t>
      </w:r>
    </w:p>
    <w:p w:rsidR="00E43787" w:rsidRPr="00FB1787" w:rsidRDefault="00E43787" w:rsidP="00E43787">
      <w:pPr>
        <w:rPr>
          <w:sz w:val="20"/>
          <w:szCs w:val="20"/>
        </w:rPr>
      </w:pPr>
      <w:r w:rsidRPr="00FB1787">
        <w:rPr>
          <w:sz w:val="20"/>
          <w:szCs w:val="20"/>
        </w:rPr>
        <w:t>17.</w:t>
      </w:r>
      <w:r w:rsidRPr="00FB1787">
        <w:rPr>
          <w:sz w:val="20"/>
          <w:szCs w:val="20"/>
        </w:rPr>
        <w:tab/>
        <w:t>Giuliano AR, Botha MH, Zeier M, Abrahamsen ME, Glashoff RH, van der Laan LE, et al. High HIV, HPV, and STI prevalence among young Western Cape, South African women: EVRI HIV prevention preparedness trial. Journal of acquired immune deficiency syndromes (1999). 2015;68(2):227-35.</w:t>
      </w:r>
    </w:p>
    <w:p w:rsidR="00E43787" w:rsidRPr="00FB1787" w:rsidRDefault="00E43787" w:rsidP="00E43787">
      <w:pPr>
        <w:rPr>
          <w:sz w:val="20"/>
          <w:szCs w:val="20"/>
        </w:rPr>
      </w:pPr>
      <w:r w:rsidRPr="00FB1787">
        <w:rPr>
          <w:sz w:val="20"/>
          <w:szCs w:val="20"/>
        </w:rPr>
        <w:t>18.</w:t>
      </w:r>
      <w:r w:rsidRPr="00FB1787">
        <w:rPr>
          <w:sz w:val="20"/>
          <w:szCs w:val="20"/>
        </w:rPr>
        <w:tab/>
        <w:t>Gomo E, Chibatamoto PP, Chandiwana SK, Sabeta CT. Risk factors for HIV infection in a rural cohort in Zimbabwe: a pilot study. The Central African journal of medicine. 1997;43(12):350-4.</w:t>
      </w:r>
    </w:p>
    <w:p w:rsidR="00E43787" w:rsidRPr="00FB1787" w:rsidRDefault="00E43787" w:rsidP="00E43787">
      <w:pPr>
        <w:rPr>
          <w:sz w:val="20"/>
          <w:szCs w:val="20"/>
        </w:rPr>
      </w:pPr>
      <w:r w:rsidRPr="00FB1787">
        <w:rPr>
          <w:sz w:val="20"/>
          <w:szCs w:val="20"/>
        </w:rPr>
        <w:t>19.</w:t>
      </w:r>
      <w:r w:rsidRPr="00FB1787">
        <w:rPr>
          <w:sz w:val="20"/>
          <w:szCs w:val="20"/>
        </w:rPr>
        <w:tab/>
        <w:t>Gray GE, Allen M, Moodie Z, Churchyard G, Bekker LG, Nchabeleng M, et al. Safety and efficacy of the HVTN 503/Phambili study of a clade-B-based HIV-1 vaccine in South Africa: a double-blind, randomised, placebo-controlled test-of-concept phase 2b study. The Lancet Infectious diseases. 2011;11(7):507-15.</w:t>
      </w:r>
    </w:p>
    <w:p w:rsidR="00E43787" w:rsidRPr="00FB1787" w:rsidRDefault="00E43787" w:rsidP="00E43787">
      <w:pPr>
        <w:rPr>
          <w:sz w:val="20"/>
          <w:szCs w:val="20"/>
        </w:rPr>
      </w:pPr>
      <w:r w:rsidRPr="00FB1787">
        <w:rPr>
          <w:sz w:val="20"/>
          <w:szCs w:val="20"/>
        </w:rPr>
        <w:lastRenderedPageBreak/>
        <w:t>20.</w:t>
      </w:r>
      <w:r w:rsidRPr="00FB1787">
        <w:rPr>
          <w:sz w:val="20"/>
          <w:szCs w:val="20"/>
        </w:rPr>
        <w:tab/>
        <w:t>Gray RH, Li X, Wawer MJ, Serwadda D, Sewankambo NK, Wabwire-Mangen F, et al. Determinants of HIV-1 load in subjects with early and later HIV infections, in a general-population cohort of Rakai, Uganda. The Journal of infectious diseases. 2004;189(7):1209-15.</w:t>
      </w:r>
    </w:p>
    <w:p w:rsidR="00E43787" w:rsidRPr="00FB1787" w:rsidRDefault="00E43787" w:rsidP="00E43787">
      <w:pPr>
        <w:rPr>
          <w:sz w:val="20"/>
          <w:szCs w:val="20"/>
        </w:rPr>
      </w:pPr>
      <w:r w:rsidRPr="00FB1787">
        <w:rPr>
          <w:sz w:val="20"/>
          <w:szCs w:val="20"/>
        </w:rPr>
        <w:t>21.</w:t>
      </w:r>
      <w:r w:rsidRPr="00FB1787">
        <w:rPr>
          <w:sz w:val="20"/>
          <w:szCs w:val="20"/>
        </w:rPr>
        <w:tab/>
        <w:t>Gray RH, Wawer MJ, Sewankambo NK, Serwadda D, Li C, Moulton LH, et al. Relative risks and population attributable fraction of incident HIV associated with symptoms of sexually transmitted diseases and treatable symptomatic sexually transmitted diseases in Rakai District, Uganda. Rakai Project Team. AIDS (London, England). 1999;13(15):2113-23.</w:t>
      </w:r>
    </w:p>
    <w:p w:rsidR="00E43787" w:rsidRPr="00FB1787" w:rsidRDefault="00E43787" w:rsidP="00E43787">
      <w:pPr>
        <w:rPr>
          <w:sz w:val="20"/>
          <w:szCs w:val="20"/>
        </w:rPr>
      </w:pPr>
      <w:r w:rsidRPr="00FB1787">
        <w:rPr>
          <w:sz w:val="20"/>
          <w:szCs w:val="20"/>
        </w:rPr>
        <w:t>22.</w:t>
      </w:r>
      <w:r w:rsidRPr="00FB1787">
        <w:rPr>
          <w:sz w:val="20"/>
          <w:szCs w:val="20"/>
        </w:rPr>
        <w:tab/>
        <w:t>Grosskurth H, Mosha F, Todd J, Mwijarubi E, Klokke A, Senkoro K, et al. Impact of improved treatment of sexually transmitted diseases on HIV infection in rural Tanzania: randomised controlled trial. Lancet (London, England). 1995;346(8974):530-6.</w:t>
      </w:r>
    </w:p>
    <w:p w:rsidR="00E43787" w:rsidRPr="00FB1787" w:rsidRDefault="00E43787" w:rsidP="00E43787">
      <w:pPr>
        <w:rPr>
          <w:sz w:val="20"/>
          <w:szCs w:val="20"/>
        </w:rPr>
      </w:pPr>
      <w:r w:rsidRPr="00FB1787">
        <w:rPr>
          <w:sz w:val="20"/>
          <w:szCs w:val="20"/>
        </w:rPr>
        <w:t>23.</w:t>
      </w:r>
      <w:r w:rsidRPr="00FB1787">
        <w:rPr>
          <w:sz w:val="20"/>
          <w:szCs w:val="20"/>
        </w:rPr>
        <w:tab/>
        <w:t>Guwatudde D, Wabwire-Mangen F, Eller LA, Eller M, McCutchan F, Kibuuka H, et al. Relatively low HIV infection rates in rural Uganda, but with high potential for a rise: a cohort study in Kayunga District, Uganda. PloS one. 2009;4(1</w:t>
      </w:r>
      <w:proofErr w:type="gramStart"/>
      <w:r w:rsidRPr="00FB1787">
        <w:rPr>
          <w:sz w:val="20"/>
          <w:szCs w:val="20"/>
        </w:rPr>
        <w:t>):e</w:t>
      </w:r>
      <w:proofErr w:type="gramEnd"/>
      <w:r w:rsidRPr="00FB1787">
        <w:rPr>
          <w:sz w:val="20"/>
          <w:szCs w:val="20"/>
        </w:rPr>
        <w:t>4145.</w:t>
      </w:r>
    </w:p>
    <w:p w:rsidR="00E43787" w:rsidRPr="00FB1787" w:rsidRDefault="00E43787" w:rsidP="00E43787">
      <w:pPr>
        <w:rPr>
          <w:sz w:val="20"/>
          <w:szCs w:val="20"/>
        </w:rPr>
      </w:pPr>
      <w:r w:rsidRPr="00FB1787">
        <w:rPr>
          <w:sz w:val="20"/>
          <w:szCs w:val="20"/>
        </w:rPr>
        <w:t>24.</w:t>
      </w:r>
      <w:r w:rsidRPr="00FB1787">
        <w:rPr>
          <w:sz w:val="20"/>
          <w:szCs w:val="20"/>
        </w:rPr>
        <w:tab/>
        <w:t>Hayes R, Mosha F, Nicoll A, Grosskurth H, Newell J, Todd J, et al. A community trial of the impact of improved sexually transmitted disease treatment on the HIV epidemic in rural Tanzania: 1. Design. AIDS (London, England). 1995;9(8):919-26.</w:t>
      </w:r>
    </w:p>
    <w:p w:rsidR="00E43787" w:rsidRPr="00FB1787" w:rsidRDefault="00E43787" w:rsidP="00E43787">
      <w:pPr>
        <w:rPr>
          <w:sz w:val="20"/>
          <w:szCs w:val="20"/>
        </w:rPr>
      </w:pPr>
      <w:r w:rsidRPr="00FB1787">
        <w:rPr>
          <w:sz w:val="20"/>
          <w:szCs w:val="20"/>
        </w:rPr>
        <w:t>25.</w:t>
      </w:r>
      <w:r w:rsidRPr="00FB1787">
        <w:rPr>
          <w:sz w:val="20"/>
          <w:szCs w:val="20"/>
        </w:rPr>
        <w:tab/>
        <w:t>Hayes RJ, Changalucha J, Ross DA, Gavyole A, Todd J, Obasi AI, et al. The MEMA kwa Vijana project: design of a community randomised trial of an innovative adolescent sexual health intervention in rural Tanzania. Contemporary clinical trials. 2005;26(4):430-42.</w:t>
      </w:r>
    </w:p>
    <w:p w:rsidR="00E43787" w:rsidRPr="00FB1787" w:rsidRDefault="00E43787" w:rsidP="00E43787">
      <w:pPr>
        <w:rPr>
          <w:sz w:val="20"/>
          <w:szCs w:val="20"/>
        </w:rPr>
      </w:pPr>
      <w:r w:rsidRPr="00FB1787">
        <w:rPr>
          <w:sz w:val="20"/>
          <w:szCs w:val="20"/>
        </w:rPr>
        <w:t>26.</w:t>
      </w:r>
      <w:r w:rsidRPr="00FB1787">
        <w:rPr>
          <w:sz w:val="20"/>
          <w:szCs w:val="20"/>
        </w:rPr>
        <w:tab/>
        <w:t>Kumwenda NI, Kumwenda J, Kafulafula G, Makanani B, Taulo F, Nkhoma C, et al. HIV-1 incidence among women of reproductive age in Malawi. International journal of STD &amp; AIDS. 2008;19(5):339-41.</w:t>
      </w:r>
    </w:p>
    <w:p w:rsidR="00E43787" w:rsidRPr="00FB1787" w:rsidRDefault="00E43787" w:rsidP="00E43787">
      <w:pPr>
        <w:rPr>
          <w:sz w:val="20"/>
          <w:szCs w:val="20"/>
        </w:rPr>
      </w:pPr>
      <w:r w:rsidRPr="00FB1787">
        <w:rPr>
          <w:sz w:val="20"/>
          <w:szCs w:val="20"/>
        </w:rPr>
        <w:t>27.</w:t>
      </w:r>
      <w:r w:rsidRPr="00FB1787">
        <w:rPr>
          <w:sz w:val="20"/>
          <w:szCs w:val="20"/>
        </w:rPr>
        <w:tab/>
        <w:t>Kumwenda NI, Taha TE, Hoover DR, Markakis D, Liomba GN, Chiphangwi JD, et al. HIV-1 incidence among male workers at a sugar estate in rural Malawi. Journal of acquired immune deficiency syndromes (1999). 2001;27(2):202-8.</w:t>
      </w:r>
    </w:p>
    <w:p w:rsidR="00E43787" w:rsidRPr="00FB1787" w:rsidRDefault="00E43787" w:rsidP="00E43787">
      <w:pPr>
        <w:rPr>
          <w:sz w:val="20"/>
          <w:szCs w:val="20"/>
        </w:rPr>
      </w:pPr>
      <w:r w:rsidRPr="00FB1787">
        <w:rPr>
          <w:sz w:val="20"/>
          <w:szCs w:val="20"/>
        </w:rPr>
        <w:t>28.</w:t>
      </w:r>
      <w:r w:rsidRPr="00FB1787">
        <w:rPr>
          <w:sz w:val="20"/>
          <w:szCs w:val="20"/>
        </w:rPr>
        <w:tab/>
        <w:t xml:space="preserve">Masson L, Passmore JA, Liebenberg LJ, Werner L, Baxter C, Arnold KB, et al. Genital inflammation and the risk of HIV acquisition in women.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2015;61(2):260-9.</w:t>
      </w:r>
    </w:p>
    <w:p w:rsidR="00E43787" w:rsidRPr="00FB1787" w:rsidRDefault="00E43787" w:rsidP="00E43787">
      <w:pPr>
        <w:rPr>
          <w:sz w:val="20"/>
          <w:szCs w:val="20"/>
        </w:rPr>
      </w:pPr>
      <w:r w:rsidRPr="00FB1787">
        <w:rPr>
          <w:sz w:val="20"/>
          <w:szCs w:val="20"/>
        </w:rPr>
        <w:t>29.</w:t>
      </w:r>
      <w:r w:rsidRPr="00FB1787">
        <w:rPr>
          <w:sz w:val="20"/>
          <w:szCs w:val="20"/>
        </w:rPr>
        <w:tab/>
        <w:t>Mavedzenge SN, Pol BV, Cheng H, Montgomery ET, Blanchard K, de Bruyn G, et al. Epidemiological synergy of Trichomonas vaginalis and HIV in Zimbabwean and South African women. Sexually transmitted diseases. 2010;37(7):460-6.</w:t>
      </w:r>
    </w:p>
    <w:p w:rsidR="00E43787" w:rsidRPr="00FB1787" w:rsidRDefault="00E43787" w:rsidP="00E43787">
      <w:pPr>
        <w:rPr>
          <w:sz w:val="20"/>
          <w:szCs w:val="20"/>
        </w:rPr>
      </w:pPr>
      <w:r w:rsidRPr="00FB1787">
        <w:rPr>
          <w:sz w:val="20"/>
          <w:szCs w:val="20"/>
        </w:rPr>
        <w:t>30.</w:t>
      </w:r>
      <w:r w:rsidRPr="00FB1787">
        <w:rPr>
          <w:sz w:val="20"/>
          <w:szCs w:val="20"/>
        </w:rPr>
        <w:tab/>
        <w:t>Mavedzenge SN, Van Der Pol B, Weiss HA, Kwok C, Mambo F, Chipato T, et al. The association between Mycoplasma genitalium and HIV-1 acquisition in African women. AIDS (London, England). 2012;26(5):617-24.</w:t>
      </w:r>
    </w:p>
    <w:p w:rsidR="00E43787" w:rsidRPr="00FB1787" w:rsidRDefault="00E43787" w:rsidP="00E43787">
      <w:pPr>
        <w:rPr>
          <w:sz w:val="20"/>
          <w:szCs w:val="20"/>
        </w:rPr>
      </w:pPr>
      <w:r w:rsidRPr="00FB1787">
        <w:rPr>
          <w:sz w:val="20"/>
          <w:szCs w:val="20"/>
        </w:rPr>
        <w:t>31.</w:t>
      </w:r>
      <w:r w:rsidRPr="00FB1787">
        <w:rPr>
          <w:sz w:val="20"/>
          <w:szCs w:val="20"/>
        </w:rPr>
        <w:tab/>
        <w:t>Mavedzenge SN, Weiss HA, Montgomery ET, Blanchard K, de Bruyn G, Ramjee G, et al. Determinants of differential HIV incidence among women in three southern African locations. Journal of acquired immune deficiency syndromes (1999). 2011;58(1):89-99.</w:t>
      </w:r>
    </w:p>
    <w:p w:rsidR="00E43787" w:rsidRPr="00FB1787" w:rsidRDefault="00E43787" w:rsidP="00E43787">
      <w:pPr>
        <w:rPr>
          <w:sz w:val="20"/>
          <w:szCs w:val="20"/>
        </w:rPr>
      </w:pPr>
      <w:r w:rsidRPr="00FB1787">
        <w:rPr>
          <w:sz w:val="20"/>
          <w:szCs w:val="20"/>
        </w:rPr>
        <w:t>32.</w:t>
      </w:r>
      <w:r w:rsidRPr="00FB1787">
        <w:rPr>
          <w:sz w:val="20"/>
          <w:szCs w:val="20"/>
        </w:rPr>
        <w:tab/>
        <w:t xml:space="preserve">Mayanja B, Morgan D, Ross A, Whitworth J. The burden of mucocutaneous conditions and the association with HIV-1 infection in a rural community in Uganda. Tropical medicine &amp; international </w:t>
      </w:r>
      <w:proofErr w:type="gramStart"/>
      <w:r w:rsidRPr="00FB1787">
        <w:rPr>
          <w:sz w:val="20"/>
          <w:szCs w:val="20"/>
        </w:rPr>
        <w:t>health :</w:t>
      </w:r>
      <w:proofErr w:type="gramEnd"/>
      <w:r w:rsidRPr="00FB1787">
        <w:rPr>
          <w:sz w:val="20"/>
          <w:szCs w:val="20"/>
        </w:rPr>
        <w:t xml:space="preserve"> TM &amp; IH. 1999;4(5):349-54.</w:t>
      </w:r>
    </w:p>
    <w:p w:rsidR="00E43787" w:rsidRPr="00FB1787" w:rsidRDefault="00E43787" w:rsidP="00E43787">
      <w:pPr>
        <w:rPr>
          <w:sz w:val="20"/>
          <w:szCs w:val="20"/>
        </w:rPr>
      </w:pPr>
      <w:r w:rsidRPr="00FB1787">
        <w:rPr>
          <w:sz w:val="20"/>
          <w:szCs w:val="20"/>
        </w:rPr>
        <w:t>33.</w:t>
      </w:r>
      <w:r w:rsidRPr="00FB1787">
        <w:rPr>
          <w:sz w:val="20"/>
          <w:szCs w:val="20"/>
        </w:rPr>
        <w:tab/>
        <w:t>Mbizvo MT, Machekano R, McFarland W, Ray S, Bassett M, Latif A, et al. HIV seroincidence and correlates of seroconversion in a cohort of male factory workers in Harare, Zimbabwe. AIDS (London, England). 1996;10(8):895-901.</w:t>
      </w:r>
    </w:p>
    <w:p w:rsidR="00E43787" w:rsidRPr="00FB1787" w:rsidRDefault="00E43787" w:rsidP="00E43787">
      <w:pPr>
        <w:rPr>
          <w:sz w:val="20"/>
          <w:szCs w:val="20"/>
        </w:rPr>
      </w:pPr>
      <w:r w:rsidRPr="00FB1787">
        <w:rPr>
          <w:sz w:val="20"/>
          <w:szCs w:val="20"/>
        </w:rPr>
        <w:t>34.</w:t>
      </w:r>
      <w:r w:rsidRPr="00FB1787">
        <w:rPr>
          <w:sz w:val="20"/>
          <w:szCs w:val="20"/>
        </w:rPr>
        <w:tab/>
        <w:t>McCoy SI, Zheng W, Montgomery ET, Blanchard K, van der Straten A, de Bruyn G, et al. Oral and injectable contraception use and risk of HIV acquisition among women in sub-Saharan Africa. AIDS (London, England). 2013;27(6):1001-9.</w:t>
      </w:r>
    </w:p>
    <w:p w:rsidR="00E43787" w:rsidRPr="00FB1787" w:rsidRDefault="00E43787" w:rsidP="00E43787">
      <w:pPr>
        <w:rPr>
          <w:sz w:val="20"/>
          <w:szCs w:val="20"/>
        </w:rPr>
      </w:pPr>
      <w:r w:rsidRPr="00FB1787">
        <w:rPr>
          <w:sz w:val="20"/>
          <w:szCs w:val="20"/>
        </w:rPr>
        <w:t>35.</w:t>
      </w:r>
      <w:r w:rsidRPr="00FB1787">
        <w:rPr>
          <w:sz w:val="20"/>
          <w:szCs w:val="20"/>
        </w:rPr>
        <w:tab/>
        <w:t>McFarland W, Gwanzura L, Bassett MT, Machekano R, Latif AS, Ley C, et al. Prevalence and incidence of herpes simplex virus type 2 infection among male Zimbabwean factory workers. The Journal of infectious diseases. 1999;180(5):1459-65.</w:t>
      </w:r>
    </w:p>
    <w:p w:rsidR="00E43787" w:rsidRPr="00FB1787" w:rsidRDefault="00E43787" w:rsidP="00E43787">
      <w:pPr>
        <w:rPr>
          <w:sz w:val="20"/>
          <w:szCs w:val="20"/>
        </w:rPr>
      </w:pPr>
      <w:r w:rsidRPr="00FB1787">
        <w:rPr>
          <w:sz w:val="20"/>
          <w:szCs w:val="20"/>
        </w:rPr>
        <w:t>36.</w:t>
      </w:r>
      <w:r w:rsidRPr="00FB1787">
        <w:rPr>
          <w:sz w:val="20"/>
          <w:szCs w:val="20"/>
        </w:rPr>
        <w:tab/>
        <w:t>Mocumbi S, Gafos M, Munguambe K, Goodall R, McCormack S. High HIV prevalence and incidence among women in Southern Mozambique: Evidence from the MDP microbicide feasibility study. PloS one. 2017;12(3</w:t>
      </w:r>
      <w:proofErr w:type="gramStart"/>
      <w:r w:rsidRPr="00FB1787">
        <w:rPr>
          <w:sz w:val="20"/>
          <w:szCs w:val="20"/>
        </w:rPr>
        <w:t>):e</w:t>
      </w:r>
      <w:proofErr w:type="gramEnd"/>
      <w:r w:rsidRPr="00FB1787">
        <w:rPr>
          <w:sz w:val="20"/>
          <w:szCs w:val="20"/>
        </w:rPr>
        <w:t>0173243.</w:t>
      </w:r>
    </w:p>
    <w:p w:rsidR="00E43787" w:rsidRPr="00FB1787" w:rsidRDefault="00E43787" w:rsidP="00E43787">
      <w:pPr>
        <w:rPr>
          <w:sz w:val="20"/>
          <w:szCs w:val="20"/>
        </w:rPr>
      </w:pPr>
      <w:r w:rsidRPr="00FB1787">
        <w:rPr>
          <w:sz w:val="20"/>
          <w:szCs w:val="20"/>
        </w:rPr>
        <w:t>37.</w:t>
      </w:r>
      <w:r w:rsidRPr="00FB1787">
        <w:rPr>
          <w:sz w:val="20"/>
          <w:szCs w:val="20"/>
        </w:rPr>
        <w:tab/>
        <w:t>Moodie Z, Metch B, Bekker LG, Churchyard G, Nchabeleng M, Mlisana K, et al. Continued Follow-Up of Phambili Phase 2b Randomized HIV-1 Vaccine Trial Participants Supports Increased HIV-1 Acquisition among Vaccinated Men. PloS one. 2015;10(9</w:t>
      </w:r>
      <w:proofErr w:type="gramStart"/>
      <w:r w:rsidRPr="00FB1787">
        <w:rPr>
          <w:sz w:val="20"/>
          <w:szCs w:val="20"/>
        </w:rPr>
        <w:t>):e</w:t>
      </w:r>
      <w:proofErr w:type="gramEnd"/>
      <w:r w:rsidRPr="00FB1787">
        <w:rPr>
          <w:sz w:val="20"/>
          <w:szCs w:val="20"/>
        </w:rPr>
        <w:t>0137666.</w:t>
      </w:r>
    </w:p>
    <w:p w:rsidR="00E43787" w:rsidRPr="00FB1787" w:rsidRDefault="00E43787" w:rsidP="00E43787">
      <w:pPr>
        <w:rPr>
          <w:sz w:val="20"/>
          <w:szCs w:val="20"/>
        </w:rPr>
      </w:pPr>
      <w:r w:rsidRPr="00FB1787">
        <w:rPr>
          <w:sz w:val="20"/>
          <w:szCs w:val="20"/>
        </w:rPr>
        <w:t>38.</w:t>
      </w:r>
      <w:r w:rsidRPr="00FB1787">
        <w:rPr>
          <w:sz w:val="20"/>
          <w:szCs w:val="20"/>
        </w:rPr>
        <w:tab/>
        <w:t>Myer L, Denny L, Telerant R, Souza M, Wright TC, Jr., Kuhn L. Bacterial vaginosis and susceptibility to HIV infection in South African women: a nested case-control study. The Journal of infectious diseases. 2005;192(8):1372-80.</w:t>
      </w:r>
    </w:p>
    <w:p w:rsidR="00E43787" w:rsidRPr="00FB1787" w:rsidRDefault="00E43787" w:rsidP="00E43787">
      <w:pPr>
        <w:rPr>
          <w:sz w:val="20"/>
          <w:szCs w:val="20"/>
        </w:rPr>
      </w:pPr>
      <w:r w:rsidRPr="00FB1787">
        <w:rPr>
          <w:sz w:val="20"/>
          <w:szCs w:val="20"/>
        </w:rPr>
        <w:lastRenderedPageBreak/>
        <w:t>39.</w:t>
      </w:r>
      <w:r w:rsidRPr="00FB1787">
        <w:rPr>
          <w:sz w:val="20"/>
          <w:szCs w:val="20"/>
        </w:rPr>
        <w:tab/>
        <w:t>Myer L, Wright TC, Jr., Denny L, Kuhn L. Nested case-control study of cervical mucosal lesions, ectopy, and incident HIV infection among women in Cape Town, South Africa. Sexually transmitted diseases. 2006;33(11):683-7.</w:t>
      </w:r>
    </w:p>
    <w:p w:rsidR="00E43787" w:rsidRPr="00FB1787" w:rsidRDefault="00E43787" w:rsidP="00E43787">
      <w:pPr>
        <w:rPr>
          <w:sz w:val="20"/>
          <w:szCs w:val="20"/>
        </w:rPr>
      </w:pPr>
      <w:r w:rsidRPr="00FB1787">
        <w:rPr>
          <w:sz w:val="20"/>
          <w:szCs w:val="20"/>
        </w:rPr>
        <w:t>40.</w:t>
      </w:r>
      <w:r w:rsidRPr="00FB1787">
        <w:rPr>
          <w:sz w:val="20"/>
          <w:szCs w:val="20"/>
        </w:rPr>
        <w:tab/>
        <w:t xml:space="preserve">Nelson KE, Eiumtrakul S, Celentano D, Maclean I, Ronald A, Suprasert S, et al. The association of herpes simplex virus type 2 (HSV-2), Haemophilus ducreyi, and syphilis with HIV infection in young men in northern Thailand.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1997;16(4):293-300.</w:t>
      </w:r>
    </w:p>
    <w:p w:rsidR="00E43787" w:rsidRPr="00FB1787" w:rsidRDefault="00E43787" w:rsidP="00E43787">
      <w:pPr>
        <w:rPr>
          <w:sz w:val="20"/>
          <w:szCs w:val="20"/>
        </w:rPr>
      </w:pPr>
      <w:r w:rsidRPr="00FB1787">
        <w:rPr>
          <w:sz w:val="20"/>
          <w:szCs w:val="20"/>
        </w:rPr>
        <w:t>41.</w:t>
      </w:r>
      <w:r w:rsidRPr="00FB1787">
        <w:rPr>
          <w:sz w:val="20"/>
          <w:szCs w:val="20"/>
        </w:rPr>
        <w:tab/>
        <w:t>Newbern EC, Anschuetz GL, Eberhart MG, Salmon ME, Brady KA, De Los Reyes A, et al. Adolescent sexually transmitted infections and risk for subsequent HIV. American journal of public health. 2013;103(10):1874-81.</w:t>
      </w:r>
    </w:p>
    <w:p w:rsidR="00E43787" w:rsidRPr="00FB1787" w:rsidRDefault="00E43787" w:rsidP="00E43787">
      <w:pPr>
        <w:rPr>
          <w:sz w:val="20"/>
          <w:szCs w:val="20"/>
        </w:rPr>
      </w:pPr>
      <w:r w:rsidRPr="00FB1787">
        <w:rPr>
          <w:sz w:val="20"/>
          <w:szCs w:val="20"/>
        </w:rPr>
        <w:t>42.</w:t>
      </w:r>
      <w:r w:rsidRPr="00FB1787">
        <w:rPr>
          <w:sz w:val="20"/>
          <w:szCs w:val="20"/>
        </w:rPr>
        <w:tab/>
        <w:t>Noguchi LM, Richardson BA, Baeten JM, Hillier SL, Balkus JE, Chirenje ZM, et al. Risk of HIV-1 acquisition among women who use diff erent types of injectable progestin contraception in South Africa: a prospective cohort study. The lancet HIV. 2015;2(7</w:t>
      </w:r>
      <w:proofErr w:type="gramStart"/>
      <w:r w:rsidRPr="00FB1787">
        <w:rPr>
          <w:sz w:val="20"/>
          <w:szCs w:val="20"/>
        </w:rPr>
        <w:t>):e</w:t>
      </w:r>
      <w:proofErr w:type="gramEnd"/>
      <w:r w:rsidRPr="00FB1787">
        <w:rPr>
          <w:sz w:val="20"/>
          <w:szCs w:val="20"/>
        </w:rPr>
        <w:t>279-87.</w:t>
      </w:r>
    </w:p>
    <w:p w:rsidR="00E43787" w:rsidRPr="00FB1787" w:rsidRDefault="00E43787" w:rsidP="00E43787">
      <w:pPr>
        <w:rPr>
          <w:sz w:val="20"/>
          <w:szCs w:val="20"/>
        </w:rPr>
      </w:pPr>
      <w:r w:rsidRPr="00FB1787">
        <w:rPr>
          <w:sz w:val="20"/>
          <w:szCs w:val="20"/>
        </w:rPr>
        <w:t>43.</w:t>
      </w:r>
      <w:r w:rsidRPr="00FB1787">
        <w:rPr>
          <w:sz w:val="20"/>
          <w:szCs w:val="20"/>
        </w:rPr>
        <w:tab/>
        <w:t xml:space="preserve">Nopkesorn T, Mock PA, Mastro TD, Sangkharomya S, Sweat M, Limpakarnjanarat K, et al. HIV-1 subtype E incidence and sexually transmitted diseases in a cohort of military conscripts in northern Thailand.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1998;18(4):372-9.</w:t>
      </w:r>
    </w:p>
    <w:p w:rsidR="00E43787" w:rsidRPr="00FB1787" w:rsidRDefault="00E43787" w:rsidP="00E43787">
      <w:pPr>
        <w:rPr>
          <w:sz w:val="20"/>
          <w:szCs w:val="20"/>
        </w:rPr>
      </w:pPr>
      <w:r w:rsidRPr="00FB1787">
        <w:rPr>
          <w:sz w:val="20"/>
          <w:szCs w:val="20"/>
        </w:rPr>
        <w:t>44.</w:t>
      </w:r>
      <w:r w:rsidRPr="00FB1787">
        <w:rPr>
          <w:sz w:val="20"/>
          <w:szCs w:val="20"/>
        </w:rPr>
        <w:tab/>
        <w:t>Orroth KK, Gavyole A, Todd J, Mosha F, Ross D, Mwijarubi E, et al. Syndromic treatment of sexually transmitted diseases reduces the proportion of incident HIV infections attributable to these diseases in rural Tanzania. AIDS (London, England). 2000;14(10):1429-37.</w:t>
      </w:r>
    </w:p>
    <w:p w:rsidR="00E43787" w:rsidRPr="00FB1787" w:rsidRDefault="00E43787" w:rsidP="00E43787">
      <w:pPr>
        <w:rPr>
          <w:sz w:val="20"/>
          <w:szCs w:val="20"/>
        </w:rPr>
      </w:pPr>
      <w:r w:rsidRPr="00FB1787">
        <w:rPr>
          <w:sz w:val="20"/>
          <w:szCs w:val="20"/>
        </w:rPr>
        <w:t>45.</w:t>
      </w:r>
      <w:r w:rsidRPr="00FB1787">
        <w:rPr>
          <w:sz w:val="20"/>
          <w:szCs w:val="20"/>
        </w:rPr>
        <w:tab/>
        <w:t>Padian NS, van der Straten A, Ramjee G, Chipato T, de Bruyn G, Blanchard K, et al. Diaphragm and lubricant gel for prevention of HIV acquisition in southern African women: a randomised controlled trial. Lancet (London, England). 2007;370(9583):251-61.</w:t>
      </w:r>
    </w:p>
    <w:p w:rsidR="00E43787" w:rsidRPr="00FB1787" w:rsidRDefault="00E43787" w:rsidP="00E43787">
      <w:pPr>
        <w:rPr>
          <w:sz w:val="20"/>
          <w:szCs w:val="20"/>
        </w:rPr>
      </w:pPr>
      <w:r w:rsidRPr="00FB1787">
        <w:rPr>
          <w:sz w:val="20"/>
          <w:szCs w:val="20"/>
        </w:rPr>
        <w:t>46.</w:t>
      </w:r>
      <w:r w:rsidRPr="00FB1787">
        <w:rPr>
          <w:sz w:val="20"/>
          <w:szCs w:val="20"/>
        </w:rPr>
        <w:tab/>
        <w:t>Pettifor A, MacPhail C, Hughes JP, Selin A, Wang J, Gomez-Olive FX, et al. The effect of a conditional cash transfer on HIV incidence in young women in rural South Africa (HPTN 068): a phase 3, randomised controlled trial. The Lancet Global health. 2016;4(12</w:t>
      </w:r>
      <w:proofErr w:type="gramStart"/>
      <w:r w:rsidRPr="00FB1787">
        <w:rPr>
          <w:sz w:val="20"/>
          <w:szCs w:val="20"/>
        </w:rPr>
        <w:t>):e</w:t>
      </w:r>
      <w:proofErr w:type="gramEnd"/>
      <w:r w:rsidRPr="00FB1787">
        <w:rPr>
          <w:sz w:val="20"/>
          <w:szCs w:val="20"/>
        </w:rPr>
        <w:t>978-e88.</w:t>
      </w:r>
    </w:p>
    <w:p w:rsidR="00E43787" w:rsidRPr="00FB1787" w:rsidRDefault="00E43787" w:rsidP="00E43787">
      <w:pPr>
        <w:rPr>
          <w:sz w:val="20"/>
          <w:szCs w:val="20"/>
        </w:rPr>
      </w:pPr>
      <w:r w:rsidRPr="00FB1787">
        <w:rPr>
          <w:sz w:val="20"/>
          <w:szCs w:val="20"/>
        </w:rPr>
        <w:t>47.</w:t>
      </w:r>
      <w:r w:rsidRPr="00FB1787">
        <w:rPr>
          <w:sz w:val="20"/>
          <w:szCs w:val="20"/>
        </w:rPr>
        <w:tab/>
        <w:t>Pettifor A, MacPhail C, Selin A, Gomez-Olive FX, Rosenberg M, Wagner RG, et al. HPTN 068: A Randomized Control Trial of a Conditional Cash Transfer to Reduce HIV Infection in Young Women in South Africa-Study Design and Baseline Results. AIDS and behavior. 2016;20(9):1863-82.</w:t>
      </w:r>
    </w:p>
    <w:p w:rsidR="00E43787" w:rsidRPr="00FB1787" w:rsidRDefault="00E43787" w:rsidP="00E43787">
      <w:pPr>
        <w:rPr>
          <w:sz w:val="20"/>
          <w:szCs w:val="20"/>
        </w:rPr>
      </w:pPr>
      <w:r w:rsidRPr="00FB1787">
        <w:rPr>
          <w:sz w:val="20"/>
          <w:szCs w:val="20"/>
        </w:rPr>
        <w:t>48.</w:t>
      </w:r>
      <w:r w:rsidRPr="00FB1787">
        <w:rPr>
          <w:sz w:val="20"/>
          <w:szCs w:val="20"/>
        </w:rPr>
        <w:tab/>
        <w:t>Richardson BA, Kelly C, Ramjee G, Fleming T, Makanani B, Roberts S, et al. Appropriateness of hydroxyethylcellulose gel as a placebo control in vaginal microbicide trials: a comparison of the two control arms of HPTN 035. Journal of acquired immune deficiency syndromes (1999). 2013;63(1):120-5.</w:t>
      </w:r>
    </w:p>
    <w:p w:rsidR="00E43787" w:rsidRPr="00FB1787" w:rsidRDefault="00E43787" w:rsidP="00E43787">
      <w:pPr>
        <w:rPr>
          <w:sz w:val="20"/>
          <w:szCs w:val="20"/>
        </w:rPr>
      </w:pPr>
      <w:r w:rsidRPr="00FB1787">
        <w:rPr>
          <w:sz w:val="20"/>
          <w:szCs w:val="20"/>
        </w:rPr>
        <w:t>49.</w:t>
      </w:r>
      <w:r w:rsidRPr="00FB1787">
        <w:rPr>
          <w:sz w:val="20"/>
          <w:szCs w:val="20"/>
        </w:rPr>
        <w:tab/>
        <w:t>Rowe CL, Alberga L, Dakof GA, Henderson CE, Ungaro R, Liddle HA. Family-Based HIV and Sexually Transmitted Infection Risk Reduction for Drug-Involved Young Offenders: 42-Month Outcomes. Family process. 2016;55(2):305-20.</w:t>
      </w:r>
    </w:p>
    <w:p w:rsidR="00E43787" w:rsidRPr="00FB1787" w:rsidRDefault="00E43787" w:rsidP="00E43787">
      <w:pPr>
        <w:rPr>
          <w:sz w:val="20"/>
          <w:szCs w:val="20"/>
        </w:rPr>
      </w:pPr>
      <w:r w:rsidRPr="00FB1787">
        <w:rPr>
          <w:sz w:val="20"/>
          <w:szCs w:val="20"/>
        </w:rPr>
        <w:t>50.</w:t>
      </w:r>
      <w:r w:rsidRPr="00FB1787">
        <w:rPr>
          <w:sz w:val="20"/>
          <w:szCs w:val="20"/>
        </w:rPr>
        <w:tab/>
        <w:t>Senkoro KP, Boerma JT, Klokke AH, Ng'weshemi JZ, Muro AS, Gabone R, et al. HIV incidence and HIV-associated mortality in a cohort of factory workers and their spouses in Tanzania, 1991 through 1996. Journal of acquired immune deficiency syndromes (1999). 2000;23(2):194-202.</w:t>
      </w:r>
    </w:p>
    <w:p w:rsidR="00E43787" w:rsidRPr="00FB1787" w:rsidRDefault="00E43787" w:rsidP="00E43787">
      <w:pPr>
        <w:rPr>
          <w:sz w:val="20"/>
          <w:szCs w:val="20"/>
        </w:rPr>
      </w:pPr>
      <w:r w:rsidRPr="00FB1787">
        <w:rPr>
          <w:sz w:val="20"/>
          <w:szCs w:val="20"/>
        </w:rPr>
        <w:t>51.</w:t>
      </w:r>
      <w:r w:rsidRPr="00FB1787">
        <w:rPr>
          <w:sz w:val="20"/>
          <w:szCs w:val="20"/>
        </w:rPr>
        <w:tab/>
        <w:t>Serwadda D, Gray RH, Sewankambo NK, Wabwire-Mangen F, Chen MZ, Quinn TC, et al. Human immunodeficiency virus acquisition associated with genital ulcer disease and herpes simplex virus type 2 infection: a nested case-control study in Rakai, Uganda. The Journal of infectious diseases. 2003;188(10):1492-7.</w:t>
      </w:r>
    </w:p>
    <w:p w:rsidR="00E43787" w:rsidRPr="00FB1787" w:rsidRDefault="00E43787" w:rsidP="00E43787">
      <w:pPr>
        <w:rPr>
          <w:sz w:val="20"/>
          <w:szCs w:val="20"/>
        </w:rPr>
      </w:pPr>
      <w:r w:rsidRPr="00FB1787">
        <w:rPr>
          <w:sz w:val="20"/>
          <w:szCs w:val="20"/>
        </w:rPr>
        <w:t>52.</w:t>
      </w:r>
      <w:r w:rsidRPr="00FB1787">
        <w:rPr>
          <w:sz w:val="20"/>
          <w:szCs w:val="20"/>
        </w:rPr>
        <w:tab/>
        <w:t>Shaffer DN, Ngetich IK, Bautista CT, Sawe FK, Renzullo PO, Scott PT, et al. HIV-1 incidence rates and risk factors in agricultural workers and dependents in rural Kenya: 36-month follow-up of the Kericho HIV cohort study. Journal of acquired immune deficiency syndromes (1999). 2010;53(4):514-21.</w:t>
      </w:r>
    </w:p>
    <w:p w:rsidR="00E43787" w:rsidRPr="00FB1787" w:rsidRDefault="00E43787" w:rsidP="00E43787">
      <w:pPr>
        <w:rPr>
          <w:sz w:val="20"/>
          <w:szCs w:val="20"/>
        </w:rPr>
      </w:pPr>
      <w:r w:rsidRPr="00FB1787">
        <w:rPr>
          <w:sz w:val="20"/>
          <w:szCs w:val="20"/>
        </w:rPr>
        <w:t>53.</w:t>
      </w:r>
      <w:r w:rsidRPr="00FB1787">
        <w:rPr>
          <w:sz w:val="20"/>
          <w:szCs w:val="20"/>
        </w:rPr>
        <w:tab/>
        <w:t>Smith JS, Moses S, Hudgens MG, Parker CB, Agot K, Maclean I, et al. Increased risk of HIV acquisition among Kenyan men with human papillomavirus infection. The Journal of infectious diseases. 2010;201(11):1677-85.</w:t>
      </w:r>
    </w:p>
    <w:p w:rsidR="00E43787" w:rsidRPr="00FB1787" w:rsidRDefault="00E43787" w:rsidP="00E43787">
      <w:pPr>
        <w:rPr>
          <w:sz w:val="20"/>
          <w:szCs w:val="20"/>
        </w:rPr>
      </w:pPr>
      <w:r w:rsidRPr="00FB1787">
        <w:rPr>
          <w:sz w:val="20"/>
          <w:szCs w:val="20"/>
        </w:rPr>
        <w:t>54.</w:t>
      </w:r>
      <w:r w:rsidRPr="00FB1787">
        <w:rPr>
          <w:sz w:val="20"/>
          <w:szCs w:val="20"/>
        </w:rPr>
        <w:tab/>
        <w:t>Smith-McCune KK, Shiboski S, Chirenje MZ, Magure T, Tuveson J, Ma Y, et al. Type-specific cervico-vaginal human papillomavirus infection increases risk of HIV acquisition independent of other sexually transmitted infections. PloS one. 2010;5(4</w:t>
      </w:r>
      <w:proofErr w:type="gramStart"/>
      <w:r w:rsidRPr="00FB1787">
        <w:rPr>
          <w:sz w:val="20"/>
          <w:szCs w:val="20"/>
        </w:rPr>
        <w:t>):e</w:t>
      </w:r>
      <w:proofErr w:type="gramEnd"/>
      <w:r w:rsidRPr="00FB1787">
        <w:rPr>
          <w:sz w:val="20"/>
          <w:szCs w:val="20"/>
        </w:rPr>
        <w:t>10094.</w:t>
      </w:r>
    </w:p>
    <w:p w:rsidR="00E43787" w:rsidRPr="00FB1787" w:rsidRDefault="00E43787" w:rsidP="00E43787">
      <w:pPr>
        <w:rPr>
          <w:sz w:val="20"/>
          <w:szCs w:val="20"/>
        </w:rPr>
      </w:pPr>
      <w:r w:rsidRPr="00FB1787">
        <w:rPr>
          <w:sz w:val="20"/>
          <w:szCs w:val="20"/>
        </w:rPr>
        <w:t>55.</w:t>
      </w:r>
      <w:r w:rsidRPr="00FB1787">
        <w:rPr>
          <w:sz w:val="20"/>
          <w:szCs w:val="20"/>
        </w:rPr>
        <w:tab/>
        <w:t>Sobngwi-Tambekou J, Taljaard D, Lissouba P, Zarca K, Puren A, Lagarde E, et al. Effect of HSV-2 serostatus on acquisition of HIV by young men: results of a longitudinal study in Orange Farm, South Africa. The Journal of infectious diseases. 2009;199(7):958-64.</w:t>
      </w:r>
    </w:p>
    <w:p w:rsidR="00E43787" w:rsidRPr="00FB1787" w:rsidRDefault="00E43787" w:rsidP="00E43787">
      <w:pPr>
        <w:rPr>
          <w:sz w:val="20"/>
          <w:szCs w:val="20"/>
        </w:rPr>
      </w:pPr>
      <w:r w:rsidRPr="00FB1787">
        <w:rPr>
          <w:sz w:val="20"/>
          <w:szCs w:val="20"/>
        </w:rPr>
        <w:t>56.</w:t>
      </w:r>
      <w:r w:rsidRPr="00FB1787">
        <w:rPr>
          <w:sz w:val="20"/>
          <w:szCs w:val="20"/>
        </w:rPr>
        <w:tab/>
        <w:t xml:space="preserve">Sogaard OS, Lohse N, Ostergaard L, Kronborg G, Roge B, Gerstoft J, et al. Morbidity and risk of subsequent diagnosis of HIV: a </w:t>
      </w:r>
      <w:proofErr w:type="gramStart"/>
      <w:r w:rsidRPr="00FB1787">
        <w:rPr>
          <w:sz w:val="20"/>
          <w:szCs w:val="20"/>
        </w:rPr>
        <w:t>population based</w:t>
      </w:r>
      <w:proofErr w:type="gramEnd"/>
      <w:r w:rsidRPr="00FB1787">
        <w:rPr>
          <w:sz w:val="20"/>
          <w:szCs w:val="20"/>
        </w:rPr>
        <w:t xml:space="preserve"> case control study identifying indicator diseases for HIV infection. PloS one. 2012;7(3</w:t>
      </w:r>
      <w:proofErr w:type="gramStart"/>
      <w:r w:rsidRPr="00FB1787">
        <w:rPr>
          <w:sz w:val="20"/>
          <w:szCs w:val="20"/>
        </w:rPr>
        <w:t>):e</w:t>
      </w:r>
      <w:proofErr w:type="gramEnd"/>
      <w:r w:rsidRPr="00FB1787">
        <w:rPr>
          <w:sz w:val="20"/>
          <w:szCs w:val="20"/>
        </w:rPr>
        <w:t>32538.</w:t>
      </w:r>
    </w:p>
    <w:p w:rsidR="00E43787" w:rsidRPr="00FB1787" w:rsidRDefault="00E43787" w:rsidP="00E43787">
      <w:pPr>
        <w:rPr>
          <w:sz w:val="20"/>
          <w:szCs w:val="20"/>
        </w:rPr>
      </w:pPr>
      <w:r w:rsidRPr="00FB1787">
        <w:rPr>
          <w:sz w:val="20"/>
          <w:szCs w:val="20"/>
        </w:rPr>
        <w:lastRenderedPageBreak/>
        <w:t>57.</w:t>
      </w:r>
      <w:r w:rsidRPr="00FB1787">
        <w:rPr>
          <w:sz w:val="20"/>
          <w:szCs w:val="20"/>
        </w:rPr>
        <w:tab/>
        <w:t>Sutcliffe CG, Aramrattana A, Sherman SG, Sirirojn B, German D, Wongworapat K, et al. Incidence of HIV and sexually transmitted infections and risk factors for acquisition among young methamphetamine users in northern Thailand. Sexually transmitted diseases. 2009;36(5):284-9.</w:t>
      </w:r>
    </w:p>
    <w:p w:rsidR="00E43787" w:rsidRPr="00FB1787" w:rsidRDefault="00E43787" w:rsidP="00E43787">
      <w:pPr>
        <w:rPr>
          <w:sz w:val="20"/>
          <w:szCs w:val="20"/>
        </w:rPr>
      </w:pPr>
      <w:r w:rsidRPr="00FB1787">
        <w:rPr>
          <w:sz w:val="20"/>
          <w:szCs w:val="20"/>
        </w:rPr>
        <w:t>58.</w:t>
      </w:r>
      <w:r w:rsidRPr="00FB1787">
        <w:rPr>
          <w:sz w:val="20"/>
          <w:szCs w:val="20"/>
        </w:rPr>
        <w:tab/>
        <w:t>Thigpen MC, Kebaabetswe PM, Paxton LA, Smith DK, Rose CE, Segolodi TM, et al. Antiretroviral preexposure prophylaxis for heterosexual HIV transmission in Botswana. The New England journal of medicine. 2012;367(5):423-34.</w:t>
      </w:r>
    </w:p>
    <w:p w:rsidR="00E43787" w:rsidRPr="00FB1787" w:rsidRDefault="00E43787" w:rsidP="00E43787">
      <w:pPr>
        <w:rPr>
          <w:sz w:val="20"/>
          <w:szCs w:val="20"/>
        </w:rPr>
      </w:pPr>
      <w:r w:rsidRPr="00FB1787">
        <w:rPr>
          <w:sz w:val="20"/>
          <w:szCs w:val="20"/>
        </w:rPr>
        <w:t>59.</w:t>
      </w:r>
      <w:r w:rsidRPr="00FB1787">
        <w:rPr>
          <w:sz w:val="20"/>
          <w:szCs w:val="20"/>
        </w:rPr>
        <w:tab/>
        <w:t>Tobian AA, Ssempijja V, Kigozi G, Oliver AE, Serwadda D, Makumbi F, et al. Incident HIV and herpes simplex virus type 2 infection among men in Rakai, Uganda. AIDS (London, England). 2009;23(12):1589-94.</w:t>
      </w:r>
    </w:p>
    <w:p w:rsidR="00E43787" w:rsidRPr="00FB1787" w:rsidRDefault="00E43787" w:rsidP="00E43787">
      <w:pPr>
        <w:rPr>
          <w:sz w:val="20"/>
          <w:szCs w:val="20"/>
        </w:rPr>
      </w:pPr>
      <w:r w:rsidRPr="00FB1787">
        <w:rPr>
          <w:sz w:val="20"/>
          <w:szCs w:val="20"/>
        </w:rPr>
        <w:t>60.</w:t>
      </w:r>
      <w:r w:rsidRPr="00FB1787">
        <w:rPr>
          <w:sz w:val="20"/>
          <w:szCs w:val="20"/>
        </w:rPr>
        <w:tab/>
        <w:t>Todd J, Grosskurth H, Changalucha J, Obasi A, Mosha F, Balira R, et al. Risk factors influencing HIV infection incidence in a rural African population: a nested case-control study. The Journal of infectious diseases. 2006;193(3):458-66.</w:t>
      </w:r>
    </w:p>
    <w:p w:rsidR="00E43787" w:rsidRPr="00FB1787" w:rsidRDefault="00E43787" w:rsidP="00E43787">
      <w:pPr>
        <w:rPr>
          <w:sz w:val="20"/>
          <w:szCs w:val="20"/>
        </w:rPr>
      </w:pPr>
      <w:r w:rsidRPr="00FB1787">
        <w:rPr>
          <w:sz w:val="20"/>
          <w:szCs w:val="20"/>
        </w:rPr>
        <w:t>61.</w:t>
      </w:r>
      <w:r w:rsidRPr="00FB1787">
        <w:rPr>
          <w:sz w:val="20"/>
          <w:szCs w:val="20"/>
        </w:rPr>
        <w:tab/>
        <w:t>Vajpayee M, Seth P, Malhotra N. HIV and syphilis in pregnant women at a tertiary care hospital. Tropical doctor. 2001;31(1):56.</w:t>
      </w:r>
    </w:p>
    <w:p w:rsidR="00E43787" w:rsidRPr="00FB1787" w:rsidRDefault="00E43787" w:rsidP="00E43787">
      <w:pPr>
        <w:rPr>
          <w:sz w:val="20"/>
          <w:szCs w:val="20"/>
        </w:rPr>
      </w:pPr>
      <w:r w:rsidRPr="00FB1787">
        <w:rPr>
          <w:sz w:val="20"/>
          <w:szCs w:val="20"/>
        </w:rPr>
        <w:t>62.</w:t>
      </w:r>
      <w:r w:rsidRPr="00FB1787">
        <w:rPr>
          <w:sz w:val="20"/>
          <w:szCs w:val="20"/>
        </w:rPr>
        <w:tab/>
        <w:t>van De Wijgert JH, Mason PR, Gwanzura L, Mbizvo MT, Chirenje ZM, Iliff V, et al. Intravaginal practices, vaginal flora disturbances, and acquisition of sexually transmitted diseases in Zimbabwean women. The Journal of infectious diseases. 2000;181(2):587-94.</w:t>
      </w:r>
    </w:p>
    <w:p w:rsidR="00E43787" w:rsidRPr="00FB1787" w:rsidRDefault="00E43787" w:rsidP="00E43787">
      <w:pPr>
        <w:rPr>
          <w:sz w:val="20"/>
          <w:szCs w:val="20"/>
        </w:rPr>
      </w:pPr>
      <w:r w:rsidRPr="00FB1787">
        <w:rPr>
          <w:sz w:val="20"/>
          <w:szCs w:val="20"/>
        </w:rPr>
        <w:t>63.</w:t>
      </w:r>
      <w:r w:rsidRPr="00FB1787">
        <w:rPr>
          <w:sz w:val="20"/>
          <w:szCs w:val="20"/>
        </w:rPr>
        <w:tab/>
        <w:t>van de Wijgert JH, Morrison CS, Cornelisse PG, Munjoma M, Moncada J, Awio P, et al. Bacterial vaginosis and vaginal yeast, but not vaginal cleansing, increase HIV-1 acquisition in African women. Journal of acquired immune deficiency syndromes (1999). 2008;48(2):203-10.</w:t>
      </w:r>
    </w:p>
    <w:p w:rsidR="00E43787" w:rsidRPr="00FB1787" w:rsidRDefault="00E43787" w:rsidP="00E43787">
      <w:pPr>
        <w:rPr>
          <w:sz w:val="20"/>
          <w:szCs w:val="20"/>
        </w:rPr>
      </w:pPr>
      <w:r w:rsidRPr="00FB1787">
        <w:rPr>
          <w:sz w:val="20"/>
          <w:szCs w:val="20"/>
        </w:rPr>
        <w:t>64.</w:t>
      </w:r>
      <w:r w:rsidRPr="00FB1787">
        <w:rPr>
          <w:sz w:val="20"/>
          <w:szCs w:val="20"/>
        </w:rPr>
        <w:tab/>
        <w:t>Van Der Pol B, Kwok C, Pierre-Louis B, Rinaldi A, Salata RA, Chen PL, et al. Trichomonas vaginalis infection and human immunodeficiency virus acquisition in African women. The Journal of infectious diseases. 2008;197(4):548-54.</w:t>
      </w:r>
    </w:p>
    <w:p w:rsidR="00E43787" w:rsidRPr="00FB1787" w:rsidRDefault="00E43787" w:rsidP="00E43787">
      <w:pPr>
        <w:rPr>
          <w:sz w:val="20"/>
          <w:szCs w:val="20"/>
        </w:rPr>
      </w:pPr>
      <w:r w:rsidRPr="00FB1787">
        <w:rPr>
          <w:sz w:val="20"/>
          <w:szCs w:val="20"/>
        </w:rPr>
        <w:t>65.</w:t>
      </w:r>
      <w:r w:rsidRPr="00FB1787">
        <w:rPr>
          <w:sz w:val="20"/>
          <w:szCs w:val="20"/>
        </w:rPr>
        <w:tab/>
        <w:t>Venkatesh KK, van der Straten A, Cheng H, Montgomery ET, Lurie MN, Chipato T, et al. The relative contribution of viral and bacterial sexually transmitted infections on HIV acquisition in southern African women in the Methods for Improving Reproductive Health in Africa study. International journal of STD &amp; AIDS. 2011;22(4):218-24.</w:t>
      </w:r>
    </w:p>
    <w:p w:rsidR="00E43787" w:rsidRPr="00FB1787" w:rsidRDefault="00E43787" w:rsidP="00E43787">
      <w:pPr>
        <w:rPr>
          <w:sz w:val="20"/>
          <w:szCs w:val="20"/>
        </w:rPr>
      </w:pPr>
      <w:r w:rsidRPr="00FB1787">
        <w:rPr>
          <w:sz w:val="20"/>
          <w:szCs w:val="20"/>
        </w:rPr>
        <w:t>66.</w:t>
      </w:r>
      <w:r w:rsidRPr="00FB1787">
        <w:rPr>
          <w:sz w:val="20"/>
          <w:szCs w:val="20"/>
        </w:rPr>
        <w:tab/>
        <w:t>Venkatesh KK, van der Straten A, Mayer KH, Blanchard K, Ramjee G, Lurie MN, et al. African women recently infected with HIV-1 and HSV-2 have increased risk of acquiring Neisseria gonorrhoeae and Chlamydia trachomatis in the Methods for Improving Reproductive Health in Africa trial. Sexually transmitted diseases. 2011;38(6):562-70.</w:t>
      </w:r>
    </w:p>
    <w:p w:rsidR="00E43787" w:rsidRPr="00FB1787" w:rsidRDefault="00E43787" w:rsidP="00E43787">
      <w:pPr>
        <w:rPr>
          <w:sz w:val="20"/>
          <w:szCs w:val="20"/>
        </w:rPr>
      </w:pPr>
      <w:r w:rsidRPr="00FB1787">
        <w:rPr>
          <w:sz w:val="20"/>
          <w:szCs w:val="20"/>
        </w:rPr>
        <w:t>67.</w:t>
      </w:r>
      <w:r w:rsidRPr="00FB1787">
        <w:rPr>
          <w:sz w:val="20"/>
          <w:szCs w:val="20"/>
        </w:rPr>
        <w:tab/>
        <w:t xml:space="preserve">Wand H, Ramjee G. Biological impact of recurrent sexually transmitted infections on HIV seroconversion among women in South Africa: results from frailty models. Journal of the International AIDS Society. </w:t>
      </w:r>
      <w:proofErr w:type="gramStart"/>
      <w:r w:rsidRPr="00FB1787">
        <w:rPr>
          <w:sz w:val="20"/>
          <w:szCs w:val="20"/>
        </w:rPr>
        <w:t>2015;18:19866</w:t>
      </w:r>
      <w:proofErr w:type="gramEnd"/>
      <w:r w:rsidRPr="00FB1787">
        <w:rPr>
          <w:sz w:val="20"/>
          <w:szCs w:val="20"/>
        </w:rPr>
        <w:t>.</w:t>
      </w:r>
    </w:p>
    <w:p w:rsidR="00E43787" w:rsidRPr="00FB1787" w:rsidRDefault="00E43787" w:rsidP="00E43787">
      <w:pPr>
        <w:rPr>
          <w:rFonts w:eastAsiaTheme="majorEastAsia"/>
          <w:color w:val="2F5496" w:themeColor="accent1" w:themeShade="BF"/>
          <w:sz w:val="20"/>
          <w:szCs w:val="20"/>
        </w:rPr>
      </w:pPr>
      <w:bookmarkStart w:id="45" w:name="_Toc7428742"/>
      <w:bookmarkStart w:id="46" w:name="_Toc7428756"/>
      <w:r w:rsidRPr="00FB1787">
        <w:rPr>
          <w:sz w:val="20"/>
          <w:szCs w:val="20"/>
        </w:rPr>
        <w:br w:type="page"/>
      </w:r>
    </w:p>
    <w:p w:rsidR="00E43787" w:rsidRDefault="00E43787" w:rsidP="00E43787">
      <w:pPr>
        <w:pStyle w:val="Heading2"/>
        <w:rPr>
          <w:rFonts w:ascii="Times New Roman" w:hAnsi="Times New Roman" w:cs="Times New Roman"/>
          <w:sz w:val="20"/>
          <w:szCs w:val="20"/>
        </w:rPr>
      </w:pPr>
      <w:bookmarkStart w:id="47" w:name="_Toc14934809"/>
      <w:bookmarkStart w:id="48" w:name="_Toc22918567"/>
      <w:r w:rsidRPr="00FB1787">
        <w:rPr>
          <w:rFonts w:ascii="Times New Roman" w:hAnsi="Times New Roman" w:cs="Times New Roman"/>
          <w:sz w:val="20"/>
          <w:szCs w:val="20"/>
        </w:rPr>
        <w:lastRenderedPageBreak/>
        <w:t>Studies excluded: No STI</w:t>
      </w:r>
      <w:bookmarkEnd w:id="45"/>
      <w:bookmarkEnd w:id="46"/>
      <w:bookmarkEnd w:id="47"/>
      <w:bookmarkEnd w:id="48"/>
    </w:p>
    <w:p w:rsidR="00E43787" w:rsidRDefault="00E43787" w:rsidP="00E43787"/>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Allen S, Tice J, Van de Perre P, Serufilira A, Hudes E, Nsengumuremyi F, et al. Effect of serotesting with counselling on condom use and seroconversion among HIV discordant couples in Africa. BMJ (Clinical research ed). 1992;304(6842):1605-9.</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bookmarkStart w:id="49" w:name="_Toc7428743"/>
      <w:bookmarkStart w:id="50" w:name="_Toc7428757"/>
      <w:r w:rsidRPr="00B40CD3">
        <w:rPr>
          <w:rFonts w:ascii="Times New Roman" w:hAnsi="Times New Roman" w:cs="Times New Roman"/>
          <w:sz w:val="20"/>
          <w:szCs w:val="20"/>
        </w:rPr>
        <w:t>Bartholow BN, Goli V, Ackers M, McLellan E, Gurwith M, Durham M, et al. Demographic and behavioral contextual risk groups among men who have sex with men participating in a phase 3 HIV vaccine efficacy trial: implications for HIV prevention and behavioral/biomedical intervention trials. Journal of acquired immune deficiency syndromes (1999). 2006;43(5):594-602.</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Brubaker SG, Bukusi EA, Odoyo J, Achando J, Okumu A, Cohen CR. Pregnancy and HIV transmission among HIV-discordant couples in a clinical trial in Kisumu, Kenya. HIV medicine. 2011;12(5):316-21.</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Chersich MF, Bosire W, King'ola N, Temmerman M, Luchters S. Effects of hazardous and harmful alcohol use on HIV incidence and sexual behaviour: a cohort study of Kenyan female sex workers. Globalization and health. </w:t>
      </w:r>
      <w:proofErr w:type="gramStart"/>
      <w:r w:rsidRPr="00B40CD3">
        <w:rPr>
          <w:rFonts w:ascii="Times New Roman" w:hAnsi="Times New Roman" w:cs="Times New Roman"/>
          <w:sz w:val="20"/>
          <w:szCs w:val="20"/>
        </w:rPr>
        <w:t>2014;10:22</w:t>
      </w:r>
      <w:proofErr w:type="gramEnd"/>
      <w:r w:rsidRPr="00B40CD3">
        <w:rPr>
          <w:rFonts w:ascii="Times New Roman" w:hAnsi="Times New Roman" w:cs="Times New Roman"/>
          <w:sz w:val="20"/>
          <w:szCs w:val="20"/>
        </w:rPr>
        <w:t>.</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Fiore JR, Volpe A, Tosatti MA, De Valentin L, Favia A, Chironna M, et al. High seroprevalence of human herpesvirus 8 (HHV-8) in HIV-1-infected pregnant women of Southeastern Italy: association with injection drug use and hepatitis C virus infection. Journal of medical virology. 2004;72(4):656-60.</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Gilbert PB, McKeague IW, Eisen G, Mullins C, Gueye NA, Mboup S, et al. Comparison of HIV-1 and HIV-2 infectivity from a prospective cohort study in Senegal. Statistics in medicine. 2003;22(4):573-93.</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Gisselquist D, Potterat JJ. Heterosexual transmission of HIV in Africa: an empiric estimate. International journal of STD &amp; AIDS. 2003;14(3):162-73.</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Gisselquist D, Potterat JJ. Questioning Wawer et al.'s estimated rate of sexual HIV transmission from persons with early HIV infections. The Journal of infectious diseases. 2005;192(8):1497-9; author reply 9-500.</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Giuliani M, Di Carlo A, Palamara G, Dorrucci M, Latini A, Prignano G, et al. Increased HIV incidence among men who have sex with men in Rome. AIDS (London, England). 2005;19(13):1429-31.</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H H, S S, X H, H Y, Y X, Y J. Estimation of HIV-1 incidence of MSM in Jiangsu Province with BED-CEIA assay. Acta Universitatis Medicinalis Nanjing. 2010;30(4):467-71.</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Han M, Feng LG, Jiang Y, Shen S, Ling H, Ding XB, et al. [Surveillance on HIV-1 incidence among men who have sex with men in Chongqing, China, 2006 - 2008]. Zhonghua liu xing bing xue za zhi = Zhonghua liuxingbingxue zazhi. 2009;30(9):878-81.</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Helleringer S, Kohler HP, Chimbiri A, Chatonda P, Mkandawire J. The Likoma Network Study: Context, data collection, and initial results. Demographic research. </w:t>
      </w:r>
      <w:proofErr w:type="gramStart"/>
      <w:r w:rsidRPr="00B40CD3">
        <w:rPr>
          <w:rFonts w:ascii="Times New Roman" w:hAnsi="Times New Roman" w:cs="Times New Roman"/>
          <w:sz w:val="20"/>
          <w:szCs w:val="20"/>
        </w:rPr>
        <w:t>2009;21:427</w:t>
      </w:r>
      <w:proofErr w:type="gramEnd"/>
      <w:r w:rsidRPr="00B40CD3">
        <w:rPr>
          <w:rFonts w:ascii="Times New Roman" w:hAnsi="Times New Roman" w:cs="Times New Roman"/>
          <w:sz w:val="20"/>
          <w:szCs w:val="20"/>
        </w:rPr>
        <w:t>-68.</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Hollingsworth TD, Anderson RM, Fraser C. HIV-1 transmission, by stage of infection. The Journal of infectious diseases. 2008;198(5):687-93.</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I K, GM S. Quantifying the Strength and Durability of Induced Immunity to HIV Infection in Women Engaging in Unprotected Sexual Contacts with Infected Men. Mathematical and Computer Modeling. </w:t>
      </w:r>
      <w:proofErr w:type="gramStart"/>
      <w:r w:rsidRPr="00B40CD3">
        <w:rPr>
          <w:rFonts w:ascii="Times New Roman" w:hAnsi="Times New Roman" w:cs="Times New Roman"/>
          <w:sz w:val="20"/>
          <w:szCs w:val="20"/>
        </w:rPr>
        <w:t>2002;36:1435</w:t>
      </w:r>
      <w:proofErr w:type="gramEnd"/>
      <w:r w:rsidRPr="00B40CD3">
        <w:rPr>
          <w:rFonts w:ascii="Times New Roman" w:hAnsi="Times New Roman" w:cs="Times New Roman"/>
          <w:sz w:val="20"/>
          <w:szCs w:val="20"/>
        </w:rPr>
        <w:t>-58.</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Jin F, Prestage GP, McDonald A, Ramacciotti T, Imrie JC, Kippax SC, et al. Trend in HIV incidence in a cohort of homosexual men in Sydney: data from the Health in Men Study. Sexual health. 2008;5(2):109-12.</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Kim MY, Lagakos SW. Estimating the infectivity of HIV from partner studies. Annals of epidemiology. 1990;1(2):117-28.</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Lambert-Niclot S, Tubiana R, Beaudoux C, Lefebvre G, Caby F, Bonmarchand M, et al. Detection of HIV-1 RNA in seminal plasma samples from treated patients with undetectable HIV-1 RNA in blood plasma on a 2002-2011 survey. AIDS (London, England). 2012;26(8):971-5.</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Lawrence DN, Jason JM, Holman RC, Heine P, Evatt BL. Sex practice correlates of human immunodeficiency virus transmission and acquired immunodeficiency syndrome incidence in heterosexual partners and offspring of U.S. hemophilic men. American journal of hematology. 1989;30(2):68-76.</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Leynaert B, Downs AM, de Vincenzi I. Heterosexual transmission of human immunodeficiency virus: variability of infectivity throughout the course of infection. European Study Group on Heterosexual Transmission of HIV. American journal of epidemiology. 1998;148(1):88-96.</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Li SW, Zhang XY, Li XX, Wang MJ, Li DL, Ruan YH, et al. Detection of recent HIV-1 infections among men who have sex with men in Beijing during 2005 - 2006. Chinese medical journal. 2008;121(12):1105-8.</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Marincovich B, Castilla J, del Romero J, Garcia S, Hernando V, Raposo M, et al. Absence of hepatitis C virus transmission in a prospective cohort of heterosexual serodiscordant couples. Sexually transmitted infections. 2003;79(2):160-2.</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lastRenderedPageBreak/>
        <w:t>McClelland RS, Lavreys L, Hassan WM, Mandaliya K, Ndinya-Achola JO, Baeten JM. Vaginal washing and increased risk of HIV-1 acquisition among African women: a 10-year prospective study. AIDS (London, England). 2006;20(2):269-73.</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McClelland RS, Richardson BA, Cherutich P, Mandaliya K, John-Stewart G, Miregwa B, et al. A 15-year study of the impact of community antiretroviral therapy coverage on HIV incidence in Kenyan female sex workers. AIDS (London, England). 2015;29(17):2279-86.</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ME V, P R, J S. Heterosexual Transmission of HIV by Hemophiliacs. British Medical Journal. 1988;297(6656):1102-3.</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Melo MG, Santos BR, De Cassia Lira R, Varella IS, Turella ML, Rocha TM, et al. Sexual transmission of HIV-1 among serodiscordant couples in Porto Alegre, southern Brazil. Sexually transmitted diseases. 2008;35(11):912-5.</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Miller E, Waight P, Mercey D, Parry J, Newham J, Nicoll A. Incidence of HIV infection in homosexual men attending a sexually transmitted disease clinic in London measured by a novel unlinked anonymous method. AIDS (London, England). 1999;13(1):143-4.</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Molina JM, Charreau I, Spire B, Cotte L, Chas J, Capitant C, et al. Efficacy, safety, and effect on sexual behaviour of on-demand pre-exposure prophylaxis for HIV in men who have sex with men: an observational cohort study. The lancet HIV. 2017;4(9</w:t>
      </w:r>
      <w:proofErr w:type="gramStart"/>
      <w:r w:rsidRPr="00B40CD3">
        <w:rPr>
          <w:rFonts w:ascii="Times New Roman" w:hAnsi="Times New Roman" w:cs="Times New Roman"/>
          <w:sz w:val="20"/>
          <w:szCs w:val="20"/>
        </w:rPr>
        <w:t>):e</w:t>
      </w:r>
      <w:proofErr w:type="gramEnd"/>
      <w:r w:rsidRPr="00B40CD3">
        <w:rPr>
          <w:rFonts w:ascii="Times New Roman" w:hAnsi="Times New Roman" w:cs="Times New Roman"/>
          <w:sz w:val="20"/>
          <w:szCs w:val="20"/>
        </w:rPr>
        <w:t>402-e10.</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Morrison CS, Richardson BA, Mmiro F, Chipato T, Celentano DD, Luoto J, et al. Hormonal contraception and the risk of HIV acquisition. AIDS (London, England). 2007;21(1):85-95.</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Mukhopadhyay S, Talukdar A, Pradip Kumar M, Ghosh S, Maji D. An observational study of the pattern of HIV infection in a specified rural area of India with special reference to migratory laborers. Journal of the International Association of Physicians in AIDS Care (Chicago, </w:t>
      </w:r>
      <w:proofErr w:type="gramStart"/>
      <w:r w:rsidRPr="00B40CD3">
        <w:rPr>
          <w:rFonts w:ascii="Times New Roman" w:hAnsi="Times New Roman" w:cs="Times New Roman"/>
          <w:sz w:val="20"/>
          <w:szCs w:val="20"/>
        </w:rPr>
        <w:t>Ill :</w:t>
      </w:r>
      <w:proofErr w:type="gramEnd"/>
      <w:r w:rsidRPr="00B40CD3">
        <w:rPr>
          <w:rFonts w:ascii="Times New Roman" w:hAnsi="Times New Roman" w:cs="Times New Roman"/>
          <w:sz w:val="20"/>
          <w:szCs w:val="20"/>
        </w:rPr>
        <w:t xml:space="preserve"> 2002). 2010;9(2):74-7.</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Nuttbrock L, Bockting W, Rosenblum A, Hwahng S, Mason M, Macri M, et al. Gender abuse, depressive symptoms, and HIV and other sexually transmitted infections among male-to-female transgender persons: a three-year prospective study. American journal of public health. 2013;103(2):300-7.</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Nuttbrock L, Bockting W, Rosenblum A, Hwahng S, Mason M, Macri M, et al. Gender Abuse and Incident HIV/STI Among Transgender Women in New York City: Buffering Effect of Involvement in a Transgender Community. AIDS and behavior. 2015;19(8):1446-53.</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Paz Bailey G, Sternberg M, Lewis DA, Puren A. Acute HIV infections among men with genital ulcer disease in South Africa. The Journal of infectious diseases. 2010;201(12):1811-5.</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Peterman TA, Zaidi AA, Wroten J. Decreasing prevalence hides a high HIV incidence: Miami. AIDS (London, England). 1995;9(8):965-70.</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Peterson L, Nanda K, Opoku BK, Ampofo WK, Owusu-Amoako M, Boakye AY, et al. SAVVY (C31G) gel for prevention of HIV infection in women: </w:t>
      </w:r>
      <w:proofErr w:type="gramStart"/>
      <w:r w:rsidRPr="00B40CD3">
        <w:rPr>
          <w:rFonts w:ascii="Times New Roman" w:hAnsi="Times New Roman" w:cs="Times New Roman"/>
          <w:sz w:val="20"/>
          <w:szCs w:val="20"/>
        </w:rPr>
        <w:t>a</w:t>
      </w:r>
      <w:proofErr w:type="gramEnd"/>
      <w:r w:rsidRPr="00B40CD3">
        <w:rPr>
          <w:rFonts w:ascii="Times New Roman" w:hAnsi="Times New Roman" w:cs="Times New Roman"/>
          <w:sz w:val="20"/>
          <w:szCs w:val="20"/>
        </w:rPr>
        <w:t xml:space="preserve"> Phase 3, double-blind, randomized, placebo-controlled trial in Ghana. PloS one. 2007;2(12</w:t>
      </w:r>
      <w:proofErr w:type="gramStart"/>
      <w:r w:rsidRPr="00B40CD3">
        <w:rPr>
          <w:rFonts w:ascii="Times New Roman" w:hAnsi="Times New Roman" w:cs="Times New Roman"/>
          <w:sz w:val="20"/>
          <w:szCs w:val="20"/>
        </w:rPr>
        <w:t>):e</w:t>
      </w:r>
      <w:proofErr w:type="gramEnd"/>
      <w:r w:rsidRPr="00B40CD3">
        <w:rPr>
          <w:rFonts w:ascii="Times New Roman" w:hAnsi="Times New Roman" w:cs="Times New Roman"/>
          <w:sz w:val="20"/>
          <w:szCs w:val="20"/>
        </w:rPr>
        <w:t>1312.</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Pilcher CD, Shugars DC, Fiscus SA, Miller WC, Menezes P, Giner J, et al. HIV in body fluids during primary HIV infection: implications for pathogenesis, treatment and public health. AIDS (London, England). 2001;15(7):837-45.</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Pilcher CD, Tien HC, Eron JJ, Jr., Vernazza PL, Leu SY, Stewart PW, et al. Brief but efficient: acute HIV infection and the sexual transmission of HIV. The Journal of infectious diseases. 2004;189(10):1785-92.</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Ragni MV, Faruki H, Kingsley LA. Heterosexual HIV-1 transmission and viral load in hemophilic patients. Journal of acquired immune deficiency syndromes and human </w:t>
      </w:r>
      <w:proofErr w:type="gramStart"/>
      <w:r w:rsidRPr="00B40CD3">
        <w:rPr>
          <w:rFonts w:ascii="Times New Roman" w:hAnsi="Times New Roman" w:cs="Times New Roman"/>
          <w:sz w:val="20"/>
          <w:szCs w:val="20"/>
        </w:rPr>
        <w:t>retrovirology :</w:t>
      </w:r>
      <w:proofErr w:type="gramEnd"/>
      <w:r w:rsidRPr="00B40CD3">
        <w:rPr>
          <w:rFonts w:ascii="Times New Roman" w:hAnsi="Times New Roman" w:cs="Times New Roman"/>
          <w:sz w:val="20"/>
          <w:szCs w:val="20"/>
        </w:rPr>
        <w:t xml:space="preserve"> official publication of the International Retrovirology Association. 1998;17(1):42-5.</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Saracco A, Veglia F, Lazzarin A. Risk of HIV-1 transmission in heterosexual stable and random couples. The Italian Partner Study. Journal of biological regulators and homeostatic agents. 1997;11(1-2):3-6.</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Siddiqui NS, Brown LS, Jr., Phillips RY, Vargas O, Makuch RW. No seroconversions among steady sex partners of methadone-maintained HIV-1-seropositive injecting drug users in New York City. AIDS (London, England). 1992;6(12):1529-33.</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Spizzichino L, Zaccarelli M, Rezza G, Ippolito G, Antinori A, Gattari P. HIV infection among foreign transsexual sex workers in Rome: prevalence, behavior patterns, and seroconversion rates. Sexually transmitted diseases. 2001;28(7):405-11.</w:t>
      </w:r>
    </w:p>
    <w:p w:rsidR="00E43787" w:rsidRPr="00B40CD3" w:rsidRDefault="00E43787" w:rsidP="00E43787">
      <w:pPr>
        <w:pStyle w:val="ListParagraph"/>
        <w:numPr>
          <w:ilvl w:val="0"/>
          <w:numId w:val="43"/>
        </w:numPr>
        <w:spacing w:line="240" w:lineRule="auto"/>
        <w:rPr>
          <w:rFonts w:ascii="Times New Roman" w:hAnsi="Times New Roman" w:cs="Times New Roman"/>
          <w:sz w:val="20"/>
          <w:szCs w:val="20"/>
        </w:rPr>
      </w:pPr>
      <w:r w:rsidRPr="00B40CD3">
        <w:rPr>
          <w:rFonts w:ascii="Times New Roman" w:hAnsi="Times New Roman" w:cs="Times New Roman"/>
          <w:sz w:val="20"/>
          <w:szCs w:val="20"/>
        </w:rPr>
        <w:t>van de Wijgert J, Morrison C, Salata R, Padian N. Is vaginal washing associated with increased risk of HIV-1 acquisition? AIDS (London, England). 2006;20(9):1347-8; author reply 8-9.</w:t>
      </w:r>
    </w:p>
    <w:p w:rsidR="00E43787" w:rsidRPr="00EC28E0" w:rsidRDefault="00E43787" w:rsidP="00E43787">
      <w:pPr>
        <w:pStyle w:val="ListParagraph"/>
        <w:numPr>
          <w:ilvl w:val="0"/>
          <w:numId w:val="43"/>
        </w:numPr>
        <w:spacing w:line="240" w:lineRule="auto"/>
        <w:rPr>
          <w:rFonts w:ascii="Times New Roman" w:hAnsi="Times New Roman" w:cs="Times New Roman"/>
          <w:sz w:val="20"/>
          <w:szCs w:val="20"/>
        </w:rPr>
      </w:pPr>
      <w:r w:rsidRPr="00EC28E0">
        <w:rPr>
          <w:rFonts w:ascii="Times New Roman" w:hAnsi="Times New Roman" w:cs="Times New Roman"/>
          <w:sz w:val="20"/>
          <w:szCs w:val="20"/>
        </w:rPr>
        <w:t>Vittinghoff E, Douglas J, Judson F, McKirnan D, MacQueen K, Buchbinder SP. Per-contact risk of human immunodeficiency virus transmission between male sexual partners. American journal of epidemiology. 1999;150(3):306-11.</w:t>
      </w:r>
    </w:p>
    <w:p w:rsidR="00E43787" w:rsidRPr="00EC28E0" w:rsidRDefault="00E43787" w:rsidP="00E43787">
      <w:pPr>
        <w:pStyle w:val="ListParagraph"/>
        <w:numPr>
          <w:ilvl w:val="0"/>
          <w:numId w:val="43"/>
        </w:numPr>
        <w:spacing w:line="240" w:lineRule="auto"/>
        <w:rPr>
          <w:rFonts w:ascii="Times New Roman" w:hAnsi="Times New Roman" w:cs="Times New Roman"/>
          <w:sz w:val="20"/>
          <w:szCs w:val="20"/>
        </w:rPr>
      </w:pPr>
      <w:r w:rsidRPr="00EC28E0">
        <w:rPr>
          <w:rFonts w:ascii="Times New Roman" w:hAnsi="Times New Roman" w:cs="Times New Roman"/>
          <w:sz w:val="20"/>
          <w:szCs w:val="20"/>
        </w:rPr>
        <w:lastRenderedPageBreak/>
        <w:t>Weiss HA, Halperin D, Bailey RC, Hayes RJ, Schmid G, Hankins CA. Male circumcision for HIV prevention: from evidence to action? AIDS (London, England). 2008;22(5):567-74.</w:t>
      </w:r>
    </w:p>
    <w:p w:rsidR="00E43787" w:rsidRPr="00EC28E0" w:rsidRDefault="00E43787" w:rsidP="00E43787">
      <w:pPr>
        <w:pStyle w:val="ListParagraph"/>
        <w:numPr>
          <w:ilvl w:val="0"/>
          <w:numId w:val="43"/>
        </w:numPr>
        <w:spacing w:line="240" w:lineRule="auto"/>
        <w:rPr>
          <w:rFonts w:ascii="Times New Roman" w:hAnsi="Times New Roman" w:cs="Times New Roman"/>
          <w:sz w:val="20"/>
          <w:szCs w:val="20"/>
        </w:rPr>
      </w:pPr>
      <w:r w:rsidRPr="00EC28E0">
        <w:rPr>
          <w:rFonts w:ascii="Times New Roman" w:hAnsi="Times New Roman" w:cs="Times New Roman"/>
          <w:sz w:val="20"/>
          <w:szCs w:val="20"/>
        </w:rPr>
        <w:t>Winkelstein W, Jr., Lyman DM, Padian N, Grant R, Samuel M, Wiley JA, et al. Sexual practices and risk of infection by the human immunodeficiency virus. The San Francisco Men's Health Study. Jama. 1987;257(3):321</w:t>
      </w:r>
    </w:p>
    <w:p w:rsidR="00E43787" w:rsidRDefault="00E43787" w:rsidP="00E43787">
      <w:pPr>
        <w:rPr>
          <w:rFonts w:eastAsiaTheme="majorEastAsia"/>
          <w:color w:val="2F5496" w:themeColor="accent1" w:themeShade="BF"/>
          <w:sz w:val="20"/>
          <w:szCs w:val="20"/>
        </w:rPr>
      </w:pPr>
      <w:bookmarkStart w:id="51" w:name="_Toc14934810"/>
      <w:r>
        <w:rPr>
          <w:sz w:val="20"/>
          <w:szCs w:val="20"/>
        </w:rPr>
        <w:br w:type="page"/>
      </w:r>
    </w:p>
    <w:p w:rsidR="00E43787" w:rsidRPr="00FB1787" w:rsidRDefault="00E43787" w:rsidP="00E43787">
      <w:pPr>
        <w:pStyle w:val="Heading2"/>
        <w:rPr>
          <w:rFonts w:ascii="Times New Roman" w:hAnsi="Times New Roman" w:cs="Times New Roman"/>
          <w:sz w:val="20"/>
          <w:szCs w:val="20"/>
        </w:rPr>
      </w:pPr>
      <w:bookmarkStart w:id="52" w:name="_Toc22918568"/>
      <w:r w:rsidRPr="00FB1787">
        <w:rPr>
          <w:rFonts w:ascii="Times New Roman" w:hAnsi="Times New Roman" w:cs="Times New Roman"/>
          <w:sz w:val="20"/>
          <w:szCs w:val="20"/>
        </w:rPr>
        <w:lastRenderedPageBreak/>
        <w:t>Studies excluded: Pathogen not of interest</w:t>
      </w:r>
      <w:bookmarkEnd w:id="49"/>
      <w:bookmarkEnd w:id="50"/>
      <w:bookmarkEnd w:id="51"/>
      <w:bookmarkEnd w:id="52"/>
    </w:p>
    <w:p w:rsidR="00E43787" w:rsidRPr="00FB1787" w:rsidRDefault="00E43787" w:rsidP="00E43787">
      <w:pPr>
        <w:rPr>
          <w:sz w:val="20"/>
          <w:szCs w:val="20"/>
        </w:rPr>
      </w:pPr>
    </w:p>
    <w:p w:rsidR="00E43787" w:rsidRPr="00FB1787" w:rsidRDefault="00E43787" w:rsidP="00E43787">
      <w:pPr>
        <w:rPr>
          <w:sz w:val="20"/>
          <w:szCs w:val="20"/>
        </w:rPr>
      </w:pPr>
      <w:bookmarkStart w:id="53" w:name="_Toc7428744"/>
      <w:bookmarkStart w:id="54" w:name="_Toc7428758"/>
      <w:r>
        <w:rPr>
          <w:sz w:val="20"/>
          <w:szCs w:val="20"/>
        </w:rPr>
        <w:t>1</w:t>
      </w:r>
      <w:r w:rsidRPr="00FB1787">
        <w:rPr>
          <w:sz w:val="20"/>
          <w:szCs w:val="20"/>
        </w:rPr>
        <w:t>.</w:t>
      </w:r>
      <w:r w:rsidRPr="00FB1787">
        <w:rPr>
          <w:sz w:val="20"/>
          <w:szCs w:val="20"/>
        </w:rPr>
        <w:tab/>
        <w:t>Chin-Hong PV, Husnik M, Cranston RD, Colfax G, Buchbinder S, Da Costa M, et al. Anal human papillomavirus infection is associated with HIV acquisition in men who have sex with men. AIDS (London, England). 2009;23(9):1135-42.</w:t>
      </w:r>
    </w:p>
    <w:p w:rsidR="00E43787" w:rsidRDefault="00E43787" w:rsidP="00E43787">
      <w:pPr>
        <w:rPr>
          <w:sz w:val="20"/>
          <w:szCs w:val="20"/>
        </w:rPr>
      </w:pPr>
      <w:r>
        <w:rPr>
          <w:sz w:val="20"/>
          <w:szCs w:val="20"/>
        </w:rPr>
        <w:t>2</w:t>
      </w:r>
      <w:r w:rsidRPr="00FB1787">
        <w:rPr>
          <w:sz w:val="20"/>
          <w:szCs w:val="20"/>
        </w:rPr>
        <w:t>.</w:t>
      </w:r>
      <w:r w:rsidRPr="00FB1787">
        <w:rPr>
          <w:sz w:val="20"/>
          <w:szCs w:val="20"/>
        </w:rPr>
        <w:tab/>
        <w:t>Cohen CR, Lingappa JR, Baeten JM, Ngayo MO, Spiegel CA, Hong T, et al. Bacterial vaginosis associated with increased risk of female-to-male HIV-1 transmission: a prospective cohort analysis among African couples. PLoS medicine. 2012;9(6</w:t>
      </w:r>
      <w:proofErr w:type="gramStart"/>
      <w:r w:rsidRPr="00FB1787">
        <w:rPr>
          <w:sz w:val="20"/>
          <w:szCs w:val="20"/>
        </w:rPr>
        <w:t>):e</w:t>
      </w:r>
      <w:proofErr w:type="gramEnd"/>
      <w:r w:rsidRPr="00FB1787">
        <w:rPr>
          <w:sz w:val="20"/>
          <w:szCs w:val="20"/>
        </w:rPr>
        <w:t>1001251.</w:t>
      </w:r>
    </w:p>
    <w:p w:rsidR="00E43787" w:rsidRPr="00FB1787" w:rsidRDefault="00E43787" w:rsidP="00E43787">
      <w:pPr>
        <w:rPr>
          <w:sz w:val="20"/>
          <w:szCs w:val="20"/>
        </w:rPr>
      </w:pPr>
      <w:r w:rsidRPr="007E56C0">
        <w:rPr>
          <w:sz w:val="20"/>
          <w:szCs w:val="20"/>
        </w:rPr>
        <w:t>3.</w:t>
      </w:r>
      <w:r w:rsidRPr="007E56C0">
        <w:rPr>
          <w:sz w:val="20"/>
          <w:szCs w:val="20"/>
        </w:rPr>
        <w:tab/>
        <w:t>Halpern V, Ogunsola F, Obunge O, et al. Effectiveness of cellulose sulfate vaginal gel for the prevention of HIV infection: results of a Phase III trial in Nigeria. PLoS One 2008; 3(11): e3784.</w:t>
      </w:r>
    </w:p>
    <w:p w:rsidR="00E43787" w:rsidRPr="00FB1787" w:rsidRDefault="00E43787" w:rsidP="00E43787">
      <w:pPr>
        <w:rPr>
          <w:sz w:val="20"/>
          <w:szCs w:val="20"/>
        </w:rPr>
      </w:pPr>
      <w:r>
        <w:rPr>
          <w:sz w:val="20"/>
          <w:szCs w:val="20"/>
        </w:rPr>
        <w:t>4</w:t>
      </w:r>
      <w:r w:rsidRPr="00FB1787">
        <w:rPr>
          <w:sz w:val="20"/>
          <w:szCs w:val="20"/>
        </w:rPr>
        <w:t>.</w:t>
      </w:r>
      <w:r w:rsidRPr="00FB1787">
        <w:rPr>
          <w:sz w:val="20"/>
          <w:szCs w:val="20"/>
        </w:rPr>
        <w:tab/>
        <w:t>Lissouba P, Van de Perre P, Auvert B. Association of genital human papillomavirus infection with HIV acquisition: a systematic review and meta-analysis. Sexually transmitted infections. 2013;89(5):350-6.</w:t>
      </w:r>
    </w:p>
    <w:p w:rsidR="00E43787" w:rsidRDefault="00E43787" w:rsidP="00E43787">
      <w:pPr>
        <w:rPr>
          <w:sz w:val="20"/>
          <w:szCs w:val="20"/>
        </w:rPr>
      </w:pPr>
      <w:r>
        <w:rPr>
          <w:sz w:val="20"/>
          <w:szCs w:val="20"/>
        </w:rPr>
        <w:t>5</w:t>
      </w:r>
      <w:r w:rsidRPr="00FB1787">
        <w:rPr>
          <w:sz w:val="20"/>
          <w:szCs w:val="20"/>
        </w:rPr>
        <w:t>.</w:t>
      </w:r>
      <w:r w:rsidRPr="00FB1787">
        <w:rPr>
          <w:sz w:val="20"/>
          <w:szCs w:val="20"/>
        </w:rPr>
        <w:tab/>
        <w:t>Van Damme L, Ramjee G, Alary M, Vuylsteke B, Chandeying V, Rees H, et al. Effectiveness of COL-1492, a nonoxynol-9 vaginal gel, on HIV-1 transmission in female sex workers: a randomised controlled trial. Lancet (London, England). 2002;360(9338):971-7.</w:t>
      </w:r>
    </w:p>
    <w:p w:rsidR="00E43787" w:rsidRDefault="00E43787" w:rsidP="00E43787">
      <w:pPr>
        <w:rPr>
          <w:sz w:val="20"/>
          <w:szCs w:val="20"/>
        </w:rPr>
      </w:pPr>
    </w:p>
    <w:p w:rsidR="00E43787" w:rsidRPr="00FB1787" w:rsidRDefault="00E43787" w:rsidP="00E43787">
      <w:pPr>
        <w:rPr>
          <w:rFonts w:eastAsiaTheme="majorEastAsia"/>
          <w:color w:val="2F5496" w:themeColor="accent1" w:themeShade="BF"/>
          <w:sz w:val="20"/>
          <w:szCs w:val="20"/>
        </w:rPr>
      </w:pPr>
      <w:r w:rsidRPr="00FB1787">
        <w:rPr>
          <w:sz w:val="20"/>
          <w:szCs w:val="20"/>
        </w:rPr>
        <w:br w:type="page"/>
      </w:r>
    </w:p>
    <w:p w:rsidR="00E43787" w:rsidRPr="00FB1787" w:rsidRDefault="00E43787" w:rsidP="00E43787">
      <w:pPr>
        <w:pStyle w:val="Heading2"/>
        <w:rPr>
          <w:rFonts w:ascii="Times New Roman" w:hAnsi="Times New Roman" w:cs="Times New Roman"/>
          <w:sz w:val="20"/>
          <w:szCs w:val="20"/>
        </w:rPr>
      </w:pPr>
      <w:bookmarkStart w:id="55" w:name="_Toc14934811"/>
      <w:bookmarkStart w:id="56" w:name="_Toc22918569"/>
      <w:r w:rsidRPr="00FB1787">
        <w:rPr>
          <w:rFonts w:ascii="Times New Roman" w:hAnsi="Times New Roman" w:cs="Times New Roman"/>
          <w:sz w:val="20"/>
          <w:szCs w:val="20"/>
        </w:rPr>
        <w:lastRenderedPageBreak/>
        <w:t>Studies excluded: Outcome not HIV</w:t>
      </w:r>
      <w:bookmarkEnd w:id="53"/>
      <w:bookmarkEnd w:id="54"/>
      <w:bookmarkEnd w:id="55"/>
      <w:bookmarkEnd w:id="56"/>
    </w:p>
    <w:p w:rsidR="00E43787" w:rsidRPr="00FB1787" w:rsidRDefault="00E43787" w:rsidP="00E43787">
      <w:pPr>
        <w:rPr>
          <w:sz w:val="20"/>
          <w:szCs w:val="20"/>
        </w:rPr>
      </w:pPr>
      <w:r w:rsidRPr="00FB1787">
        <w:rPr>
          <w:sz w:val="20"/>
          <w:szCs w:val="20"/>
        </w:rPr>
        <w:t>The following studies did not report HIV acquisition and/or transmission.</w:t>
      </w:r>
    </w:p>
    <w:p w:rsidR="00E43787" w:rsidRPr="00FB1787" w:rsidRDefault="00E43787" w:rsidP="00E43787">
      <w:pPr>
        <w:rPr>
          <w:sz w:val="20"/>
          <w:szCs w:val="20"/>
        </w:rPr>
      </w:pPr>
    </w:p>
    <w:p w:rsidR="00E43787" w:rsidRPr="00FB1787" w:rsidRDefault="00E43787" w:rsidP="00E43787">
      <w:pPr>
        <w:rPr>
          <w:sz w:val="20"/>
          <w:szCs w:val="20"/>
        </w:rPr>
      </w:pPr>
      <w:r w:rsidRPr="00FB1787">
        <w:rPr>
          <w:sz w:val="20"/>
          <w:szCs w:val="20"/>
        </w:rPr>
        <w:t>1.</w:t>
      </w:r>
      <w:r w:rsidRPr="00FB1787">
        <w:rPr>
          <w:sz w:val="20"/>
          <w:szCs w:val="20"/>
        </w:rPr>
        <w:tab/>
        <w:t>The NIMH Multisite HIV Prevention Trial: reducing HIV sexual risk behavior. The National Institute of Mental Health (NIMH) Multisite HIV Prevention Trial Group. Science (New York, NY). 1998;280(5371):1889-94.</w:t>
      </w:r>
    </w:p>
    <w:p w:rsidR="00E43787" w:rsidRPr="00FB1787" w:rsidRDefault="00E43787" w:rsidP="00E43787">
      <w:pPr>
        <w:rPr>
          <w:sz w:val="20"/>
          <w:szCs w:val="20"/>
        </w:rPr>
      </w:pPr>
      <w:r w:rsidRPr="00FB1787">
        <w:rPr>
          <w:sz w:val="20"/>
          <w:szCs w:val="20"/>
        </w:rPr>
        <w:t>2.</w:t>
      </w:r>
      <w:r w:rsidRPr="00FB1787">
        <w:rPr>
          <w:sz w:val="20"/>
          <w:szCs w:val="20"/>
        </w:rPr>
        <w:tab/>
        <w:t>Amirkhanian YA, Kelly JA, Takacs J, McAuliffe TL, Kuznetsova AV, Toth TP, et al. Effects of a social network HIV/STD prevention intervention for MSM in Russia and Hungary: a randomized controlled trial. AIDS (London, England). 2015;29(5):583-93.</w:t>
      </w:r>
    </w:p>
    <w:p w:rsidR="00E43787" w:rsidRPr="00FB1787" w:rsidRDefault="00E43787" w:rsidP="00E43787">
      <w:pPr>
        <w:rPr>
          <w:sz w:val="20"/>
          <w:szCs w:val="20"/>
        </w:rPr>
      </w:pPr>
      <w:r w:rsidRPr="00FB1787">
        <w:rPr>
          <w:sz w:val="20"/>
          <w:szCs w:val="20"/>
        </w:rPr>
        <w:t>3.</w:t>
      </w:r>
      <w:r w:rsidRPr="00FB1787">
        <w:rPr>
          <w:sz w:val="20"/>
          <w:szCs w:val="20"/>
        </w:rPr>
        <w:tab/>
        <w:t>Augenbraun M, Feldman J, Chirgwin K, Zenilman J, Clarke L, DeHovitz J, et al. Increased genital shedding of herpes simplex virus type 2 in HIV-seropositive women. Annals of internal medicine. 1995;123(11):845-7.</w:t>
      </w:r>
    </w:p>
    <w:p w:rsidR="00E43787" w:rsidRPr="00FB1787" w:rsidRDefault="00E43787" w:rsidP="00E43787">
      <w:pPr>
        <w:rPr>
          <w:sz w:val="20"/>
          <w:szCs w:val="20"/>
        </w:rPr>
      </w:pPr>
      <w:r w:rsidRPr="00FB1787">
        <w:rPr>
          <w:sz w:val="20"/>
          <w:szCs w:val="20"/>
        </w:rPr>
        <w:t>4.</w:t>
      </w:r>
      <w:r w:rsidRPr="00FB1787">
        <w:rPr>
          <w:sz w:val="20"/>
          <w:szCs w:val="20"/>
        </w:rPr>
        <w:tab/>
        <w:t>Balkus JE, Manhart LE, Lee J, Anzala O, Kimani J, Schwebke J, et al. Periodic Presumptive Treatment for Vaginal Infections May Reduce the Incidence of Sexually Transmitted Bacterial Infections. The Journal of infectious diseases. 2016;213(12):1932-7.</w:t>
      </w:r>
    </w:p>
    <w:p w:rsidR="00E43787" w:rsidRPr="00FB1787" w:rsidRDefault="00E43787" w:rsidP="00E43787">
      <w:pPr>
        <w:rPr>
          <w:sz w:val="20"/>
          <w:szCs w:val="20"/>
        </w:rPr>
      </w:pPr>
      <w:r w:rsidRPr="00FB1787">
        <w:rPr>
          <w:sz w:val="20"/>
          <w:szCs w:val="20"/>
        </w:rPr>
        <w:t>5.</w:t>
      </w:r>
      <w:r w:rsidRPr="00FB1787">
        <w:rPr>
          <w:sz w:val="20"/>
          <w:szCs w:val="20"/>
        </w:rPr>
        <w:tab/>
        <w:t xml:space="preserve">Blouin K, Leclerc P, Morissette C, Roy E, Blanchette C, Parent R, et al. Sex Work as an Emerging Risk Factor for Human Immunodeficiency Virus Seroconversion Among People </w:t>
      </w:r>
      <w:proofErr w:type="gramStart"/>
      <w:r w:rsidRPr="00FB1787">
        <w:rPr>
          <w:sz w:val="20"/>
          <w:szCs w:val="20"/>
        </w:rPr>
        <w:t>who</w:t>
      </w:r>
      <w:proofErr w:type="gramEnd"/>
      <w:r w:rsidRPr="00FB1787">
        <w:rPr>
          <w:sz w:val="20"/>
          <w:szCs w:val="20"/>
        </w:rPr>
        <w:t xml:space="preserve"> Inject Drugs in the SurvUDI Network. Sexually transmitted diseases. 2016;43(10):648-55.</w:t>
      </w:r>
    </w:p>
    <w:p w:rsidR="00E43787" w:rsidRPr="00FB1787" w:rsidRDefault="00E43787" w:rsidP="00E43787">
      <w:pPr>
        <w:rPr>
          <w:sz w:val="20"/>
          <w:szCs w:val="20"/>
        </w:rPr>
      </w:pPr>
      <w:r w:rsidRPr="00FB1787">
        <w:rPr>
          <w:sz w:val="20"/>
          <w:szCs w:val="20"/>
        </w:rPr>
        <w:t>6.</w:t>
      </w:r>
      <w:r w:rsidRPr="00FB1787">
        <w:rPr>
          <w:sz w:val="20"/>
          <w:szCs w:val="20"/>
        </w:rPr>
        <w:tab/>
        <w:t>Bourne N, Stegall R, Montano R, Meador M, Stanberry LR, Milligan GN. Efficacy and toxicity of zinc salts as candidate topical microbicides against vaginal herpes simplex virus type 2 infection. Antimicrobial agents and chemotherapy. 2005;49(3):1181-3.</w:t>
      </w:r>
    </w:p>
    <w:p w:rsidR="00E43787" w:rsidRPr="00FB1787" w:rsidRDefault="00E43787" w:rsidP="00E43787">
      <w:pPr>
        <w:rPr>
          <w:sz w:val="20"/>
          <w:szCs w:val="20"/>
        </w:rPr>
      </w:pPr>
      <w:r w:rsidRPr="00FB1787">
        <w:rPr>
          <w:sz w:val="20"/>
          <w:szCs w:val="20"/>
        </w:rPr>
        <w:t>7.</w:t>
      </w:r>
      <w:r w:rsidRPr="00FB1787">
        <w:rPr>
          <w:sz w:val="20"/>
          <w:szCs w:val="20"/>
        </w:rPr>
        <w:tab/>
        <w:t>Boyer CB, Barrett DC, Peterman TA, Bolan G. Sexually transmitted disease (STD) and HIV risk in heterosexual adults attending a public STD clinic: evaluation of a randomized controlled behavioral risk-reduction intervention trial. AIDS (London, England). 1997;11(3):359-67.</w:t>
      </w:r>
    </w:p>
    <w:p w:rsidR="00E43787" w:rsidRPr="00FB1787" w:rsidRDefault="00E43787" w:rsidP="00E43787">
      <w:pPr>
        <w:rPr>
          <w:sz w:val="20"/>
          <w:szCs w:val="20"/>
        </w:rPr>
      </w:pPr>
      <w:r w:rsidRPr="00FB1787">
        <w:rPr>
          <w:sz w:val="20"/>
          <w:szCs w:val="20"/>
        </w:rPr>
        <w:t>8.</w:t>
      </w:r>
      <w:r w:rsidRPr="00FB1787">
        <w:rPr>
          <w:sz w:val="20"/>
          <w:szCs w:val="20"/>
        </w:rPr>
        <w:tab/>
        <w:t>Cachay ER, Frost SD, Poon AF, Looney D, Rostami SM, Pacold ME, et al. Herpes simplex virus type 2 acquisition during recent HIV infection does not influence plasma HIV levels. Journal of acquired immune deficiency syndromes (1999). 2008;47(5):592-6.</w:t>
      </w:r>
    </w:p>
    <w:p w:rsidR="00E43787" w:rsidRPr="00FB1787" w:rsidRDefault="00E43787" w:rsidP="00E43787">
      <w:pPr>
        <w:rPr>
          <w:sz w:val="20"/>
          <w:szCs w:val="20"/>
        </w:rPr>
      </w:pPr>
      <w:r w:rsidRPr="00FB1787">
        <w:rPr>
          <w:sz w:val="20"/>
          <w:szCs w:val="20"/>
        </w:rPr>
        <w:t>9.</w:t>
      </w:r>
      <w:r w:rsidRPr="00FB1787">
        <w:rPr>
          <w:sz w:val="20"/>
          <w:szCs w:val="20"/>
        </w:rPr>
        <w:tab/>
        <w:t>Chen XS, Yin YP, Mabey D, Peeling RW, Zhou H, Jiang WH, et al. Prevalence of Chlamydia trachomatis infections among women from different settings in China: implications for STD surveillance. Sexually transmitted infections. 2006;82(4):283-4.</w:t>
      </w:r>
    </w:p>
    <w:p w:rsidR="00E43787" w:rsidRPr="00FB1787" w:rsidRDefault="00E43787" w:rsidP="00E43787">
      <w:pPr>
        <w:rPr>
          <w:sz w:val="20"/>
          <w:szCs w:val="20"/>
        </w:rPr>
      </w:pPr>
      <w:r w:rsidRPr="00FB1787">
        <w:rPr>
          <w:sz w:val="20"/>
          <w:szCs w:val="20"/>
        </w:rPr>
        <w:t>10.</w:t>
      </w:r>
      <w:r w:rsidRPr="00FB1787">
        <w:rPr>
          <w:sz w:val="20"/>
          <w:szCs w:val="20"/>
        </w:rPr>
        <w:tab/>
        <w:t>Chow EP, Tucker JD, Wong FY, Nehl EJ, Wang Y, Zhuang X, et al. Disparities and risks of sexually transmissible infections among men who have sex with men in China: a meta-analysis and data synthesis. PloS one. 2014;9(2</w:t>
      </w:r>
      <w:proofErr w:type="gramStart"/>
      <w:r w:rsidRPr="00FB1787">
        <w:rPr>
          <w:sz w:val="20"/>
          <w:szCs w:val="20"/>
        </w:rPr>
        <w:t>):e</w:t>
      </w:r>
      <w:proofErr w:type="gramEnd"/>
      <w:r w:rsidRPr="00FB1787">
        <w:rPr>
          <w:sz w:val="20"/>
          <w:szCs w:val="20"/>
        </w:rPr>
        <w:t>89959.</w:t>
      </w:r>
    </w:p>
    <w:p w:rsidR="00E43787" w:rsidRPr="00FB1787" w:rsidRDefault="00E43787" w:rsidP="00E43787">
      <w:pPr>
        <w:rPr>
          <w:sz w:val="20"/>
          <w:szCs w:val="20"/>
        </w:rPr>
      </w:pPr>
      <w:r w:rsidRPr="00FB1787">
        <w:rPr>
          <w:sz w:val="20"/>
          <w:szCs w:val="20"/>
        </w:rPr>
        <w:t>11.</w:t>
      </w:r>
      <w:r w:rsidRPr="00FB1787">
        <w:rPr>
          <w:sz w:val="20"/>
          <w:szCs w:val="20"/>
        </w:rPr>
        <w:tab/>
        <w:t>Conley L, Bush T, Darragh TM, Palefsky JM, Unger ER, Patel P, et al. Factors associated with prevalent abnormal anal cytology in a large cohort of HIV-infected adults in the United States. The Journal of infectious diseases. 2010;202(10):1567-76.</w:t>
      </w:r>
    </w:p>
    <w:p w:rsidR="00E43787" w:rsidRPr="00FB1787" w:rsidRDefault="00E43787" w:rsidP="00E43787">
      <w:pPr>
        <w:rPr>
          <w:sz w:val="20"/>
          <w:szCs w:val="20"/>
        </w:rPr>
      </w:pPr>
      <w:r w:rsidRPr="00FB1787">
        <w:rPr>
          <w:sz w:val="20"/>
          <w:szCs w:val="20"/>
        </w:rPr>
        <w:t>12.</w:t>
      </w:r>
      <w:r w:rsidRPr="00FB1787">
        <w:rPr>
          <w:sz w:val="20"/>
          <w:szCs w:val="20"/>
        </w:rPr>
        <w:tab/>
        <w:t>Ford K, Wirawan DN, Reed BD, Muliawan P, Wolfe R. The Bali STD/AIDS Study: evaluation of an intervention for sex workers. Sexually transmitted diseases. 2002;29(1):50-8.</w:t>
      </w:r>
    </w:p>
    <w:p w:rsidR="00E43787" w:rsidRPr="00FB1787" w:rsidRDefault="00E43787" w:rsidP="00E43787">
      <w:pPr>
        <w:rPr>
          <w:sz w:val="20"/>
          <w:szCs w:val="20"/>
        </w:rPr>
      </w:pPr>
      <w:r w:rsidRPr="00FB1787">
        <w:rPr>
          <w:sz w:val="20"/>
          <w:szCs w:val="20"/>
        </w:rPr>
        <w:t>13.</w:t>
      </w:r>
      <w:r w:rsidRPr="00FB1787">
        <w:rPr>
          <w:sz w:val="20"/>
          <w:szCs w:val="20"/>
        </w:rPr>
        <w:tab/>
        <w:t>Giuliani M, Caprilli F, Gentili G, Maini A, Lepri AC, Prignano G, et al. Incidence and determinants of hepatitis C virus infection among individuals at risk of sexually transmitted diseases attending a human immunodeficiency virus type 1 testing program. Sexually transmitted diseases. 1997;24(9):533-7.</w:t>
      </w:r>
    </w:p>
    <w:p w:rsidR="00E43787" w:rsidRPr="00FB1787" w:rsidRDefault="00E43787" w:rsidP="00E43787">
      <w:pPr>
        <w:rPr>
          <w:sz w:val="20"/>
          <w:szCs w:val="20"/>
        </w:rPr>
      </w:pPr>
      <w:r w:rsidRPr="00FB1787">
        <w:rPr>
          <w:sz w:val="20"/>
          <w:szCs w:val="20"/>
        </w:rPr>
        <w:t>14.</w:t>
      </w:r>
      <w:r w:rsidRPr="00FB1787">
        <w:rPr>
          <w:sz w:val="20"/>
          <w:szCs w:val="20"/>
        </w:rPr>
        <w:tab/>
        <w:t>Gomez MP, Kimball AM, Orlander H, Bain RM, Fisher LD, Holmes KK. Epidemic crack cocaine use linked with epidemics of genital ulcer disease and heterosexual HIV infection in the Bahamas: evidence of impact of prevention and control measures. Sexually transmitted diseases. 2002;29(5):259-64.</w:t>
      </w:r>
    </w:p>
    <w:p w:rsidR="00E43787" w:rsidRPr="00FB1787" w:rsidRDefault="00E43787" w:rsidP="00E43787">
      <w:pPr>
        <w:rPr>
          <w:sz w:val="20"/>
          <w:szCs w:val="20"/>
        </w:rPr>
      </w:pPr>
      <w:r w:rsidRPr="00FB1787">
        <w:rPr>
          <w:sz w:val="20"/>
          <w:szCs w:val="20"/>
        </w:rPr>
        <w:t>15.</w:t>
      </w:r>
      <w:r w:rsidRPr="00FB1787">
        <w:rPr>
          <w:sz w:val="20"/>
          <w:szCs w:val="20"/>
        </w:rPr>
        <w:tab/>
        <w:t>Gottlieb SL, Douglas JM, Jr., Foster M, Schmid DS, Newman DR, Baron AE, et al. Incidence of herpes simplex virus type 2 infection in 5 sexually transmitted disease (STD) clinics and the effect of HIV/STD risk-reduction counseling. The Journal of infectious diseases. 2004;190(6):1059-67.</w:t>
      </w:r>
    </w:p>
    <w:p w:rsidR="00E43787" w:rsidRPr="00FB1787" w:rsidRDefault="00E43787" w:rsidP="00E43787">
      <w:pPr>
        <w:rPr>
          <w:sz w:val="20"/>
          <w:szCs w:val="20"/>
        </w:rPr>
      </w:pPr>
      <w:r w:rsidRPr="00FB1787">
        <w:rPr>
          <w:sz w:val="20"/>
          <w:szCs w:val="20"/>
        </w:rPr>
        <w:t>16.</w:t>
      </w:r>
      <w:r w:rsidRPr="00FB1787">
        <w:rPr>
          <w:sz w:val="20"/>
          <w:szCs w:val="20"/>
        </w:rPr>
        <w:tab/>
        <w:t>Hawes SE, Hillier SL, Benedetti J, Stevens CE, Koutsky LA, Wolner-Hanssen P, et al. Hydrogen peroxide-producing lactobacilli and acquisition of vaginal infections. The Journal of infectious diseases. 1996;174(5):1058-63.</w:t>
      </w:r>
    </w:p>
    <w:p w:rsidR="00E43787" w:rsidRPr="00FB1787" w:rsidRDefault="00E43787" w:rsidP="00E43787">
      <w:pPr>
        <w:rPr>
          <w:sz w:val="20"/>
          <w:szCs w:val="20"/>
        </w:rPr>
      </w:pPr>
      <w:r w:rsidRPr="00FB1787">
        <w:rPr>
          <w:sz w:val="20"/>
          <w:szCs w:val="20"/>
        </w:rPr>
        <w:t>17.</w:t>
      </w:r>
      <w:r w:rsidRPr="00FB1787">
        <w:rPr>
          <w:sz w:val="20"/>
          <w:szCs w:val="20"/>
        </w:rPr>
        <w:tab/>
        <w:t>Holt M, Hull P, Lea T, Guy R, Bourne C, Prestage G, et al. Comprehensive testing for, and diagnosis of, sexually transmissible infections among Australian gay and bisexual men: findings from repeated, cross-sectional behavioural surveillance, 2003-2012. Sexually transmitted infections. 2014;90(3):208-15.</w:t>
      </w:r>
    </w:p>
    <w:p w:rsidR="00E43787" w:rsidRPr="00FB1787" w:rsidRDefault="00E43787" w:rsidP="00E43787">
      <w:pPr>
        <w:rPr>
          <w:sz w:val="20"/>
          <w:szCs w:val="20"/>
        </w:rPr>
      </w:pPr>
      <w:r w:rsidRPr="00FB1787">
        <w:rPr>
          <w:sz w:val="20"/>
          <w:szCs w:val="20"/>
        </w:rPr>
        <w:t>18.</w:t>
      </w:r>
      <w:r w:rsidRPr="00FB1787">
        <w:rPr>
          <w:sz w:val="20"/>
          <w:szCs w:val="20"/>
        </w:rPr>
        <w:tab/>
        <w:t>Irwin KL, Moorman AC, O'Sullivan MJ, Sperling R, Koestler ME, Soto I, et al. Influence of human immunodeficiency virus infection on pelvic inflammatory disease. Obstetrics and gynecology. 2000;95(4):525-34.</w:t>
      </w:r>
    </w:p>
    <w:p w:rsidR="00E43787" w:rsidRPr="00FB1787" w:rsidRDefault="00E43787" w:rsidP="00E43787">
      <w:pPr>
        <w:rPr>
          <w:sz w:val="20"/>
          <w:szCs w:val="20"/>
        </w:rPr>
      </w:pPr>
      <w:r w:rsidRPr="00FB1787">
        <w:rPr>
          <w:sz w:val="20"/>
          <w:szCs w:val="20"/>
        </w:rPr>
        <w:t>19.</w:t>
      </w:r>
      <w:r w:rsidRPr="00FB1787">
        <w:rPr>
          <w:sz w:val="20"/>
          <w:szCs w:val="20"/>
        </w:rPr>
        <w:tab/>
        <w:t>JAC S, RM H. Funnel plots in meta-analysis. Stata Journal. 2004;4(2):127-41.</w:t>
      </w:r>
    </w:p>
    <w:p w:rsidR="00E43787" w:rsidRPr="00FB1787" w:rsidRDefault="00E43787" w:rsidP="00E43787">
      <w:pPr>
        <w:rPr>
          <w:sz w:val="20"/>
          <w:szCs w:val="20"/>
        </w:rPr>
      </w:pPr>
      <w:r w:rsidRPr="00FB1787">
        <w:rPr>
          <w:sz w:val="20"/>
          <w:szCs w:val="20"/>
        </w:rPr>
        <w:lastRenderedPageBreak/>
        <w:t>20.</w:t>
      </w:r>
      <w:r w:rsidRPr="00FB1787">
        <w:rPr>
          <w:sz w:val="20"/>
          <w:szCs w:val="20"/>
        </w:rPr>
        <w:tab/>
        <w:t>Jackson DJ, Rakwar JP, Bwayo JJ, Kreiss JK, Moses S. Urethral Trichomonas vaginalis infection and HIV-1 transmission. Lancet (London, England). 1997;350(9084):1076.</w:t>
      </w:r>
    </w:p>
    <w:p w:rsidR="00E43787" w:rsidRPr="00FB1787" w:rsidRDefault="00E43787" w:rsidP="00E43787">
      <w:pPr>
        <w:rPr>
          <w:sz w:val="20"/>
          <w:szCs w:val="20"/>
        </w:rPr>
      </w:pPr>
      <w:r w:rsidRPr="00FB1787">
        <w:rPr>
          <w:sz w:val="20"/>
          <w:szCs w:val="20"/>
        </w:rPr>
        <w:t>21.</w:t>
      </w:r>
      <w:r w:rsidRPr="00FB1787">
        <w:rPr>
          <w:sz w:val="20"/>
          <w:szCs w:val="20"/>
        </w:rPr>
        <w:tab/>
        <w:t>Jansen K, Thamm M, Bock CT, Scheufele R, Kucherer C, Muenstermann D, et al. High Prevalence and High Incidence of Coinfection with Hepatitis B, Hepatitis C, and Syphilis and Low Rate of Effective Vaccination against Hepatitis B in HIV-Positive Men Who Have Sex with Men with Known Date of HIV Seroconversion in Germany. PloS one. 2015;10(11</w:t>
      </w:r>
      <w:proofErr w:type="gramStart"/>
      <w:r w:rsidRPr="00FB1787">
        <w:rPr>
          <w:sz w:val="20"/>
          <w:szCs w:val="20"/>
        </w:rPr>
        <w:t>):e</w:t>
      </w:r>
      <w:proofErr w:type="gramEnd"/>
      <w:r w:rsidRPr="00FB1787">
        <w:rPr>
          <w:sz w:val="20"/>
          <w:szCs w:val="20"/>
        </w:rPr>
        <w:t>0142515.</w:t>
      </w:r>
    </w:p>
    <w:p w:rsidR="00E43787" w:rsidRPr="00FB1787" w:rsidRDefault="00E43787" w:rsidP="00E43787">
      <w:pPr>
        <w:rPr>
          <w:sz w:val="20"/>
          <w:szCs w:val="20"/>
        </w:rPr>
      </w:pPr>
      <w:r w:rsidRPr="00FB1787">
        <w:rPr>
          <w:sz w:val="20"/>
          <w:szCs w:val="20"/>
        </w:rPr>
        <w:t>22.</w:t>
      </w:r>
      <w:r w:rsidRPr="00FB1787">
        <w:rPr>
          <w:sz w:val="20"/>
          <w:szCs w:val="20"/>
        </w:rPr>
        <w:tab/>
        <w:t>Jennings JM, Louis TA, Ellen JM, Srikrishnan AK, Sivaram S, Mayer K, et al. Geographic prevalence and multilevel determination of community-level factors associated with herpes simplex virus type 2 infection in Chennai, India. American journal of epidemiology. 2008;167(12):1495-503.</w:t>
      </w:r>
    </w:p>
    <w:p w:rsidR="00E43787" w:rsidRPr="00FB1787" w:rsidRDefault="00E43787" w:rsidP="00E43787">
      <w:pPr>
        <w:rPr>
          <w:sz w:val="20"/>
          <w:szCs w:val="20"/>
        </w:rPr>
      </w:pPr>
      <w:r w:rsidRPr="00FB1787">
        <w:rPr>
          <w:sz w:val="20"/>
          <w:szCs w:val="20"/>
        </w:rPr>
        <w:t>23.</w:t>
      </w:r>
      <w:r w:rsidRPr="00FB1787">
        <w:rPr>
          <w:sz w:val="20"/>
          <w:szCs w:val="20"/>
        </w:rPr>
        <w:tab/>
        <w:t>Kamb ML, Fishbein M, Douglas JM, Jr., Rhodes F, Rogers J, Bolan G, et al. Efficacy of risk-reduction counseling to prevent human immunodeficiency virus and sexually transmitted diseases: a randomized controlled trial. Project RESPECT Study Group. Jama. 1998;280(13):1161-7.</w:t>
      </w:r>
    </w:p>
    <w:p w:rsidR="00E43787" w:rsidRPr="00FB1787" w:rsidRDefault="00E43787" w:rsidP="00E43787">
      <w:pPr>
        <w:rPr>
          <w:sz w:val="20"/>
          <w:szCs w:val="20"/>
        </w:rPr>
      </w:pPr>
      <w:r w:rsidRPr="00FB1787">
        <w:rPr>
          <w:sz w:val="20"/>
          <w:szCs w:val="20"/>
        </w:rPr>
        <w:t>24.</w:t>
      </w:r>
      <w:r w:rsidRPr="00FB1787">
        <w:rPr>
          <w:sz w:val="20"/>
          <w:szCs w:val="20"/>
        </w:rPr>
        <w:tab/>
        <w:t>Kerrigan D, Barrington C, Donastorg Y, Perez M, Galai N. Abriendo Puertas: Feasibility and Effectiveness a Multi-Level Intervention to Improve HIV Outcomes Among Female Sex Workers Living with HIV in the Dominican Republic. AIDS and behavior. 2016;20(9):1919-27.</w:t>
      </w:r>
    </w:p>
    <w:p w:rsidR="00E43787" w:rsidRPr="00FB1787" w:rsidRDefault="00E43787" w:rsidP="00E43787">
      <w:pPr>
        <w:rPr>
          <w:sz w:val="20"/>
          <w:szCs w:val="20"/>
        </w:rPr>
      </w:pPr>
      <w:r w:rsidRPr="00FB1787">
        <w:rPr>
          <w:sz w:val="20"/>
          <w:szCs w:val="20"/>
        </w:rPr>
        <w:t>25.</w:t>
      </w:r>
      <w:r w:rsidRPr="00FB1787">
        <w:rPr>
          <w:sz w:val="20"/>
          <w:szCs w:val="20"/>
        </w:rPr>
        <w:tab/>
        <w:t>Kissinger P, Schmidt N, Mohammed H, Leichliter JS, Gift TL, Meadors B, et al. Patient-delivered partner treatment for Trichomonas vaginalis infection: a randomized controlled trial. Sexually transmitted diseases. 2006;33(7):445-50.</w:t>
      </w:r>
    </w:p>
    <w:p w:rsidR="00E43787" w:rsidRPr="00FB1787" w:rsidRDefault="00E43787" w:rsidP="00E43787">
      <w:pPr>
        <w:rPr>
          <w:sz w:val="20"/>
          <w:szCs w:val="20"/>
        </w:rPr>
      </w:pPr>
      <w:r w:rsidRPr="00FB1787">
        <w:rPr>
          <w:sz w:val="20"/>
          <w:szCs w:val="20"/>
        </w:rPr>
        <w:t>26.</w:t>
      </w:r>
      <w:r w:rsidRPr="00FB1787">
        <w:rPr>
          <w:sz w:val="20"/>
          <w:szCs w:val="20"/>
        </w:rPr>
        <w:tab/>
        <w:t>Kumarasamy N, Balakrishnan P, Venkatesh KK, Srikrishnan AK, Cecelia AJ, Thamburaj E, et al. Prevalence and incidence of sexually transmitted infections among South Indians at increased risk of HIV infection. AIDS patient care and STDs. 2008;22(8):677-82.</w:t>
      </w:r>
    </w:p>
    <w:p w:rsidR="00E43787" w:rsidRPr="00FB1787" w:rsidRDefault="00E43787" w:rsidP="00E43787">
      <w:pPr>
        <w:rPr>
          <w:sz w:val="20"/>
          <w:szCs w:val="20"/>
        </w:rPr>
      </w:pPr>
      <w:r w:rsidRPr="00FB1787">
        <w:rPr>
          <w:sz w:val="20"/>
          <w:szCs w:val="20"/>
        </w:rPr>
        <w:t>27.</w:t>
      </w:r>
      <w:r w:rsidRPr="00FB1787">
        <w:rPr>
          <w:sz w:val="20"/>
          <w:szCs w:val="20"/>
        </w:rPr>
        <w:tab/>
        <w:t>Labbe AC, Pepin J, Khonde N, Dzokoto A, Meda H, Asamoah-Adu C, et al. Periodical antibiotic treatment for the control of gonococcal and chlamydial infections among sex workers in Benin and Ghana: a cluster-randomized placebo-controlled trial. Sexually transmitted diseases. 2012;39(4):253-9.</w:t>
      </w:r>
    </w:p>
    <w:p w:rsidR="00E43787" w:rsidRPr="00FB1787" w:rsidRDefault="00E43787" w:rsidP="00E43787">
      <w:pPr>
        <w:rPr>
          <w:sz w:val="20"/>
          <w:szCs w:val="20"/>
        </w:rPr>
      </w:pPr>
      <w:r w:rsidRPr="00FB1787">
        <w:rPr>
          <w:sz w:val="20"/>
          <w:szCs w:val="20"/>
        </w:rPr>
        <w:t>28.</w:t>
      </w:r>
      <w:r w:rsidRPr="00FB1787">
        <w:rPr>
          <w:sz w:val="20"/>
          <w:szCs w:val="20"/>
        </w:rPr>
        <w:tab/>
        <w:t>Lau JT, Zhang J, Zhang L, Wang N, Cheng F, Zhang Y, et al. Comparing prevalence of condom use among 15,379 female sex workers injecting or not injecting drugs in China. Sexually transmitted diseases. 2007;34(11):908-16.</w:t>
      </w:r>
    </w:p>
    <w:p w:rsidR="00E43787" w:rsidRPr="00FB1787" w:rsidRDefault="00E43787" w:rsidP="00E43787">
      <w:pPr>
        <w:rPr>
          <w:sz w:val="20"/>
          <w:szCs w:val="20"/>
        </w:rPr>
      </w:pPr>
      <w:r w:rsidRPr="00FB1787">
        <w:rPr>
          <w:sz w:val="20"/>
          <w:szCs w:val="20"/>
        </w:rPr>
        <w:t>29.</w:t>
      </w:r>
      <w:r w:rsidRPr="00FB1787">
        <w:rPr>
          <w:sz w:val="20"/>
          <w:szCs w:val="20"/>
        </w:rPr>
        <w:tab/>
        <w:t>Lemieux-Mellouki P, Drolet M, Brisson J, Franco EL, Boily MC, Baussano I, et al. Assortative mixing as a source of bias in epidemiological studies of sexually transmitted infections: the case of smoking and human papillomavirus. Epidemiology and infection. 2016;144(7):1490-9.</w:t>
      </w:r>
    </w:p>
    <w:p w:rsidR="00E43787" w:rsidRPr="00FB1787" w:rsidRDefault="00E43787" w:rsidP="00E43787">
      <w:pPr>
        <w:rPr>
          <w:sz w:val="20"/>
          <w:szCs w:val="20"/>
        </w:rPr>
      </w:pPr>
      <w:r w:rsidRPr="00FB1787">
        <w:rPr>
          <w:sz w:val="20"/>
          <w:szCs w:val="20"/>
        </w:rPr>
        <w:t>30.</w:t>
      </w:r>
      <w:r w:rsidRPr="00FB1787">
        <w:rPr>
          <w:sz w:val="20"/>
          <w:szCs w:val="20"/>
        </w:rPr>
        <w:tab/>
        <w:t>Leslie DE, Higgins N, Fairley CK. Dangerous liaisons--syphilis and HIV in Victoria. The Medical journal of Australia. 2008;188(11):676-7.</w:t>
      </w:r>
    </w:p>
    <w:p w:rsidR="00E43787" w:rsidRPr="00FB1787" w:rsidRDefault="00E43787" w:rsidP="00E43787">
      <w:pPr>
        <w:rPr>
          <w:sz w:val="20"/>
          <w:szCs w:val="20"/>
        </w:rPr>
      </w:pPr>
      <w:r w:rsidRPr="00FB1787">
        <w:rPr>
          <w:sz w:val="20"/>
          <w:szCs w:val="20"/>
        </w:rPr>
        <w:t>31.</w:t>
      </w:r>
      <w:r w:rsidRPr="00FB1787">
        <w:rPr>
          <w:sz w:val="20"/>
          <w:szCs w:val="20"/>
        </w:rPr>
        <w:tab/>
        <w:t>Lingappa JR, Baeten JM, Wald A, Hughes JP, Thomas KK, Mujugira A, et al. Daily acyclovir for HIV-1 disease progression in people dually infected with HIV-1 and herpes simplex virus type 2: a randomised placebo-controlled trial. Lancet (London, England). 2010;375(9717):824-33.</w:t>
      </w:r>
    </w:p>
    <w:p w:rsidR="00E43787" w:rsidRPr="00FB1787" w:rsidRDefault="00E43787" w:rsidP="00E43787">
      <w:pPr>
        <w:rPr>
          <w:sz w:val="20"/>
          <w:szCs w:val="20"/>
        </w:rPr>
      </w:pPr>
      <w:r w:rsidRPr="00FB1787">
        <w:rPr>
          <w:sz w:val="20"/>
          <w:szCs w:val="20"/>
        </w:rPr>
        <w:t>32.</w:t>
      </w:r>
      <w:r w:rsidRPr="00FB1787">
        <w:rPr>
          <w:sz w:val="20"/>
          <w:szCs w:val="20"/>
        </w:rPr>
        <w:tab/>
        <w:t xml:space="preserve">Low AJ, Clayton T, Konate I, Nagot N, Ouedraogo A, Huet C, et al. Genital warts and infection with human immunodeficiency virus in high-risk women in Burkina Faso: a longitudinal study. BMC infectious diseases. </w:t>
      </w:r>
      <w:proofErr w:type="gramStart"/>
      <w:r w:rsidRPr="00FB1787">
        <w:rPr>
          <w:sz w:val="20"/>
          <w:szCs w:val="20"/>
        </w:rPr>
        <w:t>2011;11:20</w:t>
      </w:r>
      <w:proofErr w:type="gramEnd"/>
      <w:r w:rsidRPr="00FB1787">
        <w:rPr>
          <w:sz w:val="20"/>
          <w:szCs w:val="20"/>
        </w:rPr>
        <w:t>.</w:t>
      </w:r>
    </w:p>
    <w:p w:rsidR="00E43787" w:rsidRPr="00FB1787" w:rsidRDefault="00E43787" w:rsidP="00E43787">
      <w:pPr>
        <w:rPr>
          <w:sz w:val="20"/>
          <w:szCs w:val="20"/>
        </w:rPr>
      </w:pPr>
      <w:r w:rsidRPr="00FB1787">
        <w:rPr>
          <w:sz w:val="20"/>
          <w:szCs w:val="20"/>
        </w:rPr>
        <w:t>33.</w:t>
      </w:r>
      <w:r w:rsidRPr="00FB1787">
        <w:rPr>
          <w:sz w:val="20"/>
          <w:szCs w:val="20"/>
        </w:rPr>
        <w:tab/>
        <w:t>Lupi O. Prevalence and risk factors for herpes simplex infection among patients at high risk for HIV infection in Brazil. International journal of dermatology. 2011;50(6):709-13.</w:t>
      </w:r>
    </w:p>
    <w:p w:rsidR="00E43787" w:rsidRPr="00FB1787" w:rsidRDefault="00E43787" w:rsidP="00E43787">
      <w:pPr>
        <w:rPr>
          <w:sz w:val="20"/>
          <w:szCs w:val="20"/>
        </w:rPr>
      </w:pPr>
      <w:r w:rsidRPr="00FB1787">
        <w:rPr>
          <w:sz w:val="20"/>
          <w:szCs w:val="20"/>
        </w:rPr>
        <w:t>34.</w:t>
      </w:r>
      <w:r w:rsidRPr="00FB1787">
        <w:rPr>
          <w:sz w:val="20"/>
          <w:szCs w:val="20"/>
        </w:rPr>
        <w:tab/>
        <w:t xml:space="preserve">Magaret AS, Mujugira A, Hughes JP, Lingappa J, Bukusi EA, DeBruyn G, et al. Effect of Condom Use on Per-act HSV-2 Transmission Risk in HIV-1, HSV-2-discordant Couples.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2016;62(4):456-61.</w:t>
      </w:r>
    </w:p>
    <w:p w:rsidR="00E43787" w:rsidRPr="00FB1787" w:rsidRDefault="00E43787" w:rsidP="00E43787">
      <w:pPr>
        <w:rPr>
          <w:sz w:val="20"/>
          <w:szCs w:val="20"/>
        </w:rPr>
      </w:pPr>
      <w:r w:rsidRPr="00FB1787">
        <w:rPr>
          <w:sz w:val="20"/>
          <w:szCs w:val="20"/>
        </w:rPr>
        <w:t>35.</w:t>
      </w:r>
      <w:r w:rsidRPr="00FB1787">
        <w:rPr>
          <w:sz w:val="20"/>
          <w:szCs w:val="20"/>
        </w:rPr>
        <w:tab/>
        <w:t>Marion LN, Finnegan L, Campbell RT, Szalacha LA. The Well Woman Program: a community-based randomized trial to prevent sexually transmitted infections in low-income African American women. Research in nursing &amp; health. 2009;32(3):274-85.</w:t>
      </w:r>
    </w:p>
    <w:p w:rsidR="00E43787" w:rsidRPr="00FB1787" w:rsidRDefault="00E43787" w:rsidP="00E43787">
      <w:pPr>
        <w:rPr>
          <w:sz w:val="20"/>
          <w:szCs w:val="20"/>
        </w:rPr>
      </w:pPr>
      <w:r w:rsidRPr="00FB1787">
        <w:rPr>
          <w:sz w:val="20"/>
          <w:szCs w:val="20"/>
        </w:rPr>
        <w:t>36.</w:t>
      </w:r>
      <w:r w:rsidRPr="00FB1787">
        <w:rPr>
          <w:sz w:val="20"/>
          <w:szCs w:val="20"/>
        </w:rPr>
        <w:tab/>
        <w:t>Martin Hilber A, Hull TH, Preston-Whyte E, Bagnol B, Smit J, Wacharasin C, et al. A cross cultural study of vaginal practices and sexuality: implications for sexual health. Social science &amp; medicine (1982). 2010;70(3):392-400.</w:t>
      </w:r>
    </w:p>
    <w:p w:rsidR="00E43787" w:rsidRPr="00FB1787" w:rsidRDefault="00E43787" w:rsidP="00E43787">
      <w:pPr>
        <w:rPr>
          <w:sz w:val="20"/>
          <w:szCs w:val="20"/>
        </w:rPr>
      </w:pPr>
      <w:r w:rsidRPr="00FB1787">
        <w:rPr>
          <w:sz w:val="20"/>
          <w:szCs w:val="20"/>
        </w:rPr>
        <w:t>37.</w:t>
      </w:r>
      <w:r w:rsidRPr="00FB1787">
        <w:rPr>
          <w:sz w:val="20"/>
          <w:szCs w:val="20"/>
        </w:rPr>
        <w:tab/>
        <w:t>Martinelli F, Garrafa E, Turano A, Caruso A. Increased frequency of detection of Ureaplasma urealyticum and Mycoplasma genitalium in AIDS patients without urethral symptoms. Journal of clinical microbiology. 1999;37(6):2042-4.</w:t>
      </w:r>
    </w:p>
    <w:p w:rsidR="00E43787" w:rsidRPr="00FB1787" w:rsidRDefault="00E43787" w:rsidP="00E43787">
      <w:pPr>
        <w:rPr>
          <w:sz w:val="20"/>
          <w:szCs w:val="20"/>
        </w:rPr>
      </w:pPr>
      <w:r w:rsidRPr="00FB1787">
        <w:rPr>
          <w:sz w:val="20"/>
          <w:szCs w:val="20"/>
        </w:rPr>
        <w:t>38.</w:t>
      </w:r>
      <w:r w:rsidRPr="00FB1787">
        <w:rPr>
          <w:sz w:val="20"/>
          <w:szCs w:val="20"/>
        </w:rPr>
        <w:tab/>
        <w:t>Mbopi Keou FX, Gresenguet G, Mayaud P, Weiss HA, Gopal R, Brown DW, et al. Genital herpes simplex virus type 2 shedding is increased in HIV-infected women in Africa. AIDS (London, England). 1999;13(4):536-7.</w:t>
      </w:r>
    </w:p>
    <w:p w:rsidR="00E43787" w:rsidRPr="00FB1787" w:rsidRDefault="00E43787" w:rsidP="00E43787">
      <w:pPr>
        <w:rPr>
          <w:sz w:val="20"/>
          <w:szCs w:val="20"/>
        </w:rPr>
      </w:pPr>
      <w:r w:rsidRPr="00FB1787">
        <w:rPr>
          <w:sz w:val="20"/>
          <w:szCs w:val="20"/>
        </w:rPr>
        <w:lastRenderedPageBreak/>
        <w:t>39.</w:t>
      </w:r>
      <w:r w:rsidRPr="00FB1787">
        <w:rPr>
          <w:sz w:val="20"/>
          <w:szCs w:val="20"/>
        </w:rPr>
        <w:tab/>
        <w:t>McCarty EJ, Quah S, Maw R, Dinsmore WW, Emerson CR. Post-exposure prophylaxis following sexual exposure to HIV: a seven-year retrospective analysis in a regional centre. International journal of STD &amp; AIDS. 2011;22(7):407-8.</w:t>
      </w:r>
    </w:p>
    <w:p w:rsidR="00E43787" w:rsidRPr="00FB1787" w:rsidRDefault="00E43787" w:rsidP="00E43787">
      <w:pPr>
        <w:rPr>
          <w:sz w:val="20"/>
          <w:szCs w:val="20"/>
        </w:rPr>
      </w:pPr>
      <w:r w:rsidRPr="00FB1787">
        <w:rPr>
          <w:sz w:val="20"/>
          <w:szCs w:val="20"/>
        </w:rPr>
        <w:t>40.</w:t>
      </w:r>
      <w:r w:rsidRPr="00FB1787">
        <w:rPr>
          <w:sz w:val="20"/>
          <w:szCs w:val="20"/>
        </w:rPr>
        <w:tab/>
        <w:t>McLaughlin MM, Chow EP, Wang C, Yang LG, Yang B, Huang JZ, et al. Sexually transmitted infections among heterosexual male clients of female sex workers in China: a systematic review and meta-analysis. PloS one. 2013;8(8</w:t>
      </w:r>
      <w:proofErr w:type="gramStart"/>
      <w:r w:rsidRPr="00FB1787">
        <w:rPr>
          <w:sz w:val="20"/>
          <w:szCs w:val="20"/>
        </w:rPr>
        <w:t>):e</w:t>
      </w:r>
      <w:proofErr w:type="gramEnd"/>
      <w:r w:rsidRPr="00FB1787">
        <w:rPr>
          <w:sz w:val="20"/>
          <w:szCs w:val="20"/>
        </w:rPr>
        <w:t>71394.</w:t>
      </w:r>
    </w:p>
    <w:p w:rsidR="00E43787" w:rsidRPr="00FB1787" w:rsidRDefault="00E43787" w:rsidP="00E43787">
      <w:pPr>
        <w:rPr>
          <w:sz w:val="20"/>
          <w:szCs w:val="20"/>
        </w:rPr>
      </w:pPr>
      <w:r w:rsidRPr="00FB1787">
        <w:rPr>
          <w:sz w:val="20"/>
          <w:szCs w:val="20"/>
        </w:rPr>
        <w:t>41.</w:t>
      </w:r>
      <w:r w:rsidRPr="00FB1787">
        <w:rPr>
          <w:sz w:val="20"/>
          <w:szCs w:val="20"/>
        </w:rPr>
        <w:tab/>
        <w:t>Metcalf CA, Malotte CK, Douglas JM, Jr., Paul SM, Dillon BA, Cross H, et al. Efficacy of a booster counseling session 6 months after HIV testing and counseling: a randomized, controlled trial (RESPECT-2). Sexually transmitted diseases. 2005;32(2):123-9.</w:t>
      </w:r>
    </w:p>
    <w:p w:rsidR="00E43787" w:rsidRPr="00FB1787" w:rsidRDefault="00E43787" w:rsidP="00E43787">
      <w:pPr>
        <w:rPr>
          <w:sz w:val="20"/>
          <w:szCs w:val="20"/>
        </w:rPr>
      </w:pPr>
      <w:r w:rsidRPr="00FB1787">
        <w:rPr>
          <w:sz w:val="20"/>
          <w:szCs w:val="20"/>
        </w:rPr>
        <w:t>42.</w:t>
      </w:r>
      <w:r w:rsidRPr="00FB1787">
        <w:rPr>
          <w:sz w:val="20"/>
          <w:szCs w:val="20"/>
        </w:rPr>
        <w:tab/>
        <w:t>Morisky DE, Chiao C, Ksobiech K, Malow RM. Reducing alcohol use, sex risk behaviors, and sexually transmitted infections among Filipina female bar workers: effects of an ecological intervention. Journal of prevention &amp; intervention in the community. 2010;38(2):104-17.</w:t>
      </w:r>
    </w:p>
    <w:p w:rsidR="00E43787" w:rsidRPr="00FB1787" w:rsidRDefault="00E43787" w:rsidP="00E43787">
      <w:pPr>
        <w:rPr>
          <w:sz w:val="20"/>
          <w:szCs w:val="20"/>
        </w:rPr>
      </w:pPr>
      <w:r w:rsidRPr="00FB1787">
        <w:rPr>
          <w:sz w:val="20"/>
          <w:szCs w:val="20"/>
        </w:rPr>
        <w:t>43.</w:t>
      </w:r>
      <w:r w:rsidRPr="00FB1787">
        <w:rPr>
          <w:sz w:val="20"/>
          <w:szCs w:val="20"/>
        </w:rPr>
        <w:tab/>
        <w:t>Mujugira A, Magaret AS, Celum C, Baeten JM, Lingappa JR, Morrow RA, et al. Daily acyclovir to decrease herpes simplex virus type 2 (HSV-2) transmission from HSV-2/HIV-1 coinfected persons: a randomized controlled trial. The Journal of infectious diseases. 2013;208(9):1366-74.</w:t>
      </w:r>
    </w:p>
    <w:p w:rsidR="00E43787" w:rsidRPr="00FB1787" w:rsidRDefault="00E43787" w:rsidP="00E43787">
      <w:pPr>
        <w:rPr>
          <w:sz w:val="20"/>
          <w:szCs w:val="20"/>
        </w:rPr>
      </w:pPr>
      <w:r w:rsidRPr="00FB1787">
        <w:rPr>
          <w:sz w:val="20"/>
          <w:szCs w:val="20"/>
        </w:rPr>
        <w:t>44.</w:t>
      </w:r>
      <w:r w:rsidRPr="00FB1787">
        <w:rPr>
          <w:sz w:val="20"/>
          <w:szCs w:val="20"/>
        </w:rPr>
        <w:tab/>
        <w:t>Nagot N, Ouedraogo A, Defer MC, Vallo R, Mayaud P, Van de Perre P. Association between bacterial vaginosis and Herpes simplex virus type-2 infection: implications for HIV acquisition studies. Sexually transmitted infections. 2007;83(5):365-8.</w:t>
      </w:r>
    </w:p>
    <w:p w:rsidR="00E43787" w:rsidRPr="00FB1787" w:rsidRDefault="00E43787" w:rsidP="00E43787">
      <w:pPr>
        <w:rPr>
          <w:sz w:val="20"/>
          <w:szCs w:val="20"/>
        </w:rPr>
      </w:pPr>
      <w:r w:rsidRPr="00FB1787">
        <w:rPr>
          <w:sz w:val="20"/>
          <w:szCs w:val="20"/>
        </w:rPr>
        <w:t>45.</w:t>
      </w:r>
      <w:r w:rsidRPr="00FB1787">
        <w:rPr>
          <w:sz w:val="20"/>
          <w:szCs w:val="20"/>
        </w:rPr>
        <w:tab/>
        <w:t>Noell J, Rohde P, Ochs L, Yovanoff P, Alter MJ, Schmid S, et al. Incidence and prevalence of chlamydia, herpes, and viral hepatitis in a homeless adolescent population. Sexually transmitted diseases. 2001;28(1):4-10.</w:t>
      </w:r>
    </w:p>
    <w:p w:rsidR="00E43787" w:rsidRPr="00FB1787" w:rsidRDefault="00E43787" w:rsidP="00E43787">
      <w:pPr>
        <w:rPr>
          <w:sz w:val="20"/>
          <w:szCs w:val="20"/>
        </w:rPr>
      </w:pPr>
      <w:r w:rsidRPr="00FB1787">
        <w:rPr>
          <w:sz w:val="20"/>
          <w:szCs w:val="20"/>
        </w:rPr>
        <w:t>46.</w:t>
      </w:r>
      <w:r w:rsidRPr="00FB1787">
        <w:rPr>
          <w:sz w:val="20"/>
          <w:szCs w:val="20"/>
        </w:rPr>
        <w:tab/>
        <w:t>Okuku HS, Sanders EJ, Nyiro J, Ngetsa C, Ohuma E, McClelland RS, et al. Factors associated with herpes simplex virus type 2 incidence in a cohort of human immunodeficiency virus type 1-seronegative Kenyan men and women reporting high-risk sexual behavior. Sexually transmitted diseases. 2011;38(9):837-44.</w:t>
      </w:r>
    </w:p>
    <w:p w:rsidR="00E43787" w:rsidRPr="00FB1787" w:rsidRDefault="00E43787" w:rsidP="00E43787">
      <w:pPr>
        <w:rPr>
          <w:sz w:val="20"/>
          <w:szCs w:val="20"/>
        </w:rPr>
      </w:pPr>
      <w:r w:rsidRPr="00FB1787">
        <w:rPr>
          <w:sz w:val="20"/>
          <w:szCs w:val="20"/>
        </w:rPr>
        <w:t>47.</w:t>
      </w:r>
      <w:r w:rsidRPr="00FB1787">
        <w:rPr>
          <w:sz w:val="20"/>
          <w:szCs w:val="20"/>
        </w:rPr>
        <w:tab/>
        <w:t>Paz-Bailey G, Sternberg M, Puren AJ, Markowitz LE, Ballard R, Delany S, et al. Improvement in healing and reduction in HIV shedding with episodic acyclovir therapy as part of syndromic management among men: a randomized, controlled trial. The Journal of infectious diseases. 2009;200(7):1039-49.</w:t>
      </w:r>
    </w:p>
    <w:p w:rsidR="00E43787" w:rsidRPr="00FB1787" w:rsidRDefault="00E43787" w:rsidP="00E43787">
      <w:pPr>
        <w:rPr>
          <w:sz w:val="20"/>
          <w:szCs w:val="20"/>
        </w:rPr>
      </w:pPr>
      <w:r w:rsidRPr="00FB1787">
        <w:rPr>
          <w:sz w:val="20"/>
          <w:szCs w:val="20"/>
        </w:rPr>
        <w:t>48.</w:t>
      </w:r>
      <w:r w:rsidRPr="00FB1787">
        <w:rPr>
          <w:sz w:val="20"/>
          <w:szCs w:val="20"/>
        </w:rPr>
        <w:tab/>
        <w:t xml:space="preserve">Pitpitan EV, Chavarin CV, Semple SJ, Magis-Rodriguez C, Strathdee SA, Patterson TL. Hombre Seguro (Safe Men): a sexual risk reduction intervention for male clients of female sex workers. BMC public health. </w:t>
      </w:r>
      <w:proofErr w:type="gramStart"/>
      <w:r w:rsidRPr="00FB1787">
        <w:rPr>
          <w:sz w:val="20"/>
          <w:szCs w:val="20"/>
        </w:rPr>
        <w:t>2014;14:475</w:t>
      </w:r>
      <w:proofErr w:type="gramEnd"/>
      <w:r w:rsidRPr="00FB1787">
        <w:rPr>
          <w:sz w:val="20"/>
          <w:szCs w:val="20"/>
        </w:rPr>
        <w:t>.</w:t>
      </w:r>
    </w:p>
    <w:p w:rsidR="00E43787" w:rsidRPr="00FB1787" w:rsidRDefault="00E43787" w:rsidP="00E43787">
      <w:pPr>
        <w:rPr>
          <w:sz w:val="20"/>
          <w:szCs w:val="20"/>
        </w:rPr>
      </w:pPr>
      <w:r w:rsidRPr="00FB1787">
        <w:rPr>
          <w:sz w:val="20"/>
          <w:szCs w:val="20"/>
        </w:rPr>
        <w:t>49.</w:t>
      </w:r>
      <w:r w:rsidRPr="00FB1787">
        <w:rPr>
          <w:sz w:val="20"/>
          <w:szCs w:val="20"/>
        </w:rPr>
        <w:tab/>
        <w:t>Plummer FA, Simonsen JN, Chubb H, Slaney L, Kimata J, Bosire M, et al. Epidemiologic evidence for the development of serovar-specific immunity after gonococcal infection. The Journal of clinical investigation. 1989;83(5):1472-6.</w:t>
      </w:r>
    </w:p>
    <w:p w:rsidR="00E43787" w:rsidRPr="00FB1787" w:rsidRDefault="00E43787" w:rsidP="00E43787">
      <w:pPr>
        <w:rPr>
          <w:sz w:val="20"/>
          <w:szCs w:val="20"/>
        </w:rPr>
      </w:pPr>
      <w:r w:rsidRPr="00FB1787">
        <w:rPr>
          <w:sz w:val="20"/>
          <w:szCs w:val="20"/>
        </w:rPr>
        <w:t>50.</w:t>
      </w:r>
      <w:r w:rsidRPr="00FB1787">
        <w:rPr>
          <w:sz w:val="20"/>
          <w:szCs w:val="20"/>
        </w:rPr>
        <w:tab/>
        <w:t>Prins M, Hooykaas C, Coutinho RA, van Doornum GJ, van den Hoek AJ. Incidence and risk factors for acquisition of sexually transmitted diseases in heterosexuals with multiple partners. Sexually transmitted diseases. 1994;21(5):258-67.</w:t>
      </w:r>
    </w:p>
    <w:p w:rsidR="00E43787" w:rsidRPr="00FB1787" w:rsidRDefault="00E43787" w:rsidP="00E43787">
      <w:pPr>
        <w:rPr>
          <w:sz w:val="20"/>
          <w:szCs w:val="20"/>
        </w:rPr>
      </w:pPr>
      <w:r w:rsidRPr="00FB1787">
        <w:rPr>
          <w:sz w:val="20"/>
          <w:szCs w:val="20"/>
        </w:rPr>
        <w:t>51.</w:t>
      </w:r>
      <w:r w:rsidRPr="00FB1787">
        <w:rPr>
          <w:sz w:val="20"/>
          <w:szCs w:val="20"/>
        </w:rPr>
        <w:tab/>
        <w:t>Raifman JR, Gebo KA, Mathews WC, Korthuis PT, Ghanem KG, Aberg JA, et al. Gonorrhea and Chlamydia Case Detection Increased When Testing Increased in a Multisite US HIV Cohort, 2004-2014. Journal of acquired immune deficiency syndromes (1999). 2017;76(4):409-16.</w:t>
      </w:r>
    </w:p>
    <w:p w:rsidR="00E43787" w:rsidRPr="00FB1787" w:rsidRDefault="00E43787" w:rsidP="00E43787">
      <w:pPr>
        <w:rPr>
          <w:sz w:val="20"/>
          <w:szCs w:val="20"/>
        </w:rPr>
      </w:pPr>
      <w:r w:rsidRPr="00FB1787">
        <w:rPr>
          <w:sz w:val="20"/>
          <w:szCs w:val="20"/>
        </w:rPr>
        <w:t>52.</w:t>
      </w:r>
      <w:r w:rsidRPr="00FB1787">
        <w:rPr>
          <w:sz w:val="20"/>
          <w:szCs w:val="20"/>
        </w:rPr>
        <w:tab/>
        <w:t>Savio ML, Caruso A, Allegri R, Fallacara F, Pollara CP, Foresti I, et al. Detection of Mycoplasma genitalium from urethral swabs of human immunodeficiency virus-infected patients. The new microbiologica. 1996;19(3):203-9.</w:t>
      </w:r>
    </w:p>
    <w:p w:rsidR="00E43787" w:rsidRPr="00FB1787" w:rsidRDefault="00E43787" w:rsidP="00E43787">
      <w:pPr>
        <w:rPr>
          <w:sz w:val="20"/>
          <w:szCs w:val="20"/>
        </w:rPr>
      </w:pPr>
      <w:r w:rsidRPr="00FB1787">
        <w:rPr>
          <w:sz w:val="20"/>
          <w:szCs w:val="20"/>
        </w:rPr>
        <w:t>53.</w:t>
      </w:r>
      <w:r w:rsidRPr="00FB1787">
        <w:rPr>
          <w:sz w:val="20"/>
          <w:szCs w:val="20"/>
        </w:rPr>
        <w:tab/>
        <w:t>Suligoi B, Dorrucci M, Volpi A, Andreoni M, Pezzotti P, Rezza G. Absence of an effect of herpes simplex virus type 2 infection on HIV disease progression: data from a cohort of HIV-positive individuals with known date of seroconversion. AIDS (London, England). 2001;15(1):133-5.</w:t>
      </w:r>
    </w:p>
    <w:p w:rsidR="00E43787" w:rsidRPr="00FB1787" w:rsidRDefault="00E43787" w:rsidP="00E43787">
      <w:pPr>
        <w:rPr>
          <w:sz w:val="20"/>
          <w:szCs w:val="20"/>
        </w:rPr>
      </w:pPr>
      <w:r w:rsidRPr="00FB1787">
        <w:rPr>
          <w:sz w:val="20"/>
          <w:szCs w:val="20"/>
        </w:rPr>
        <w:t>54.</w:t>
      </w:r>
      <w:r w:rsidRPr="00FB1787">
        <w:rPr>
          <w:sz w:val="20"/>
          <w:szCs w:val="20"/>
        </w:rPr>
        <w:tab/>
        <w:t>Van der Bij AK, Kolader ME, de Vries HJ, Prins M, Coutinho RA, Dukers NH. Condom use rather than serosorting explains differences in HIV incidence among men who have sex with men. Journal of acquired immune deficiency syndromes (1999). 2007;45(5):574-80.</w:t>
      </w:r>
    </w:p>
    <w:p w:rsidR="00E43787" w:rsidRPr="00FB1787" w:rsidRDefault="00E43787" w:rsidP="00E43787">
      <w:pPr>
        <w:rPr>
          <w:sz w:val="20"/>
          <w:szCs w:val="20"/>
        </w:rPr>
      </w:pPr>
      <w:r w:rsidRPr="00FB1787">
        <w:rPr>
          <w:sz w:val="20"/>
          <w:szCs w:val="20"/>
        </w:rPr>
        <w:t>55.</w:t>
      </w:r>
      <w:r w:rsidRPr="00FB1787">
        <w:rPr>
          <w:sz w:val="20"/>
          <w:szCs w:val="20"/>
        </w:rPr>
        <w:tab/>
        <w:t>Vriend HJ, Stolte IG, Heijne JC, Heijman T, De Vries HJ, Geskus RB, et al. Repeated STI and HIV testing among HIV-negative men who have sex with men attending a large STI clinic in Amsterdam: a longitudinal study. Sexually transmitted infections. 2015;91(4):294-9.</w:t>
      </w:r>
    </w:p>
    <w:p w:rsidR="00E43787" w:rsidRPr="00FB1787" w:rsidRDefault="00E43787" w:rsidP="00E43787">
      <w:pPr>
        <w:rPr>
          <w:sz w:val="20"/>
          <w:szCs w:val="20"/>
        </w:rPr>
      </w:pPr>
      <w:r w:rsidRPr="00FB1787">
        <w:rPr>
          <w:sz w:val="20"/>
          <w:szCs w:val="20"/>
        </w:rPr>
        <w:t>56.</w:t>
      </w:r>
      <w:r w:rsidRPr="00FB1787">
        <w:rPr>
          <w:sz w:val="20"/>
          <w:szCs w:val="20"/>
        </w:rPr>
        <w:tab/>
        <w:t>Wang RY, Grandinetti T, Shih JW, Weiss SH, Haley CL, Hayes MM, et al. Mycoplasma genitalium infection and host antibody immune response in patients infected by HIV, patients attending STD clinics and in healthy blood donors. FEMS immunology and medical microbiology. 1997;19(3):237-45.</w:t>
      </w:r>
    </w:p>
    <w:p w:rsidR="00E43787" w:rsidRPr="00FB1787" w:rsidRDefault="00E43787" w:rsidP="00E43787">
      <w:pPr>
        <w:rPr>
          <w:sz w:val="20"/>
          <w:szCs w:val="20"/>
        </w:rPr>
      </w:pPr>
      <w:r w:rsidRPr="00FB1787">
        <w:rPr>
          <w:sz w:val="20"/>
          <w:szCs w:val="20"/>
        </w:rPr>
        <w:t>57.</w:t>
      </w:r>
      <w:r w:rsidRPr="00FB1787">
        <w:rPr>
          <w:sz w:val="20"/>
          <w:szCs w:val="20"/>
        </w:rPr>
        <w:tab/>
        <w:t>Zuckerman RA, Lucchetti A, Whittington WL, Sanchez J, Coombs RW, Zuniga R, et al. Herpes simplex virus (HSV) suppression with valacyclovir reduces rectal and blood plasma HIV-1 levels in HIV-1/HSV-2-</w:t>
      </w:r>
      <w:r w:rsidRPr="00FB1787">
        <w:rPr>
          <w:sz w:val="20"/>
          <w:szCs w:val="20"/>
        </w:rPr>
        <w:lastRenderedPageBreak/>
        <w:t>seropositive men: a randomized, double-blind, placebo-controlled crossover trial. The Journal of infectious diseases. 2007;196(10):1500-8.</w:t>
      </w:r>
    </w:p>
    <w:p w:rsidR="00E43787" w:rsidRPr="00FB1787" w:rsidRDefault="00E43787" w:rsidP="00E43787">
      <w:pPr>
        <w:rPr>
          <w:sz w:val="20"/>
          <w:szCs w:val="20"/>
        </w:rPr>
      </w:pPr>
      <w:r w:rsidRPr="00FB1787">
        <w:rPr>
          <w:sz w:val="20"/>
          <w:szCs w:val="20"/>
        </w:rPr>
        <w:br w:type="page"/>
      </w:r>
    </w:p>
    <w:p w:rsidR="00E43787" w:rsidRPr="00FB1787" w:rsidRDefault="00E43787" w:rsidP="00E43787">
      <w:pPr>
        <w:pStyle w:val="Heading2"/>
        <w:rPr>
          <w:rFonts w:ascii="Times New Roman" w:hAnsi="Times New Roman" w:cs="Times New Roman"/>
          <w:sz w:val="20"/>
          <w:szCs w:val="20"/>
        </w:rPr>
      </w:pPr>
      <w:bookmarkStart w:id="57" w:name="_Toc7428745"/>
      <w:bookmarkStart w:id="58" w:name="_Toc7428759"/>
      <w:bookmarkStart w:id="59" w:name="_Toc14934812"/>
      <w:bookmarkStart w:id="60" w:name="_Toc22918570"/>
      <w:r w:rsidRPr="00FB1787">
        <w:rPr>
          <w:rFonts w:ascii="Times New Roman" w:hAnsi="Times New Roman" w:cs="Times New Roman"/>
          <w:sz w:val="20"/>
          <w:szCs w:val="20"/>
        </w:rPr>
        <w:lastRenderedPageBreak/>
        <w:t>Studies Excluded: Study Design</w:t>
      </w:r>
      <w:bookmarkEnd w:id="57"/>
      <w:bookmarkEnd w:id="58"/>
      <w:bookmarkEnd w:id="59"/>
      <w:bookmarkEnd w:id="60"/>
    </w:p>
    <w:p w:rsidR="00E43787" w:rsidRPr="00FB1787" w:rsidRDefault="00E43787" w:rsidP="00E43787">
      <w:pPr>
        <w:rPr>
          <w:sz w:val="20"/>
          <w:szCs w:val="20"/>
        </w:rPr>
      </w:pPr>
      <w:r w:rsidRPr="00FB1787">
        <w:rPr>
          <w:sz w:val="20"/>
          <w:szCs w:val="20"/>
        </w:rPr>
        <w:t xml:space="preserve">The following studies used an ineligible study design (e.g., cross sectional) in any analysis of the relationship between STI infection and HIV acquisition or transmission. </w:t>
      </w:r>
    </w:p>
    <w:p w:rsidR="00E43787" w:rsidRPr="00FB1787" w:rsidRDefault="00E43787" w:rsidP="00E43787">
      <w:pPr>
        <w:rPr>
          <w:sz w:val="20"/>
          <w:szCs w:val="20"/>
        </w:rPr>
      </w:pPr>
    </w:p>
    <w:p w:rsidR="00E43787" w:rsidRPr="00FB1787" w:rsidRDefault="00E43787" w:rsidP="00E43787">
      <w:pPr>
        <w:rPr>
          <w:sz w:val="20"/>
          <w:szCs w:val="20"/>
        </w:rPr>
      </w:pPr>
      <w:r w:rsidRPr="00FB1787">
        <w:rPr>
          <w:sz w:val="20"/>
          <w:szCs w:val="20"/>
        </w:rPr>
        <w:t>1.</w:t>
      </w:r>
      <w:r w:rsidRPr="00FB1787">
        <w:rPr>
          <w:sz w:val="20"/>
          <w:szCs w:val="20"/>
        </w:rPr>
        <w:tab/>
        <w:t>Aguayo N, Laguna-Torres VA, Villafane M, Barboza A, Sosa L, Chauca G, et al. Epidemiological and molecular characteristics of HIV-1 infection among female commercial sex workers, men who have sex with men and people living with AIDS in Paraguay. Revista da Sociedade Brasileira de Medicina Tropical. 2008;41(3):225-31.</w:t>
      </w:r>
    </w:p>
    <w:p w:rsidR="00E43787" w:rsidRPr="00FB1787" w:rsidRDefault="00E43787" w:rsidP="00E43787">
      <w:pPr>
        <w:rPr>
          <w:sz w:val="20"/>
          <w:szCs w:val="20"/>
        </w:rPr>
      </w:pPr>
      <w:r w:rsidRPr="00FB1787">
        <w:rPr>
          <w:sz w:val="20"/>
          <w:szCs w:val="20"/>
        </w:rPr>
        <w:t>2.</w:t>
      </w:r>
      <w:r w:rsidRPr="00FB1787">
        <w:rPr>
          <w:sz w:val="20"/>
          <w:szCs w:val="20"/>
        </w:rPr>
        <w:tab/>
        <w:t xml:space="preserve">Altice FL, Marinovich A, Khoshnood K, Blankenship KM, Springer SA, Selwyn PA. Correlates of HIV infection among incarcerated women: implications for improving detection of HIV infection. Journal of urban </w:t>
      </w:r>
      <w:proofErr w:type="gramStart"/>
      <w:r w:rsidRPr="00FB1787">
        <w:rPr>
          <w:sz w:val="20"/>
          <w:szCs w:val="20"/>
        </w:rPr>
        <w:t>health :</w:t>
      </w:r>
      <w:proofErr w:type="gramEnd"/>
      <w:r w:rsidRPr="00FB1787">
        <w:rPr>
          <w:sz w:val="20"/>
          <w:szCs w:val="20"/>
        </w:rPr>
        <w:t xml:space="preserve"> bulletin of the New York Academy of Medicine. 2005;82(2):312-26.</w:t>
      </w:r>
    </w:p>
    <w:p w:rsidR="00E43787" w:rsidRPr="00FB1787" w:rsidRDefault="00E43787" w:rsidP="00E43787">
      <w:pPr>
        <w:rPr>
          <w:sz w:val="20"/>
          <w:szCs w:val="20"/>
        </w:rPr>
      </w:pPr>
      <w:r w:rsidRPr="00FB1787">
        <w:rPr>
          <w:sz w:val="20"/>
          <w:szCs w:val="20"/>
        </w:rPr>
        <w:t>3.</w:t>
      </w:r>
      <w:r w:rsidRPr="00FB1787">
        <w:rPr>
          <w:sz w:val="20"/>
          <w:szCs w:val="20"/>
        </w:rPr>
        <w:tab/>
        <w:t>Ameli N, Bacchetti P, Morrow RA, Hessol NA, Wilkin T, Young M, et al. Herpes simplex virus infection in women in the WIHS: epidemiology and effect of antiretroviral therapy on clinical manifestations. AIDS (London, England). 2006;20(7):1051-8.</w:t>
      </w:r>
    </w:p>
    <w:p w:rsidR="00E43787" w:rsidRPr="00FB1787" w:rsidRDefault="00E43787" w:rsidP="00E43787">
      <w:pPr>
        <w:rPr>
          <w:sz w:val="20"/>
          <w:szCs w:val="20"/>
        </w:rPr>
      </w:pPr>
      <w:r w:rsidRPr="00FB1787">
        <w:rPr>
          <w:sz w:val="20"/>
          <w:szCs w:val="20"/>
        </w:rPr>
        <w:t>4.</w:t>
      </w:r>
      <w:r w:rsidRPr="00FB1787">
        <w:rPr>
          <w:sz w:val="20"/>
          <w:szCs w:val="20"/>
        </w:rPr>
        <w:tab/>
        <w:t>Ansell DA, Hu TC, Straus M, Cohen M, Sherer R. HIV and syphilis seroprevalence among clients with sexually transmitted diseases attending a walk-in clinic at Cook County Hospital. Sexually transmitted diseases. 1994;21(2):93-6.</w:t>
      </w:r>
    </w:p>
    <w:p w:rsidR="00E43787" w:rsidRPr="00FB1787" w:rsidRDefault="00E43787" w:rsidP="00E43787">
      <w:pPr>
        <w:rPr>
          <w:sz w:val="20"/>
          <w:szCs w:val="20"/>
        </w:rPr>
      </w:pPr>
      <w:r w:rsidRPr="00FB1787">
        <w:rPr>
          <w:sz w:val="20"/>
          <w:szCs w:val="20"/>
        </w:rPr>
        <w:t>5.</w:t>
      </w:r>
      <w:r w:rsidRPr="00FB1787">
        <w:rPr>
          <w:sz w:val="20"/>
          <w:szCs w:val="20"/>
        </w:rPr>
        <w:tab/>
        <w:t>Antwal M, Gurjar R, Chidrawar S, Pawar J, Gaikwad S, Panchal N, et al. Clinical profile of HIV infected patients attending a HIV referral clinic in Pune, India. The Indian journal of medical research. 2014;140(2):271-7.</w:t>
      </w:r>
    </w:p>
    <w:p w:rsidR="00E43787" w:rsidRPr="00FB1787" w:rsidRDefault="00E43787" w:rsidP="00E43787">
      <w:pPr>
        <w:rPr>
          <w:sz w:val="20"/>
          <w:szCs w:val="20"/>
        </w:rPr>
      </w:pPr>
      <w:r w:rsidRPr="00FB1787">
        <w:rPr>
          <w:sz w:val="20"/>
          <w:szCs w:val="20"/>
        </w:rPr>
        <w:t>6.</w:t>
      </w:r>
      <w:r w:rsidRPr="00FB1787">
        <w:rPr>
          <w:sz w:val="20"/>
          <w:szCs w:val="20"/>
        </w:rPr>
        <w:tab/>
        <w:t>Anuradha K, Singh HM, Gopal KV, Rama Rao GR, Ramani TV, Padmaja J. Herpes simplex virus 2 infection: a risk factor for HIV infection in heterosexuals. Indian journal of dermatology, venereology and leprology. 2008;74(3):230-3.</w:t>
      </w:r>
    </w:p>
    <w:p w:rsidR="00E43787" w:rsidRPr="00FB1787" w:rsidRDefault="00E43787" w:rsidP="00E43787">
      <w:pPr>
        <w:rPr>
          <w:sz w:val="20"/>
          <w:szCs w:val="20"/>
        </w:rPr>
      </w:pPr>
      <w:r w:rsidRPr="00FB1787">
        <w:rPr>
          <w:sz w:val="20"/>
          <w:szCs w:val="20"/>
        </w:rPr>
        <w:t>7.</w:t>
      </w:r>
      <w:r w:rsidRPr="00FB1787">
        <w:rPr>
          <w:sz w:val="20"/>
          <w:szCs w:val="20"/>
        </w:rPr>
        <w:tab/>
        <w:t>Ao TT, Sam NE, Masenga EJ, Seage GR, 3rd, Kapiga SH. Human immunodeficiency virus type 1 among bar and hotel workers in northern Tanzania: the role of alcohol, sexual behavior, and herpes simplex virus type 2. Sexually transmitted diseases. 2006;33(3):163-9.</w:t>
      </w:r>
    </w:p>
    <w:p w:rsidR="00E43787" w:rsidRPr="00FB1787" w:rsidRDefault="00E43787" w:rsidP="00E43787">
      <w:pPr>
        <w:rPr>
          <w:sz w:val="20"/>
          <w:szCs w:val="20"/>
        </w:rPr>
      </w:pPr>
      <w:r w:rsidRPr="00FB1787">
        <w:rPr>
          <w:sz w:val="20"/>
          <w:szCs w:val="20"/>
        </w:rPr>
        <w:t>8.</w:t>
      </w:r>
      <w:r w:rsidRPr="00FB1787">
        <w:rPr>
          <w:sz w:val="20"/>
          <w:szCs w:val="20"/>
        </w:rPr>
        <w:tab/>
        <w:t>Aseffa A, Ishak A, Stevens R, Fergussen E, Giles M, Yohannes G, et al. Prevalence of HIV, syphilis and genital chlamydial infection among women in north-west Ethiopia. Epidemiology and infection. 1998;120(2):171-7.</w:t>
      </w:r>
    </w:p>
    <w:p w:rsidR="00E43787" w:rsidRPr="00FB1787" w:rsidRDefault="00E43787" w:rsidP="00E43787">
      <w:pPr>
        <w:rPr>
          <w:sz w:val="20"/>
          <w:szCs w:val="20"/>
        </w:rPr>
      </w:pPr>
      <w:r w:rsidRPr="00FB1787">
        <w:rPr>
          <w:sz w:val="20"/>
          <w:szCs w:val="20"/>
        </w:rPr>
        <w:t>9.</w:t>
      </w:r>
      <w:r w:rsidRPr="00FB1787">
        <w:rPr>
          <w:sz w:val="20"/>
          <w:szCs w:val="20"/>
        </w:rPr>
        <w:tab/>
        <w:t>Asiki G, Mpendo J, Abaasa A, Agaba C, Nanvubya A, Nielsen L, et al. HIV and syphilis prevalence and associated risk factors among fishing communities of Lake Victoria, Uganda. Sexually transmitted infections. 2011;87(6):511-5.</w:t>
      </w:r>
    </w:p>
    <w:p w:rsidR="00E43787" w:rsidRPr="00FB1787" w:rsidRDefault="00E43787" w:rsidP="00E43787">
      <w:pPr>
        <w:rPr>
          <w:sz w:val="20"/>
          <w:szCs w:val="20"/>
        </w:rPr>
      </w:pPr>
      <w:r w:rsidRPr="00FB1787">
        <w:rPr>
          <w:sz w:val="20"/>
          <w:szCs w:val="20"/>
        </w:rPr>
        <w:t>10.</w:t>
      </w:r>
      <w:r w:rsidRPr="00FB1787">
        <w:rPr>
          <w:sz w:val="20"/>
          <w:szCs w:val="20"/>
        </w:rPr>
        <w:tab/>
        <w:t>Azim T, Islam MN, Bogaerts J, Mian MA, Sarker MS, Fattah KR, et al. Prevalence of HIV and syphilis among high-risk groups in Bangladesh. AIDS (London, England). 2000;14(2):210-1.</w:t>
      </w:r>
    </w:p>
    <w:p w:rsidR="00E43787" w:rsidRPr="00FB1787" w:rsidRDefault="00E43787" w:rsidP="00E43787">
      <w:pPr>
        <w:rPr>
          <w:sz w:val="20"/>
          <w:szCs w:val="20"/>
        </w:rPr>
      </w:pPr>
      <w:r w:rsidRPr="00FB1787">
        <w:rPr>
          <w:sz w:val="20"/>
          <w:szCs w:val="20"/>
        </w:rPr>
        <w:t>11.</w:t>
      </w:r>
      <w:r w:rsidRPr="00FB1787">
        <w:rPr>
          <w:sz w:val="20"/>
          <w:szCs w:val="20"/>
        </w:rPr>
        <w:tab/>
        <w:t>Baganizi E, Alary M, Guedeme A, Padonou F, Davo N, Adjovi C, et al. HIV infection in female prostitutes from Benin: association with symptomatic but not asymptomatic gonococcal or chlamydial infections. AIDS (London, England). 1997;11(5):685-6.</w:t>
      </w:r>
    </w:p>
    <w:p w:rsidR="00E43787" w:rsidRPr="00FB1787" w:rsidRDefault="00E43787" w:rsidP="00E43787">
      <w:pPr>
        <w:rPr>
          <w:sz w:val="20"/>
          <w:szCs w:val="20"/>
        </w:rPr>
      </w:pPr>
      <w:r w:rsidRPr="00FB1787">
        <w:rPr>
          <w:sz w:val="20"/>
          <w:szCs w:val="20"/>
        </w:rPr>
        <w:t>12.</w:t>
      </w:r>
      <w:r w:rsidRPr="00FB1787">
        <w:rPr>
          <w:sz w:val="20"/>
          <w:szCs w:val="20"/>
        </w:rPr>
        <w:tab/>
        <w:t>Baggaley RF, Hollingsworth TD. Brief report: HIV-1 transmissions during asymptomatic infection: exploring the impact of changes in HIV-1 viral load due to coinfections. Journal of acquired immune deficiency syndromes (1999). 2015;68(5):594-8.</w:t>
      </w:r>
    </w:p>
    <w:p w:rsidR="00E43787" w:rsidRPr="00FB1787" w:rsidRDefault="00E43787" w:rsidP="00E43787">
      <w:pPr>
        <w:rPr>
          <w:sz w:val="20"/>
          <w:szCs w:val="20"/>
        </w:rPr>
      </w:pPr>
      <w:r w:rsidRPr="00FB1787">
        <w:rPr>
          <w:sz w:val="20"/>
          <w:szCs w:val="20"/>
        </w:rPr>
        <w:t>13.</w:t>
      </w:r>
      <w:r w:rsidRPr="00FB1787">
        <w:rPr>
          <w:sz w:val="20"/>
          <w:szCs w:val="20"/>
        </w:rPr>
        <w:tab/>
        <w:t>Ballard RC, Fehler HG, Htun Y, Radebe F, Jensen JS, Taylor-Robinson D. Coexistence of urethritis with genital ulcer disease in South Africa: influence on provision of syndromic management. Sexually transmitted infections. 2002;78(4):274-7.</w:t>
      </w:r>
    </w:p>
    <w:p w:rsidR="00E43787" w:rsidRPr="00FB1787" w:rsidRDefault="00E43787" w:rsidP="00E43787">
      <w:pPr>
        <w:rPr>
          <w:sz w:val="20"/>
          <w:szCs w:val="20"/>
        </w:rPr>
      </w:pPr>
      <w:r w:rsidRPr="00FB1787">
        <w:rPr>
          <w:sz w:val="20"/>
          <w:szCs w:val="20"/>
        </w:rPr>
        <w:t>14.</w:t>
      </w:r>
      <w:r w:rsidRPr="00FB1787">
        <w:rPr>
          <w:sz w:val="20"/>
          <w:szCs w:val="20"/>
        </w:rPr>
        <w:tab/>
        <w:t>Barongo LR, Borgdorff MW, Newell JN, Senkoro KP, Klokke AH, Changalucha J, et al. Intake of a cohort study of urban factory workers in northwest Tanzania. Risk factors for HIV-1 infection. Tropical and geographical medicine. 1994;46(3):157-62.</w:t>
      </w:r>
    </w:p>
    <w:p w:rsidR="00E43787" w:rsidRPr="00FB1787" w:rsidRDefault="00E43787" w:rsidP="00E43787">
      <w:pPr>
        <w:rPr>
          <w:sz w:val="20"/>
          <w:szCs w:val="20"/>
        </w:rPr>
      </w:pPr>
      <w:r w:rsidRPr="00FB1787">
        <w:rPr>
          <w:sz w:val="20"/>
          <w:szCs w:val="20"/>
        </w:rPr>
        <w:t>15.</w:t>
      </w:r>
      <w:r w:rsidRPr="00FB1787">
        <w:rPr>
          <w:sz w:val="20"/>
          <w:szCs w:val="20"/>
        </w:rPr>
        <w:tab/>
        <w:t xml:space="preserve">Bassett MT, McFarland WC, Ray S, Mbizvo MT, Machekano R, van de Wijgert JH, et al. Risk factors for HIV infection at enrollment in an urban male factory cohort in Harare, Zimbabwe.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1996;13(3):287-93.</w:t>
      </w:r>
    </w:p>
    <w:p w:rsidR="00E43787" w:rsidRPr="00FB1787" w:rsidRDefault="00E43787" w:rsidP="00E43787">
      <w:pPr>
        <w:rPr>
          <w:sz w:val="20"/>
          <w:szCs w:val="20"/>
        </w:rPr>
      </w:pPr>
      <w:r w:rsidRPr="00FB1787">
        <w:rPr>
          <w:sz w:val="20"/>
          <w:szCs w:val="20"/>
        </w:rPr>
        <w:t>16.</w:t>
      </w:r>
      <w:r w:rsidRPr="00FB1787">
        <w:rPr>
          <w:sz w:val="20"/>
          <w:szCs w:val="20"/>
        </w:rPr>
        <w:tab/>
        <w:t>Bazzi AR, Rangel G, Martinez G, Ulibarri MD, Syvertsen JL, Bazzi SA, et al. Incidence and Predictors of HIV and Sexually Transmitted Infections Among Female Sex Workers and Their Intimate Male Partners in Northern Mexico: A Longitudinal, Multilevel Study. American journal of epidemiology. 2015;181(9):723-31.</w:t>
      </w:r>
    </w:p>
    <w:p w:rsidR="00E43787" w:rsidRPr="00FB1787" w:rsidRDefault="00E43787" w:rsidP="00E43787">
      <w:pPr>
        <w:rPr>
          <w:sz w:val="20"/>
          <w:szCs w:val="20"/>
        </w:rPr>
      </w:pPr>
      <w:r w:rsidRPr="00FB1787">
        <w:rPr>
          <w:sz w:val="20"/>
          <w:szCs w:val="20"/>
        </w:rPr>
        <w:t>17.</w:t>
      </w:r>
      <w:r w:rsidRPr="00FB1787">
        <w:rPr>
          <w:sz w:val="20"/>
          <w:szCs w:val="20"/>
        </w:rPr>
        <w:tab/>
        <w:t>Beck EJ, Mandalia S, Leonard K, Griffith RJ, Harris JR, Miller DL. Case-control study of sexually transmitted diseases as cofactors for HIV-1 transmission. International journal of STD &amp; AIDS. 1996;7(1):34-8.</w:t>
      </w:r>
    </w:p>
    <w:p w:rsidR="00E43787" w:rsidRPr="00FB1787" w:rsidRDefault="00E43787" w:rsidP="00E43787">
      <w:pPr>
        <w:rPr>
          <w:sz w:val="20"/>
          <w:szCs w:val="20"/>
        </w:rPr>
      </w:pPr>
      <w:r w:rsidRPr="00FB1787">
        <w:rPr>
          <w:sz w:val="20"/>
          <w:szCs w:val="20"/>
        </w:rPr>
        <w:t>18.</w:t>
      </w:r>
      <w:r w:rsidRPr="00FB1787">
        <w:rPr>
          <w:sz w:val="20"/>
          <w:szCs w:val="20"/>
        </w:rPr>
        <w:tab/>
        <w:t>Behets FM, Andriamahenina R, Andriamiadana J, May JF, Rasamindrakotroka A. High syphilis and low but rising HIV seroprevalence rates in Madagascar. Lancet (London, England). 1996;347(9004):831.</w:t>
      </w:r>
    </w:p>
    <w:p w:rsidR="00E43787" w:rsidRPr="00FB1787" w:rsidRDefault="00E43787" w:rsidP="00E43787">
      <w:pPr>
        <w:rPr>
          <w:sz w:val="20"/>
          <w:szCs w:val="20"/>
        </w:rPr>
      </w:pPr>
      <w:r w:rsidRPr="00FB1787">
        <w:rPr>
          <w:sz w:val="20"/>
          <w:szCs w:val="20"/>
        </w:rPr>
        <w:lastRenderedPageBreak/>
        <w:t>19.</w:t>
      </w:r>
      <w:r w:rsidRPr="00FB1787">
        <w:rPr>
          <w:sz w:val="20"/>
          <w:szCs w:val="20"/>
        </w:rPr>
        <w:tab/>
        <w:t>Bertherat E, Nabias R, Georges-Courbot MC, Renaut A. Seroprevalence of HIV, hepatitis B, and syphilis in an urban population and isolated villages in Gabon. Sexually transmitted infections. 1999;75(4):271.</w:t>
      </w:r>
    </w:p>
    <w:p w:rsidR="00E43787" w:rsidRPr="00FB1787" w:rsidRDefault="00E43787" w:rsidP="00E43787">
      <w:pPr>
        <w:rPr>
          <w:sz w:val="20"/>
          <w:szCs w:val="20"/>
        </w:rPr>
      </w:pPr>
      <w:r w:rsidRPr="00FB1787">
        <w:rPr>
          <w:sz w:val="20"/>
          <w:szCs w:val="20"/>
        </w:rPr>
        <w:t>20.</w:t>
      </w:r>
      <w:r w:rsidRPr="00FB1787">
        <w:rPr>
          <w:sz w:val="20"/>
          <w:szCs w:val="20"/>
        </w:rPr>
        <w:tab/>
        <w:t>Bhattar S, Aggarwal P, Sahani SK, Bhalla P. Co-Infections and Sero-Prevalence of HIV, Syphilis, Hepatitis B and C Infections in Sexually Transmitted Infections Clinic Attendees of Tertiary Care Hospital in North India. Journal of research in health sciences. 2016;16(3):162-5.</w:t>
      </w:r>
    </w:p>
    <w:p w:rsidR="00E43787" w:rsidRPr="00FB1787" w:rsidRDefault="00E43787" w:rsidP="00E43787">
      <w:pPr>
        <w:rPr>
          <w:sz w:val="20"/>
          <w:szCs w:val="20"/>
        </w:rPr>
      </w:pPr>
      <w:r w:rsidRPr="00FB1787">
        <w:rPr>
          <w:sz w:val="20"/>
          <w:szCs w:val="20"/>
        </w:rPr>
        <w:t>21.</w:t>
      </w:r>
      <w:r w:rsidRPr="00FB1787">
        <w:rPr>
          <w:sz w:val="20"/>
          <w:szCs w:val="20"/>
        </w:rPr>
        <w:tab/>
        <w:t>Bogaerts J, Kestens L, van Dyck E, Tello WM, Akingeneye J, Mukantabana V. Genital ulcers in a primary health clinic in Rwanda: impact of HIV infection on diagnosis and ulcer healing (1986-1992). International journal of STD &amp; AIDS. 1998;9(11):706-10.</w:t>
      </w:r>
    </w:p>
    <w:p w:rsidR="00E43787" w:rsidRPr="00FB1787" w:rsidRDefault="00E43787" w:rsidP="00E43787">
      <w:pPr>
        <w:rPr>
          <w:sz w:val="20"/>
          <w:szCs w:val="20"/>
        </w:rPr>
      </w:pPr>
      <w:r w:rsidRPr="00FB1787">
        <w:rPr>
          <w:sz w:val="20"/>
          <w:szCs w:val="20"/>
        </w:rPr>
        <w:t>22.</w:t>
      </w:r>
      <w:r w:rsidRPr="00FB1787">
        <w:rPr>
          <w:sz w:val="20"/>
          <w:szCs w:val="20"/>
        </w:rPr>
        <w:tab/>
        <w:t>Botros BA, Aliyev QM, Saad MD, Michael AA, Sanchez JL, Carr JK, et al. HIV infection and associated risk factors among long-distance truck drivers travelling through Azerbaijan. International journal of STD &amp; AIDS. 2009;20(7):477-82.</w:t>
      </w:r>
    </w:p>
    <w:p w:rsidR="00E43787" w:rsidRPr="00FB1787" w:rsidRDefault="00E43787" w:rsidP="00E43787">
      <w:pPr>
        <w:rPr>
          <w:sz w:val="20"/>
          <w:szCs w:val="20"/>
        </w:rPr>
      </w:pPr>
      <w:r w:rsidRPr="00FB1787">
        <w:rPr>
          <w:sz w:val="20"/>
          <w:szCs w:val="20"/>
        </w:rPr>
        <w:t>23.</w:t>
      </w:r>
      <w:r w:rsidRPr="00FB1787">
        <w:rPr>
          <w:sz w:val="20"/>
          <w:szCs w:val="20"/>
        </w:rPr>
        <w:tab/>
        <w:t>Brahme R, Mehta S, Sahay S, Joglekar N, Ghate M, Joshi S, et al. Correlates and trend of HIV prevalence among female sex workers attending sexually transmitted disease clinics in Pune, India (1993-2002). Journal of acquired immune deficiency syndromes (1999). 2006;41(1):107-13.</w:t>
      </w:r>
    </w:p>
    <w:p w:rsidR="00E43787" w:rsidRPr="00FB1787" w:rsidRDefault="00E43787" w:rsidP="00E43787">
      <w:pPr>
        <w:rPr>
          <w:sz w:val="20"/>
          <w:szCs w:val="20"/>
        </w:rPr>
      </w:pPr>
      <w:r w:rsidRPr="00FB1787">
        <w:rPr>
          <w:sz w:val="20"/>
          <w:szCs w:val="20"/>
        </w:rPr>
        <w:t>24.</w:t>
      </w:r>
      <w:r w:rsidRPr="00FB1787">
        <w:rPr>
          <w:sz w:val="20"/>
          <w:szCs w:val="20"/>
        </w:rPr>
        <w:tab/>
        <w:t>Braunstein SL, Ingabire CM, Geubbels E, Vyankandondera J, Umulisa MM, Gahiro E, et al. High burden of prevalent and recently acquired HIV among female sex workers and female HIV voluntary testing center clients in Kigali, Rwanda. PloS one. 2011;6(9</w:t>
      </w:r>
      <w:proofErr w:type="gramStart"/>
      <w:r w:rsidRPr="00FB1787">
        <w:rPr>
          <w:sz w:val="20"/>
          <w:szCs w:val="20"/>
        </w:rPr>
        <w:t>):e</w:t>
      </w:r>
      <w:proofErr w:type="gramEnd"/>
      <w:r w:rsidRPr="00FB1787">
        <w:rPr>
          <w:sz w:val="20"/>
          <w:szCs w:val="20"/>
        </w:rPr>
        <w:t>24321.</w:t>
      </w:r>
    </w:p>
    <w:p w:rsidR="00E43787" w:rsidRPr="00FB1787" w:rsidRDefault="00E43787" w:rsidP="00E43787">
      <w:pPr>
        <w:rPr>
          <w:sz w:val="20"/>
          <w:szCs w:val="20"/>
        </w:rPr>
      </w:pPr>
      <w:r w:rsidRPr="00FB1787">
        <w:rPr>
          <w:sz w:val="20"/>
          <w:szCs w:val="20"/>
        </w:rPr>
        <w:t>25.</w:t>
      </w:r>
      <w:r w:rsidRPr="00FB1787">
        <w:rPr>
          <w:sz w:val="20"/>
          <w:szCs w:val="20"/>
        </w:rPr>
        <w:tab/>
        <w:t>Bright A. National Notifiable Diseases Surveillance System surveillance report: Sexually transmissible infections in Aboriginal and Torres Strait Islander people. Communicable diseases intelligence quarterly report. 2015;39(4</w:t>
      </w:r>
      <w:proofErr w:type="gramStart"/>
      <w:r w:rsidRPr="00FB1787">
        <w:rPr>
          <w:sz w:val="20"/>
          <w:szCs w:val="20"/>
        </w:rPr>
        <w:t>):E</w:t>
      </w:r>
      <w:proofErr w:type="gramEnd"/>
      <w:r w:rsidRPr="00FB1787">
        <w:rPr>
          <w:sz w:val="20"/>
          <w:szCs w:val="20"/>
        </w:rPr>
        <w:t>584-9.</w:t>
      </w:r>
    </w:p>
    <w:p w:rsidR="00E43787" w:rsidRPr="00FB1787" w:rsidRDefault="00E43787" w:rsidP="00E43787">
      <w:pPr>
        <w:rPr>
          <w:sz w:val="20"/>
          <w:szCs w:val="20"/>
        </w:rPr>
      </w:pPr>
      <w:r w:rsidRPr="00FB1787">
        <w:rPr>
          <w:sz w:val="20"/>
          <w:szCs w:val="20"/>
        </w:rPr>
        <w:t>26.</w:t>
      </w:r>
      <w:r w:rsidRPr="00FB1787">
        <w:rPr>
          <w:sz w:val="20"/>
          <w:szCs w:val="20"/>
        </w:rPr>
        <w:tab/>
        <w:t>Brownstein PS, Gillespie SE, Leong T, Chahroudi A, Chakraborty R, Camacho-Gonzalez AF. The association of uncontrolled HIV infection and other sexually transmitted infections in metropolitan Atlanta youth. The Pediatric infectious disease journal. 2015;34(5</w:t>
      </w:r>
      <w:proofErr w:type="gramStart"/>
      <w:r w:rsidRPr="00FB1787">
        <w:rPr>
          <w:sz w:val="20"/>
          <w:szCs w:val="20"/>
        </w:rPr>
        <w:t>):e</w:t>
      </w:r>
      <w:proofErr w:type="gramEnd"/>
      <w:r w:rsidRPr="00FB1787">
        <w:rPr>
          <w:sz w:val="20"/>
          <w:szCs w:val="20"/>
        </w:rPr>
        <w:t>119-24.</w:t>
      </w:r>
    </w:p>
    <w:p w:rsidR="00E43787" w:rsidRPr="00FB1787" w:rsidRDefault="00E43787" w:rsidP="00E43787">
      <w:pPr>
        <w:rPr>
          <w:sz w:val="20"/>
          <w:szCs w:val="20"/>
        </w:rPr>
      </w:pPr>
      <w:r w:rsidRPr="00FB1787">
        <w:rPr>
          <w:sz w:val="20"/>
          <w:szCs w:val="20"/>
        </w:rPr>
        <w:t>27.</w:t>
      </w:r>
      <w:r w:rsidRPr="00FB1787">
        <w:rPr>
          <w:sz w:val="20"/>
          <w:szCs w:val="20"/>
        </w:rPr>
        <w:tab/>
        <w:t>Buchacz K, Klausner JD, Kerndt PR, Shouse RL, Onorato I, McElroy PD, et al. HIV incidence among men diagnosed with early syphilis in Atlanta, San Francisco, and Los Angeles, 2004 to 2005. Journal of acquired immune deficiency syndromes (1999). 2008;47(2):234-40.</w:t>
      </w:r>
    </w:p>
    <w:p w:rsidR="00E43787" w:rsidRPr="00FB1787" w:rsidRDefault="00E43787" w:rsidP="00E43787">
      <w:pPr>
        <w:rPr>
          <w:sz w:val="20"/>
          <w:szCs w:val="20"/>
        </w:rPr>
      </w:pPr>
      <w:r w:rsidRPr="00FB1787">
        <w:rPr>
          <w:sz w:val="20"/>
          <w:szCs w:val="20"/>
        </w:rPr>
        <w:t>28.</w:t>
      </w:r>
      <w:r w:rsidRPr="00FB1787">
        <w:rPr>
          <w:sz w:val="20"/>
          <w:szCs w:val="20"/>
        </w:rPr>
        <w:tab/>
        <w:t>Buimovici-Klein E, Lange M, Ong KR, Grieco MH, Cooper LZ. Virus isolation and immune studies in a cohort of homosexual men. Journal of medical virology. 1988;25(4):371-85.</w:t>
      </w:r>
    </w:p>
    <w:p w:rsidR="00E43787" w:rsidRPr="00FB1787" w:rsidRDefault="00E43787" w:rsidP="00E43787">
      <w:pPr>
        <w:rPr>
          <w:sz w:val="20"/>
          <w:szCs w:val="20"/>
        </w:rPr>
      </w:pPr>
      <w:r w:rsidRPr="00FB1787">
        <w:rPr>
          <w:sz w:val="20"/>
          <w:szCs w:val="20"/>
        </w:rPr>
        <w:t>29.</w:t>
      </w:r>
      <w:r w:rsidRPr="00FB1787">
        <w:rPr>
          <w:sz w:val="20"/>
          <w:szCs w:val="20"/>
        </w:rPr>
        <w:tab/>
        <w:t>Burcham JL, Tindall B, Marmor M, Cooper DA, Berry G, Penny R. Incidence and risk factors for human immunodeficiency virus seroconversion in a cohort of Sydney homosexual men. The Medical journal of Australia. 1989;150(11):634-9.</w:t>
      </w:r>
    </w:p>
    <w:p w:rsidR="00E43787" w:rsidRPr="00FB1787" w:rsidRDefault="00E43787" w:rsidP="00E43787">
      <w:pPr>
        <w:rPr>
          <w:sz w:val="20"/>
          <w:szCs w:val="20"/>
        </w:rPr>
      </w:pPr>
      <w:r w:rsidRPr="00FB1787">
        <w:rPr>
          <w:sz w:val="20"/>
          <w:szCs w:val="20"/>
        </w:rPr>
        <w:t>30.</w:t>
      </w:r>
      <w:r w:rsidRPr="00FB1787">
        <w:rPr>
          <w:sz w:val="20"/>
          <w:szCs w:val="20"/>
        </w:rPr>
        <w:tab/>
        <w:t>Camara M, Seydi M, Dieye TN, Sow PS, Mboup S, Kestens L, et al. Association between herpes simplex virus type 2 and HIV-1 in a population of married couples from Dakar, Senegal. International journal of STD &amp; AIDS. 2012;23(11):810-4.</w:t>
      </w:r>
    </w:p>
    <w:p w:rsidR="00E43787" w:rsidRPr="00FB1787" w:rsidRDefault="00E43787" w:rsidP="00E43787">
      <w:pPr>
        <w:rPr>
          <w:sz w:val="20"/>
          <w:szCs w:val="20"/>
        </w:rPr>
      </w:pPr>
      <w:r w:rsidRPr="00FB1787">
        <w:rPr>
          <w:sz w:val="20"/>
          <w:szCs w:val="20"/>
        </w:rPr>
        <w:t>31.</w:t>
      </w:r>
      <w:r w:rsidRPr="00FB1787">
        <w:rPr>
          <w:sz w:val="20"/>
          <w:szCs w:val="20"/>
        </w:rPr>
        <w:tab/>
        <w:t>Campbell MS, Mullins JI, Hughes JP, Celum C, Wong KG, Raugi DN, et al. Viral linkage in HIV-1 seroconverters and their partners in an HIV-1 prevention clinical trial. PloS one. 2011;6(3</w:t>
      </w:r>
      <w:proofErr w:type="gramStart"/>
      <w:r w:rsidRPr="00FB1787">
        <w:rPr>
          <w:sz w:val="20"/>
          <w:szCs w:val="20"/>
        </w:rPr>
        <w:t>):e</w:t>
      </w:r>
      <w:proofErr w:type="gramEnd"/>
      <w:r w:rsidRPr="00FB1787">
        <w:rPr>
          <w:sz w:val="20"/>
          <w:szCs w:val="20"/>
        </w:rPr>
        <w:t>16986.</w:t>
      </w:r>
    </w:p>
    <w:p w:rsidR="00E43787" w:rsidRPr="00FB1787" w:rsidRDefault="00E43787" w:rsidP="00E43787">
      <w:pPr>
        <w:rPr>
          <w:sz w:val="20"/>
          <w:szCs w:val="20"/>
        </w:rPr>
      </w:pPr>
      <w:r w:rsidRPr="00FB1787">
        <w:rPr>
          <w:sz w:val="20"/>
          <w:szCs w:val="20"/>
        </w:rPr>
        <w:t>32.</w:t>
      </w:r>
      <w:r w:rsidRPr="00FB1787">
        <w:rPr>
          <w:sz w:val="20"/>
          <w:szCs w:val="20"/>
        </w:rPr>
        <w:tab/>
        <w:t xml:space="preserve">Cano S, Fuentes M, Ballesteros J, Clavo P, Menendez B, Del Romero J. [Gonorrhea diagnoses in a center for sexually transmitted disease (STD) and their relationship with HIV and </w:t>
      </w:r>
      <w:proofErr w:type="gramStart"/>
      <w:r w:rsidRPr="00FB1787">
        <w:rPr>
          <w:sz w:val="20"/>
          <w:szCs w:val="20"/>
        </w:rPr>
        <w:t>other</w:t>
      </w:r>
      <w:proofErr w:type="gramEnd"/>
      <w:r w:rsidRPr="00FB1787">
        <w:rPr>
          <w:sz w:val="20"/>
          <w:szCs w:val="20"/>
        </w:rPr>
        <w:t xml:space="preserve"> STD, Madrid, 2005]. Enfermedades infecciosas y microbiologia clinica. 2009;27(6):338-41.</w:t>
      </w:r>
    </w:p>
    <w:p w:rsidR="00E43787" w:rsidRPr="00FB1787" w:rsidRDefault="00E43787" w:rsidP="00E43787">
      <w:pPr>
        <w:rPr>
          <w:sz w:val="20"/>
          <w:szCs w:val="20"/>
        </w:rPr>
      </w:pPr>
      <w:r w:rsidRPr="00FB1787">
        <w:rPr>
          <w:sz w:val="20"/>
          <w:szCs w:val="20"/>
        </w:rPr>
        <w:t>33.</w:t>
      </w:r>
      <w:r w:rsidRPr="00FB1787">
        <w:rPr>
          <w:sz w:val="20"/>
          <w:szCs w:val="20"/>
        </w:rPr>
        <w:tab/>
        <w:t>Castro JG, Alcaide ML. High Rates of STIs in HIV-Infected Patients Attending an STI Clinic. Southern medical journal. 2016;109(1):1-4.</w:t>
      </w:r>
    </w:p>
    <w:p w:rsidR="00E43787" w:rsidRPr="00FB1787" w:rsidRDefault="00E43787" w:rsidP="00E43787">
      <w:pPr>
        <w:rPr>
          <w:sz w:val="20"/>
          <w:szCs w:val="20"/>
        </w:rPr>
      </w:pPr>
      <w:r w:rsidRPr="00FB1787">
        <w:rPr>
          <w:sz w:val="20"/>
          <w:szCs w:val="20"/>
        </w:rPr>
        <w:t>34.</w:t>
      </w:r>
      <w:r w:rsidRPr="00FB1787">
        <w:rPr>
          <w:sz w:val="20"/>
          <w:szCs w:val="20"/>
        </w:rPr>
        <w:tab/>
        <w:t>Chen XS, Yin YP, Liang GJ, Gong XD, Li HS, Poumerol G, et al. Sexually transmitted infections among female sex workers in Yunnan, China. AIDS patient care and STDs. 2005;19(12):853-60.</w:t>
      </w:r>
    </w:p>
    <w:p w:rsidR="00E43787" w:rsidRPr="00FB1787" w:rsidRDefault="00E43787" w:rsidP="00E43787">
      <w:pPr>
        <w:rPr>
          <w:sz w:val="20"/>
          <w:szCs w:val="20"/>
        </w:rPr>
      </w:pPr>
      <w:r w:rsidRPr="00FB1787">
        <w:rPr>
          <w:sz w:val="20"/>
          <w:szCs w:val="20"/>
        </w:rPr>
        <w:t>35.</w:t>
      </w:r>
      <w:r w:rsidRPr="00FB1787">
        <w:rPr>
          <w:sz w:val="20"/>
          <w:szCs w:val="20"/>
        </w:rPr>
        <w:tab/>
        <w:t>Christenson B, Stillstrom J. The epidemiology of human immunodeficiency virus and other sexually transmitted diseases in the Stockholm area. Sexually transmitted diseases. 1995;22(5):281-8.</w:t>
      </w:r>
    </w:p>
    <w:p w:rsidR="00E43787" w:rsidRPr="00FB1787" w:rsidRDefault="00E43787" w:rsidP="00E43787">
      <w:pPr>
        <w:rPr>
          <w:sz w:val="20"/>
          <w:szCs w:val="20"/>
        </w:rPr>
      </w:pPr>
      <w:r w:rsidRPr="00FB1787">
        <w:rPr>
          <w:sz w:val="20"/>
          <w:szCs w:val="20"/>
        </w:rPr>
        <w:t>36.</w:t>
      </w:r>
      <w:r w:rsidRPr="00FB1787">
        <w:rPr>
          <w:sz w:val="20"/>
          <w:szCs w:val="20"/>
        </w:rPr>
        <w:tab/>
        <w:t>Christiansen MA, Lowhagen GB. Sexually transmitted diseases and sexual behavior in men attending an outpatients' clinic for gay men in Gothenburg, Sweden. Acta dermato-venereologica. 2000;80(2):136-9.</w:t>
      </w:r>
    </w:p>
    <w:p w:rsidR="00E43787" w:rsidRPr="00FB1787" w:rsidRDefault="00E43787" w:rsidP="00E43787">
      <w:pPr>
        <w:rPr>
          <w:sz w:val="20"/>
          <w:szCs w:val="20"/>
        </w:rPr>
      </w:pPr>
      <w:r w:rsidRPr="00FB1787">
        <w:rPr>
          <w:sz w:val="20"/>
          <w:szCs w:val="20"/>
        </w:rPr>
        <w:t>37.</w:t>
      </w:r>
      <w:r w:rsidRPr="00FB1787">
        <w:rPr>
          <w:sz w:val="20"/>
          <w:szCs w:val="20"/>
        </w:rPr>
        <w:tab/>
        <w:t>Cleghorn FR, Jack N, Murphy JR, Edwards J, Mahabir B, Paul R, et al. HIV-1 prevalence and risk factors among sexually transmitted disease clinic attenders in Trinidad. AIDS (London, England). 1995;9(4):389-94.</w:t>
      </w:r>
    </w:p>
    <w:p w:rsidR="00E43787" w:rsidRPr="00FB1787" w:rsidRDefault="00E43787" w:rsidP="00E43787">
      <w:pPr>
        <w:rPr>
          <w:sz w:val="20"/>
          <w:szCs w:val="20"/>
        </w:rPr>
      </w:pPr>
      <w:r w:rsidRPr="00FB1787">
        <w:rPr>
          <w:sz w:val="20"/>
          <w:szCs w:val="20"/>
        </w:rPr>
        <w:t>38.</w:t>
      </w:r>
      <w:r w:rsidRPr="00FB1787">
        <w:rPr>
          <w:sz w:val="20"/>
          <w:szCs w:val="20"/>
        </w:rPr>
        <w:tab/>
        <w:t>Cohen CR, Mugo NR, Astete SG, Odondo R, Manhart LE, Kiehlbauch JA, et al. Detection of Mycoplasma genitalium in women with laparoscopically diagnosed acute salpingitis. Sexually transmitted infections. 2005;81(6):463-6.</w:t>
      </w:r>
    </w:p>
    <w:p w:rsidR="00E43787" w:rsidRPr="00FB1787" w:rsidRDefault="00E43787" w:rsidP="00E43787">
      <w:pPr>
        <w:rPr>
          <w:sz w:val="20"/>
          <w:szCs w:val="20"/>
        </w:rPr>
      </w:pPr>
      <w:r w:rsidRPr="00FB1787">
        <w:rPr>
          <w:sz w:val="20"/>
          <w:szCs w:val="20"/>
        </w:rPr>
        <w:t>39.</w:t>
      </w:r>
      <w:r w:rsidRPr="00FB1787">
        <w:rPr>
          <w:sz w:val="20"/>
          <w:szCs w:val="20"/>
        </w:rPr>
        <w:tab/>
        <w:t>Cooley LA, Pearl ML, Flynn C, Ross C, Hart-Cooper G, Elmore K, et al. Low viral suppression and high HIV diagnosis rate among men who have sex with men with syphilis--Baltimore, Maryland. Sexually transmitted diseases. 2015;42(4):226-31.</w:t>
      </w:r>
    </w:p>
    <w:p w:rsidR="00E43787" w:rsidRPr="00FB1787" w:rsidRDefault="00E43787" w:rsidP="00E43787">
      <w:pPr>
        <w:rPr>
          <w:sz w:val="20"/>
          <w:szCs w:val="20"/>
        </w:rPr>
      </w:pPr>
      <w:r w:rsidRPr="00FB1787">
        <w:rPr>
          <w:sz w:val="20"/>
          <w:szCs w:val="20"/>
        </w:rPr>
        <w:lastRenderedPageBreak/>
        <w:t>40.</w:t>
      </w:r>
      <w:r w:rsidRPr="00FB1787">
        <w:rPr>
          <w:sz w:val="20"/>
          <w:szCs w:val="20"/>
        </w:rPr>
        <w:tab/>
        <w:t>Coughlan E, Mindel A, Estcourt CS. Male clients of female commercial sex workers: HIV, STDs and risk behaviour. International journal of STD &amp; AIDS. 2001;12(10):665-9.</w:t>
      </w:r>
    </w:p>
    <w:p w:rsidR="00E43787" w:rsidRPr="00FB1787" w:rsidRDefault="00E43787" w:rsidP="00E43787">
      <w:pPr>
        <w:rPr>
          <w:sz w:val="20"/>
          <w:szCs w:val="20"/>
        </w:rPr>
      </w:pPr>
      <w:r w:rsidRPr="00FB1787">
        <w:rPr>
          <w:sz w:val="20"/>
          <w:szCs w:val="20"/>
        </w:rPr>
        <w:t>41.</w:t>
      </w:r>
      <w:r w:rsidRPr="00FB1787">
        <w:rPr>
          <w:sz w:val="20"/>
          <w:szCs w:val="20"/>
        </w:rPr>
        <w:tab/>
        <w:t>Cowan FM, Langhaug LF, Hargrove JW, Jaffar S, Mhuriyengwe L, Swarthout TD, et al. Is sexual contact with sex workers important in driving the HIV epidemic among men in rural Zimbabwe? Journal of acquired immune deficiency syndromes (1999). 2005;40(3):371-6.</w:t>
      </w:r>
    </w:p>
    <w:p w:rsidR="00E43787" w:rsidRPr="00FB1787" w:rsidRDefault="00E43787" w:rsidP="00E43787">
      <w:pPr>
        <w:rPr>
          <w:sz w:val="20"/>
          <w:szCs w:val="20"/>
        </w:rPr>
      </w:pPr>
      <w:r w:rsidRPr="00FB1787">
        <w:rPr>
          <w:sz w:val="20"/>
          <w:szCs w:val="20"/>
        </w:rPr>
        <w:t>42.</w:t>
      </w:r>
      <w:r w:rsidRPr="00FB1787">
        <w:rPr>
          <w:sz w:val="20"/>
          <w:szCs w:val="20"/>
        </w:rPr>
        <w:tab/>
        <w:t>Cowan FM, Pascoe SJ, Barlow KL, Langhaug LF, Jaffar S, Hargrove JW, et al. A randomised placebo-controlled trial to explore the effect of suppressive therapy with acyclovir on genital shedding of HIV-1 and herpes simplex virus type 2 among Zimbabwean sex workers. Sexually transmitted infections. 2008;84(7):548-53.</w:t>
      </w:r>
    </w:p>
    <w:p w:rsidR="00E43787" w:rsidRPr="00FB1787" w:rsidRDefault="00E43787" w:rsidP="00E43787">
      <w:pPr>
        <w:rPr>
          <w:sz w:val="20"/>
          <w:szCs w:val="20"/>
        </w:rPr>
      </w:pPr>
      <w:r w:rsidRPr="00FB1787">
        <w:rPr>
          <w:sz w:val="20"/>
          <w:szCs w:val="20"/>
        </w:rPr>
        <w:t>43.</w:t>
      </w:r>
      <w:r w:rsidRPr="00FB1787">
        <w:rPr>
          <w:sz w:val="20"/>
          <w:szCs w:val="20"/>
        </w:rPr>
        <w:tab/>
        <w:t>Cowan SA, Gerstoft J, Haff J, Christiansen AH, Nielsen J, Obel N. Stable incidence of HIV diagnoses among Danish MSM despite increased engagement in unsafe sex. Journal of acquired immune deficiency syndromes (1999). 2012;61(1):106-11.</w:t>
      </w:r>
    </w:p>
    <w:p w:rsidR="00E43787" w:rsidRPr="00FB1787" w:rsidRDefault="00E43787" w:rsidP="00E43787">
      <w:pPr>
        <w:rPr>
          <w:sz w:val="20"/>
          <w:szCs w:val="20"/>
        </w:rPr>
      </w:pPr>
      <w:r w:rsidRPr="00FB1787">
        <w:rPr>
          <w:sz w:val="20"/>
          <w:szCs w:val="20"/>
        </w:rPr>
        <w:t>44.</w:t>
      </w:r>
      <w:r w:rsidRPr="00FB1787">
        <w:rPr>
          <w:sz w:val="20"/>
          <w:szCs w:val="20"/>
        </w:rPr>
        <w:tab/>
        <w:t>Darrow WW, Echenberg DF, Jaffe HW, O'Malley PM, Byers RH, Getchell JP, et al. Risk factors for human immunodeficiency virus (HIV) infections in homosexual men. American journal of public health. 1987;77(4):479-83.</w:t>
      </w:r>
    </w:p>
    <w:p w:rsidR="00E43787" w:rsidRPr="00FB1787" w:rsidRDefault="00E43787" w:rsidP="00E43787">
      <w:pPr>
        <w:rPr>
          <w:sz w:val="20"/>
          <w:szCs w:val="20"/>
        </w:rPr>
      </w:pPr>
      <w:r w:rsidRPr="00FB1787">
        <w:rPr>
          <w:sz w:val="20"/>
          <w:szCs w:val="20"/>
        </w:rPr>
        <w:t>45.</w:t>
      </w:r>
      <w:r w:rsidRPr="00FB1787">
        <w:rPr>
          <w:sz w:val="20"/>
          <w:szCs w:val="20"/>
        </w:rPr>
        <w:tab/>
        <w:t xml:space="preserve">Das S, Yemul V, Deshmukh R. Incidence and association of HIV and other STDs in 200 persons belonging to a </w:t>
      </w:r>
      <w:proofErr w:type="gramStart"/>
      <w:r w:rsidRPr="00FB1787">
        <w:rPr>
          <w:sz w:val="20"/>
          <w:szCs w:val="20"/>
        </w:rPr>
        <w:t>high risk</w:t>
      </w:r>
      <w:proofErr w:type="gramEnd"/>
      <w:r w:rsidRPr="00FB1787">
        <w:rPr>
          <w:sz w:val="20"/>
          <w:szCs w:val="20"/>
        </w:rPr>
        <w:t xml:space="preserve"> group in central Mumbai. </w:t>
      </w:r>
      <w:proofErr w:type="gramStart"/>
      <w:r w:rsidRPr="00FB1787">
        <w:rPr>
          <w:sz w:val="20"/>
          <w:szCs w:val="20"/>
        </w:rPr>
        <w:t>Venereology :</w:t>
      </w:r>
      <w:proofErr w:type="gramEnd"/>
      <w:r w:rsidRPr="00FB1787">
        <w:rPr>
          <w:sz w:val="20"/>
          <w:szCs w:val="20"/>
        </w:rPr>
        <w:t xml:space="preserve"> official publication of the National Venereology Council of Australia. 1998;11(1):19-23.</w:t>
      </w:r>
    </w:p>
    <w:p w:rsidR="00E43787" w:rsidRPr="00FB1787" w:rsidRDefault="00E43787" w:rsidP="00E43787">
      <w:pPr>
        <w:rPr>
          <w:sz w:val="20"/>
          <w:szCs w:val="20"/>
        </w:rPr>
      </w:pPr>
      <w:r w:rsidRPr="00FB1787">
        <w:rPr>
          <w:sz w:val="20"/>
          <w:szCs w:val="20"/>
        </w:rPr>
        <w:t>46.</w:t>
      </w:r>
      <w:r w:rsidRPr="00FB1787">
        <w:rPr>
          <w:sz w:val="20"/>
          <w:szCs w:val="20"/>
        </w:rPr>
        <w:tab/>
        <w:t>De Rienzo B, Mongiardo N, Pellegrino F, Coppini M, Lami G, Zanchetta G, et al. Heterosexual transmission of the human immunodeficiency virus: a seroepidemiological study. Archives of dermatological research. 1989;281(6):369-72.</w:t>
      </w:r>
    </w:p>
    <w:p w:rsidR="00E43787" w:rsidRPr="00FB1787" w:rsidRDefault="00E43787" w:rsidP="00E43787">
      <w:pPr>
        <w:rPr>
          <w:sz w:val="20"/>
          <w:szCs w:val="20"/>
        </w:rPr>
      </w:pPr>
      <w:r w:rsidRPr="00FB1787">
        <w:rPr>
          <w:sz w:val="20"/>
          <w:szCs w:val="20"/>
        </w:rPr>
        <w:t>47.</w:t>
      </w:r>
      <w:r w:rsidRPr="00FB1787">
        <w:rPr>
          <w:sz w:val="20"/>
          <w:szCs w:val="20"/>
        </w:rPr>
        <w:tab/>
        <w:t>de Souza MC, Nitrini R. Effects of human immunodeficiency virus infection on the manifestations of neurosyphilis. Neurology. 1997;49(3):893-4.</w:t>
      </w:r>
    </w:p>
    <w:p w:rsidR="00E43787" w:rsidRPr="00FB1787" w:rsidRDefault="00E43787" w:rsidP="00E43787">
      <w:pPr>
        <w:rPr>
          <w:sz w:val="20"/>
          <w:szCs w:val="20"/>
        </w:rPr>
      </w:pPr>
      <w:r w:rsidRPr="00FB1787">
        <w:rPr>
          <w:sz w:val="20"/>
          <w:szCs w:val="20"/>
        </w:rPr>
        <w:t>48.</w:t>
      </w:r>
      <w:r w:rsidRPr="00FB1787">
        <w:rPr>
          <w:sz w:val="20"/>
          <w:szCs w:val="20"/>
        </w:rPr>
        <w:tab/>
        <w:t xml:space="preserve">Dolling DI, Desai M, McOwan A, Gilson R, Clarke A, Fisher M, et al. An analysis of baseline data from the PROUD study: an open-label randomised trial of pre-exposure prophylaxis. Trials. </w:t>
      </w:r>
      <w:proofErr w:type="gramStart"/>
      <w:r w:rsidRPr="00FB1787">
        <w:rPr>
          <w:sz w:val="20"/>
          <w:szCs w:val="20"/>
        </w:rPr>
        <w:t>2016;17:163</w:t>
      </w:r>
      <w:proofErr w:type="gramEnd"/>
      <w:r w:rsidRPr="00FB1787">
        <w:rPr>
          <w:sz w:val="20"/>
          <w:szCs w:val="20"/>
        </w:rPr>
        <w:t>.</w:t>
      </w:r>
    </w:p>
    <w:p w:rsidR="00E43787" w:rsidRPr="00FB1787" w:rsidRDefault="00E43787" w:rsidP="00E43787">
      <w:pPr>
        <w:rPr>
          <w:sz w:val="20"/>
          <w:szCs w:val="20"/>
        </w:rPr>
      </w:pPr>
      <w:r w:rsidRPr="00FB1787">
        <w:rPr>
          <w:sz w:val="20"/>
          <w:szCs w:val="20"/>
        </w:rPr>
        <w:t>49.</w:t>
      </w:r>
      <w:r w:rsidRPr="00FB1787">
        <w:rPr>
          <w:sz w:val="20"/>
          <w:szCs w:val="20"/>
        </w:rPr>
        <w:tab/>
        <w:t xml:space="preserve">Dos Ramos Farias MS, Garcia MN, Reynaga E, Romero M, Vaulet ML, Fermepin MR, et al. First report on sexually transmitted infections among trans (male to female transvestites, transsexuals, or transgender) and male sex workers in Argentina: high HIV, HPV, HBV, and syphilis prevalence.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2011;15(9</w:t>
      </w:r>
      <w:proofErr w:type="gramStart"/>
      <w:r w:rsidRPr="00FB1787">
        <w:rPr>
          <w:sz w:val="20"/>
          <w:szCs w:val="20"/>
        </w:rPr>
        <w:t>):e</w:t>
      </w:r>
      <w:proofErr w:type="gramEnd"/>
      <w:r w:rsidRPr="00FB1787">
        <w:rPr>
          <w:sz w:val="20"/>
          <w:szCs w:val="20"/>
        </w:rPr>
        <w:t>635-40.</w:t>
      </w:r>
    </w:p>
    <w:p w:rsidR="00E43787" w:rsidRPr="00FB1787" w:rsidRDefault="00E43787" w:rsidP="00E43787">
      <w:pPr>
        <w:rPr>
          <w:sz w:val="20"/>
          <w:szCs w:val="20"/>
        </w:rPr>
      </w:pPr>
      <w:r w:rsidRPr="00FB1787">
        <w:rPr>
          <w:sz w:val="20"/>
          <w:szCs w:val="20"/>
        </w:rPr>
        <w:t>50.</w:t>
      </w:r>
      <w:r w:rsidRPr="00FB1787">
        <w:rPr>
          <w:sz w:val="20"/>
          <w:szCs w:val="20"/>
        </w:rPr>
        <w:tab/>
        <w:t>Dowe G, Smikle M, Williams E, Hylton-Kong T, Shorposner G. Non-ulcerative sexually transmitted disease and human immunodeficiency virus infection in patients attending a sexually transmitted disease clinic in Jamaica. The West Indian medical journal. 2004;53(1):55-6.</w:t>
      </w:r>
    </w:p>
    <w:p w:rsidR="00E43787" w:rsidRPr="00FB1787" w:rsidRDefault="00E43787" w:rsidP="00E43787">
      <w:pPr>
        <w:rPr>
          <w:sz w:val="20"/>
          <w:szCs w:val="20"/>
        </w:rPr>
      </w:pPr>
      <w:r w:rsidRPr="00FB1787">
        <w:rPr>
          <w:sz w:val="20"/>
          <w:szCs w:val="20"/>
        </w:rPr>
        <w:t>51.</w:t>
      </w:r>
      <w:r w:rsidRPr="00FB1787">
        <w:rPr>
          <w:sz w:val="20"/>
          <w:szCs w:val="20"/>
        </w:rPr>
        <w:tab/>
        <w:t>Duan S, Ding Y, Wu Z, Rou K, Yang Y, Wang J, et al. The prevalence of HSV-2 infection in HIV-1 discordant couples. Epidemiology and infection. 2016;144(1):97-105.</w:t>
      </w:r>
    </w:p>
    <w:p w:rsidR="00E43787" w:rsidRPr="00FB1787" w:rsidRDefault="00E43787" w:rsidP="00E43787">
      <w:pPr>
        <w:rPr>
          <w:sz w:val="20"/>
          <w:szCs w:val="20"/>
        </w:rPr>
      </w:pPr>
      <w:r w:rsidRPr="00FB1787">
        <w:rPr>
          <w:sz w:val="20"/>
          <w:szCs w:val="20"/>
        </w:rPr>
        <w:t>52.</w:t>
      </w:r>
      <w:r w:rsidRPr="00FB1787">
        <w:rPr>
          <w:sz w:val="20"/>
          <w:szCs w:val="20"/>
        </w:rPr>
        <w:tab/>
        <w:t>Duffus WA, Mermin J, Bunnell R, Byers RH, Odongo G, Ekwaru P, et al. Chronic herpes simplex virus type-2 infection and HIV viral load. International journal of STD &amp; AIDS. 2005;16(11):733-5.</w:t>
      </w:r>
    </w:p>
    <w:p w:rsidR="00E43787" w:rsidRPr="00FB1787" w:rsidRDefault="00E43787" w:rsidP="00E43787">
      <w:pPr>
        <w:rPr>
          <w:sz w:val="20"/>
          <w:szCs w:val="20"/>
        </w:rPr>
      </w:pPr>
      <w:r w:rsidRPr="00FB1787">
        <w:rPr>
          <w:sz w:val="20"/>
          <w:szCs w:val="20"/>
        </w:rPr>
        <w:t>53.</w:t>
      </w:r>
      <w:r w:rsidRPr="00FB1787">
        <w:rPr>
          <w:sz w:val="20"/>
          <w:szCs w:val="20"/>
        </w:rPr>
        <w:tab/>
        <w:t>Dukers NH, Spaargaren J, Geskus RB, Beijnen J, Coutinho RA, Fennema HS. HIV incidence on the increase among homosexual men attending an Amsterdam sexually transmitted disease clinic: using a novel approach for detecting recent infections. AIDS (London, England). 2002;16(10</w:t>
      </w:r>
      <w:proofErr w:type="gramStart"/>
      <w:r w:rsidRPr="00FB1787">
        <w:rPr>
          <w:sz w:val="20"/>
          <w:szCs w:val="20"/>
        </w:rPr>
        <w:t>):F</w:t>
      </w:r>
      <w:proofErr w:type="gramEnd"/>
      <w:r w:rsidRPr="00FB1787">
        <w:rPr>
          <w:sz w:val="20"/>
          <w:szCs w:val="20"/>
        </w:rPr>
        <w:t>19-24.</w:t>
      </w:r>
    </w:p>
    <w:p w:rsidR="00E43787" w:rsidRPr="00FB1787" w:rsidRDefault="00E43787" w:rsidP="00E43787">
      <w:pPr>
        <w:rPr>
          <w:sz w:val="20"/>
          <w:szCs w:val="20"/>
        </w:rPr>
      </w:pPr>
      <w:r w:rsidRPr="00FB1787">
        <w:rPr>
          <w:sz w:val="20"/>
          <w:szCs w:val="20"/>
        </w:rPr>
        <w:t>54.</w:t>
      </w:r>
      <w:r w:rsidRPr="00FB1787">
        <w:rPr>
          <w:sz w:val="20"/>
          <w:szCs w:val="20"/>
        </w:rPr>
        <w:tab/>
        <w:t>Elifson KW, Boles J, Sweat M. Risk factors associated with HIV infection among male prostitutes. American journal of public health. 1993;83(1):79-83.</w:t>
      </w:r>
    </w:p>
    <w:p w:rsidR="00E43787" w:rsidRPr="00FB1787" w:rsidRDefault="00E43787" w:rsidP="00E43787">
      <w:pPr>
        <w:rPr>
          <w:sz w:val="20"/>
          <w:szCs w:val="20"/>
        </w:rPr>
      </w:pPr>
      <w:r w:rsidRPr="00FB1787">
        <w:rPr>
          <w:sz w:val="20"/>
          <w:szCs w:val="20"/>
        </w:rPr>
        <w:t>55.</w:t>
      </w:r>
      <w:r w:rsidRPr="00FB1787">
        <w:rPr>
          <w:sz w:val="20"/>
          <w:szCs w:val="20"/>
        </w:rPr>
        <w:tab/>
        <w:t>Evans BA, McCormack SM, Kell PD, Parry JV, Bond RA, MacRae KD. Trends in female sexual behaviour and sexually transmitted diseases in London, 1982-1992. Genitourinary medicine. 1995;71(5):286-90.</w:t>
      </w:r>
    </w:p>
    <w:p w:rsidR="00E43787" w:rsidRPr="00FB1787" w:rsidRDefault="00E43787" w:rsidP="00E43787">
      <w:pPr>
        <w:rPr>
          <w:sz w:val="20"/>
          <w:szCs w:val="20"/>
        </w:rPr>
      </w:pPr>
      <w:r w:rsidRPr="00FB1787">
        <w:rPr>
          <w:sz w:val="20"/>
          <w:szCs w:val="20"/>
        </w:rPr>
        <w:t>56.</w:t>
      </w:r>
      <w:r w:rsidRPr="00FB1787">
        <w:rPr>
          <w:sz w:val="20"/>
          <w:szCs w:val="20"/>
        </w:rPr>
        <w:tab/>
        <w:t>Evans BA, McLean KA, Dawson SG, Teece SA, Bond RA, MacRae KD, et al. Trends in sexual behaviour and risk factors for HIV infection among homosexual men, 1984-7. BMJ (Clinical research ed). 1989;298(6668):215-8.</w:t>
      </w:r>
    </w:p>
    <w:p w:rsidR="00E43787" w:rsidRPr="00FB1787" w:rsidRDefault="00E43787" w:rsidP="00E43787">
      <w:pPr>
        <w:rPr>
          <w:sz w:val="20"/>
          <w:szCs w:val="20"/>
        </w:rPr>
      </w:pPr>
      <w:r w:rsidRPr="00FB1787">
        <w:rPr>
          <w:sz w:val="20"/>
          <w:szCs w:val="20"/>
        </w:rPr>
        <w:t>57.</w:t>
      </w:r>
      <w:r w:rsidRPr="00FB1787">
        <w:rPr>
          <w:sz w:val="20"/>
          <w:szCs w:val="20"/>
        </w:rPr>
        <w:tab/>
        <w:t>Faas L, Rodriguez-Acosta A, Echeverria de Perez G. HIV/STD transmission in gold-mining areas of Bolivar State, Venezuela: interventions for diagnosis, treatment, and prevention. Revista panamericana de salud publica = Pan American journal of public health. 1999;5(1):58-65.</w:t>
      </w:r>
    </w:p>
    <w:p w:rsidR="00E43787" w:rsidRPr="00FB1787" w:rsidRDefault="00E43787" w:rsidP="00E43787">
      <w:pPr>
        <w:rPr>
          <w:sz w:val="20"/>
          <w:szCs w:val="20"/>
        </w:rPr>
      </w:pPr>
      <w:r w:rsidRPr="00FB1787">
        <w:rPr>
          <w:sz w:val="20"/>
          <w:szCs w:val="20"/>
        </w:rPr>
        <w:t>58.</w:t>
      </w:r>
      <w:r w:rsidRPr="00FB1787">
        <w:rPr>
          <w:sz w:val="20"/>
          <w:szCs w:val="20"/>
        </w:rPr>
        <w:tab/>
        <w:t>Figueroa JP, Brathwaite A, Morris J, Ward E, Peruga A, Blattner W, et al. Rising HIV-1 prevalence among sexually transmitted disease clinic attenders in Jamaica: traumatic sex and genital ulcers as risk factors. Journal of acquired immune deficiency syndromes (1999). 1994;7(3):310-6.</w:t>
      </w:r>
    </w:p>
    <w:p w:rsidR="00E43787" w:rsidRPr="00FB1787" w:rsidRDefault="00E43787" w:rsidP="00E43787">
      <w:pPr>
        <w:rPr>
          <w:sz w:val="20"/>
          <w:szCs w:val="20"/>
        </w:rPr>
      </w:pPr>
      <w:r w:rsidRPr="00FB1787">
        <w:rPr>
          <w:sz w:val="20"/>
          <w:szCs w:val="20"/>
        </w:rPr>
        <w:t>59.</w:t>
      </w:r>
      <w:r w:rsidRPr="00FB1787">
        <w:rPr>
          <w:sz w:val="20"/>
          <w:szCs w:val="20"/>
        </w:rPr>
        <w:tab/>
        <w:t xml:space="preserve">Foggia M, Gentile I, Bonadies G, Buonomo AR, Minei G, Borrelli F, et al. A retrospective study on HIV and syphilis. Le infezioni in </w:t>
      </w:r>
      <w:proofErr w:type="gramStart"/>
      <w:r w:rsidRPr="00FB1787">
        <w:rPr>
          <w:sz w:val="20"/>
          <w:szCs w:val="20"/>
        </w:rPr>
        <w:t>medicina :</w:t>
      </w:r>
      <w:proofErr w:type="gramEnd"/>
      <w:r w:rsidRPr="00FB1787">
        <w:rPr>
          <w:sz w:val="20"/>
          <w:szCs w:val="20"/>
        </w:rPr>
        <w:t xml:space="preserve"> rivista periodica di eziologia, epidemiologia, diagnostica, clinica e terapia delle patologie infettive. 2014;22(1):26-30.</w:t>
      </w:r>
    </w:p>
    <w:p w:rsidR="00E43787" w:rsidRPr="00FB1787" w:rsidRDefault="00E43787" w:rsidP="00E43787">
      <w:pPr>
        <w:rPr>
          <w:sz w:val="20"/>
          <w:szCs w:val="20"/>
        </w:rPr>
      </w:pPr>
      <w:r w:rsidRPr="00FB1787">
        <w:rPr>
          <w:sz w:val="20"/>
          <w:szCs w:val="20"/>
        </w:rPr>
        <w:lastRenderedPageBreak/>
        <w:t>60.</w:t>
      </w:r>
      <w:r w:rsidRPr="00FB1787">
        <w:rPr>
          <w:sz w:val="20"/>
          <w:szCs w:val="20"/>
        </w:rPr>
        <w:tab/>
        <w:t>Forbi JC, Entonu PE, Mwangi LO, Agwale SM. Estimates of human immunodeficiency virus incidence among female sex workers in north central Nigeria: implications for HIV clinical trials. Transactions of the Royal Society of Tropical Medicine and Hygiene. 2011;105(11):655-60.</w:t>
      </w:r>
    </w:p>
    <w:p w:rsidR="00E43787" w:rsidRPr="00FB1787" w:rsidRDefault="00E43787" w:rsidP="00E43787">
      <w:pPr>
        <w:rPr>
          <w:sz w:val="20"/>
          <w:szCs w:val="20"/>
        </w:rPr>
      </w:pPr>
      <w:r w:rsidRPr="00FB1787">
        <w:rPr>
          <w:sz w:val="20"/>
          <w:szCs w:val="20"/>
        </w:rPr>
        <w:t>61.</w:t>
      </w:r>
      <w:r w:rsidRPr="00FB1787">
        <w:rPr>
          <w:sz w:val="20"/>
          <w:szCs w:val="20"/>
        </w:rPr>
        <w:tab/>
        <w:t>Forbi JC, Pennap G, Obinyelaku A, Iperepolu O, Agwale S. Seroprevalence of syphilis among a cohort of HIV-infected subjects in North Central Nigeria. Journal of health, population, and nutrition. 2009;27(5):704-6.</w:t>
      </w:r>
    </w:p>
    <w:p w:rsidR="00E43787" w:rsidRPr="00FB1787" w:rsidRDefault="00E43787" w:rsidP="00E43787">
      <w:pPr>
        <w:rPr>
          <w:sz w:val="20"/>
          <w:szCs w:val="20"/>
        </w:rPr>
      </w:pPr>
      <w:r w:rsidRPr="00FB1787">
        <w:rPr>
          <w:sz w:val="20"/>
          <w:szCs w:val="20"/>
        </w:rPr>
        <w:t>62.</w:t>
      </w:r>
      <w:r w:rsidRPr="00FB1787">
        <w:rPr>
          <w:sz w:val="20"/>
          <w:szCs w:val="20"/>
        </w:rPr>
        <w:tab/>
        <w:t>Forhan SE, Dunne EF, Sternberg MR, Whitehead SJ, Leelawiwat W, Thepamnuay S, et al. HIV-1 and herpes simplex virus type-2 genital shedding among co-infected women using self-collected swabs in Chiang Rai, Thailand. International journal of STD &amp; AIDS. 2012;23(8):560-4.</w:t>
      </w:r>
    </w:p>
    <w:p w:rsidR="00E43787" w:rsidRPr="00FB1787" w:rsidRDefault="00E43787" w:rsidP="00E43787">
      <w:pPr>
        <w:rPr>
          <w:sz w:val="20"/>
          <w:szCs w:val="20"/>
        </w:rPr>
      </w:pPr>
      <w:r w:rsidRPr="00FB1787">
        <w:rPr>
          <w:sz w:val="20"/>
          <w:szCs w:val="20"/>
        </w:rPr>
        <w:t>63.</w:t>
      </w:r>
      <w:r w:rsidRPr="00FB1787">
        <w:rPr>
          <w:sz w:val="20"/>
          <w:szCs w:val="20"/>
        </w:rPr>
        <w:tab/>
        <w:t>Galli M, Esposito R, Antinori S, Cernuschi M, Moroni M, Giannelli F, et al. HIV-1 infection, tuberculosis, and syphilis in male transsexual prostitutes in Milan, Italy. Journal of acquired immune deficiency syndromes (1999). 1991;4(10):1006-7.</w:t>
      </w:r>
    </w:p>
    <w:p w:rsidR="00E43787" w:rsidRPr="00FB1787" w:rsidRDefault="00E43787" w:rsidP="00E43787">
      <w:pPr>
        <w:rPr>
          <w:sz w:val="20"/>
          <w:szCs w:val="20"/>
        </w:rPr>
      </w:pPr>
      <w:r w:rsidRPr="00FB1787">
        <w:rPr>
          <w:sz w:val="20"/>
          <w:szCs w:val="20"/>
        </w:rPr>
        <w:t>64.</w:t>
      </w:r>
      <w:r w:rsidRPr="00FB1787">
        <w:rPr>
          <w:sz w:val="20"/>
          <w:szCs w:val="20"/>
        </w:rPr>
        <w:tab/>
        <w:t>Garvey LJ, Roberts C, Smith A. Confirmed new HIV diagnoses in men who have sex with men after episodes of rectal gonorrhoea. International journal of STD &amp; AIDS. 2009;20(2):144.</w:t>
      </w:r>
    </w:p>
    <w:p w:rsidR="00E43787" w:rsidRPr="00FB1787" w:rsidRDefault="00E43787" w:rsidP="00E43787">
      <w:pPr>
        <w:rPr>
          <w:sz w:val="20"/>
          <w:szCs w:val="20"/>
        </w:rPr>
      </w:pPr>
      <w:r w:rsidRPr="00FB1787">
        <w:rPr>
          <w:sz w:val="20"/>
          <w:szCs w:val="20"/>
        </w:rPr>
        <w:t>65.</w:t>
      </w:r>
      <w:r w:rsidRPr="00FB1787">
        <w:rPr>
          <w:sz w:val="20"/>
          <w:szCs w:val="20"/>
        </w:rPr>
        <w:tab/>
        <w:t>George N, Green J, Murphy S. Sexually transmitted disease rates before and after HIV testing. International journal of STD &amp; AIDS. 1998;9(5):291-3.</w:t>
      </w:r>
    </w:p>
    <w:p w:rsidR="00E43787" w:rsidRPr="00FB1787" w:rsidRDefault="00E43787" w:rsidP="00E43787">
      <w:pPr>
        <w:rPr>
          <w:sz w:val="20"/>
          <w:szCs w:val="20"/>
        </w:rPr>
      </w:pPr>
      <w:r w:rsidRPr="00FB1787">
        <w:rPr>
          <w:sz w:val="20"/>
          <w:szCs w:val="20"/>
        </w:rPr>
        <w:t>66.</w:t>
      </w:r>
      <w:r w:rsidRPr="00FB1787">
        <w:rPr>
          <w:sz w:val="20"/>
          <w:szCs w:val="20"/>
        </w:rPr>
        <w:tab/>
        <w:t>Ghys PD, Diallo MO, Ettiegne-Traore V, Kale K, Tawil O, Carael M, et al. Increase in condom use and decline in HIV and sexually transmitted diseases among female sex workers in Abidjan, Cote d'Ivoire, 1991-1998. AIDS (London, England). 2002;16(2):251-8.</w:t>
      </w:r>
    </w:p>
    <w:p w:rsidR="00E43787" w:rsidRPr="00FB1787" w:rsidRDefault="00E43787" w:rsidP="00E43787">
      <w:pPr>
        <w:rPr>
          <w:sz w:val="20"/>
          <w:szCs w:val="20"/>
        </w:rPr>
      </w:pPr>
      <w:r w:rsidRPr="00FB1787">
        <w:rPr>
          <w:sz w:val="20"/>
          <w:szCs w:val="20"/>
        </w:rPr>
        <w:t>67.</w:t>
      </w:r>
      <w:r w:rsidRPr="00FB1787">
        <w:rPr>
          <w:sz w:val="20"/>
          <w:szCs w:val="20"/>
        </w:rPr>
        <w:tab/>
        <w:t>Girometti N, Gutierrez A, Nwokolo N, McOwan A, Whitlock G. High HIV incidence in men who have sex with men following an early syphilis diagnosis: is there room for pre-exposure prophylaxis as a prevention strategy? Sexually transmitted infections. 2017;93(5):320-2.</w:t>
      </w:r>
    </w:p>
    <w:p w:rsidR="00E43787" w:rsidRPr="00FB1787" w:rsidRDefault="00E43787" w:rsidP="00E43787">
      <w:pPr>
        <w:rPr>
          <w:sz w:val="20"/>
          <w:szCs w:val="20"/>
        </w:rPr>
      </w:pPr>
      <w:r w:rsidRPr="00FB1787">
        <w:rPr>
          <w:sz w:val="20"/>
          <w:szCs w:val="20"/>
        </w:rPr>
        <w:t>68.</w:t>
      </w:r>
      <w:r w:rsidRPr="00FB1787">
        <w:rPr>
          <w:sz w:val="20"/>
          <w:szCs w:val="20"/>
        </w:rPr>
        <w:tab/>
        <w:t>Giuliani M, Suligoi B. [Sexually transmitted diseases and HIV-1 infection in Italian adolescents]. Minerva ginecologica. 2000;52(12 Suppl 1):14-8.</w:t>
      </w:r>
    </w:p>
    <w:p w:rsidR="00E43787" w:rsidRPr="00FB1787" w:rsidRDefault="00E43787" w:rsidP="00E43787">
      <w:pPr>
        <w:rPr>
          <w:sz w:val="20"/>
          <w:szCs w:val="20"/>
        </w:rPr>
      </w:pPr>
      <w:r w:rsidRPr="00FB1787">
        <w:rPr>
          <w:sz w:val="20"/>
          <w:szCs w:val="20"/>
        </w:rPr>
        <w:t>69.</w:t>
      </w:r>
      <w:r w:rsidRPr="00FB1787">
        <w:rPr>
          <w:sz w:val="20"/>
          <w:szCs w:val="20"/>
        </w:rPr>
        <w:tab/>
        <w:t>Giuliani M, Suligoi B. Differences between nonnational and indigenous patients with sexually transmitted infections in Italy and insight into the control of sexually transmitted infections. Sexually transmitted diseases. 2004;31(2):79-84.</w:t>
      </w:r>
    </w:p>
    <w:p w:rsidR="00E43787" w:rsidRPr="00FB1787" w:rsidRDefault="00E43787" w:rsidP="00E43787">
      <w:pPr>
        <w:rPr>
          <w:sz w:val="20"/>
          <w:szCs w:val="20"/>
        </w:rPr>
      </w:pPr>
      <w:r w:rsidRPr="00FB1787">
        <w:rPr>
          <w:sz w:val="20"/>
          <w:szCs w:val="20"/>
        </w:rPr>
        <w:t>70.</w:t>
      </w:r>
      <w:r w:rsidRPr="00FB1787">
        <w:rPr>
          <w:sz w:val="20"/>
          <w:szCs w:val="20"/>
        </w:rPr>
        <w:tab/>
        <w:t xml:space="preserve">Glynn TR, Operario D, Montgomery M, Almonte A, Chan PA. The Duality of Oral Sex for Men Who Have Sex with Men: An Examination </w:t>
      </w:r>
      <w:proofErr w:type="gramStart"/>
      <w:r w:rsidRPr="00FB1787">
        <w:rPr>
          <w:sz w:val="20"/>
          <w:szCs w:val="20"/>
        </w:rPr>
        <w:t>Into</w:t>
      </w:r>
      <w:proofErr w:type="gramEnd"/>
      <w:r w:rsidRPr="00FB1787">
        <w:rPr>
          <w:sz w:val="20"/>
          <w:szCs w:val="20"/>
        </w:rPr>
        <w:t xml:space="preserve"> the Increase of Sexually Transmitted Infections Amid the Age of HIV Prevention. AIDS patient care and STDs. 2017;31(6):261-7.</w:t>
      </w:r>
    </w:p>
    <w:p w:rsidR="00E43787" w:rsidRPr="00FB1787" w:rsidRDefault="00E43787" w:rsidP="00E43787">
      <w:pPr>
        <w:rPr>
          <w:sz w:val="20"/>
          <w:szCs w:val="20"/>
        </w:rPr>
      </w:pPr>
      <w:r w:rsidRPr="00FB1787">
        <w:rPr>
          <w:sz w:val="20"/>
          <w:szCs w:val="20"/>
        </w:rPr>
        <w:t>71.</w:t>
      </w:r>
      <w:r w:rsidRPr="00FB1787">
        <w:rPr>
          <w:sz w:val="20"/>
          <w:szCs w:val="20"/>
        </w:rPr>
        <w:tab/>
        <w:t>Gordon SM, Thompson S. The changing epidemiology of human immunodeficiency virus infection in older persons. Journal of the American Geriatrics Society. 1995;43(1):7-9.</w:t>
      </w:r>
    </w:p>
    <w:p w:rsidR="00E43787" w:rsidRPr="00FB1787" w:rsidRDefault="00E43787" w:rsidP="00E43787">
      <w:pPr>
        <w:rPr>
          <w:sz w:val="20"/>
          <w:szCs w:val="20"/>
        </w:rPr>
      </w:pPr>
      <w:r w:rsidRPr="00FB1787">
        <w:rPr>
          <w:sz w:val="20"/>
          <w:szCs w:val="20"/>
        </w:rPr>
        <w:t>72.</w:t>
      </w:r>
      <w:r w:rsidRPr="00FB1787">
        <w:rPr>
          <w:sz w:val="20"/>
          <w:szCs w:val="20"/>
        </w:rPr>
        <w:tab/>
        <w:t xml:space="preserve">Graifemberghi S, Ghidini A, Gussago A, Rodella A, De Panfilis G. Epidemiological study of HIV infection at Brescia STD centre in the decade 1984-1993: Sanitary education is necessary. Giornale Italiano di Dermatologia e Venereologia. </w:t>
      </w:r>
      <w:proofErr w:type="gramStart"/>
      <w:r w:rsidRPr="00FB1787">
        <w:rPr>
          <w:sz w:val="20"/>
          <w:szCs w:val="20"/>
        </w:rPr>
        <w:t>1995;130:17</w:t>
      </w:r>
      <w:proofErr w:type="gramEnd"/>
      <w:r w:rsidRPr="00FB1787">
        <w:rPr>
          <w:sz w:val="20"/>
          <w:szCs w:val="20"/>
        </w:rPr>
        <w:t>-21.</w:t>
      </w:r>
    </w:p>
    <w:p w:rsidR="00E43787" w:rsidRPr="00FB1787" w:rsidRDefault="00E43787" w:rsidP="00E43787">
      <w:pPr>
        <w:rPr>
          <w:sz w:val="20"/>
          <w:szCs w:val="20"/>
        </w:rPr>
      </w:pPr>
      <w:r w:rsidRPr="00FB1787">
        <w:rPr>
          <w:sz w:val="20"/>
          <w:szCs w:val="20"/>
        </w:rPr>
        <w:t>73.</w:t>
      </w:r>
      <w:r w:rsidRPr="00FB1787">
        <w:rPr>
          <w:sz w:val="20"/>
          <w:szCs w:val="20"/>
        </w:rPr>
        <w:tab/>
        <w:t>Grandi J, Goihman S, Ueda M, Rutherford G. HIV infection, syphilis, and behavioral risks in Brazilian male sex workers. AIDS and behavior. 2000;4(1):129-35.</w:t>
      </w:r>
    </w:p>
    <w:p w:rsidR="00E43787" w:rsidRPr="00FB1787" w:rsidRDefault="00E43787" w:rsidP="00E43787">
      <w:pPr>
        <w:rPr>
          <w:sz w:val="20"/>
          <w:szCs w:val="20"/>
        </w:rPr>
      </w:pPr>
      <w:r w:rsidRPr="00FB1787">
        <w:rPr>
          <w:sz w:val="20"/>
          <w:szCs w:val="20"/>
        </w:rPr>
        <w:t>74.</w:t>
      </w:r>
      <w:r w:rsidRPr="00FB1787">
        <w:rPr>
          <w:sz w:val="20"/>
          <w:szCs w:val="20"/>
        </w:rPr>
        <w:tab/>
        <w:t>Guimaraes MD, Munoz A, Boschi-Pinto C, Castilho EA. HIV infection among female partners of seropositive men in Brazil. Rio de Janeiro Heterosexual Study Group. American journal of epidemiology. 1995;142(5):538-47.</w:t>
      </w:r>
    </w:p>
    <w:p w:rsidR="00E43787" w:rsidRPr="00FB1787" w:rsidRDefault="00E43787" w:rsidP="00E43787">
      <w:pPr>
        <w:rPr>
          <w:sz w:val="20"/>
          <w:szCs w:val="20"/>
        </w:rPr>
      </w:pPr>
      <w:r w:rsidRPr="00FB1787">
        <w:rPr>
          <w:sz w:val="20"/>
          <w:szCs w:val="20"/>
        </w:rPr>
        <w:t>75.</w:t>
      </w:r>
      <w:r w:rsidRPr="00FB1787">
        <w:rPr>
          <w:sz w:val="20"/>
          <w:szCs w:val="20"/>
        </w:rPr>
        <w:tab/>
        <w:t>Guimaraes MD, Vlahov D, Castilho EA. Postcoital vaginal bleeding as a risk factor for transmission of the human immunodeficiency virus in a heterosexual partner study in Brazil. Rio de Janeiro Heterosexual Study Group. Archives of internal medicine. 1997;157(12):1362-8.</w:t>
      </w:r>
    </w:p>
    <w:p w:rsidR="00E43787" w:rsidRPr="00FB1787" w:rsidRDefault="00E43787" w:rsidP="00E43787">
      <w:pPr>
        <w:rPr>
          <w:sz w:val="20"/>
          <w:szCs w:val="20"/>
        </w:rPr>
      </w:pPr>
      <w:r w:rsidRPr="00FB1787">
        <w:rPr>
          <w:sz w:val="20"/>
          <w:szCs w:val="20"/>
        </w:rPr>
        <w:t>76.</w:t>
      </w:r>
      <w:r w:rsidRPr="00FB1787">
        <w:rPr>
          <w:sz w:val="20"/>
          <w:szCs w:val="20"/>
        </w:rPr>
        <w:tab/>
        <w:t>Guthrie BL, Kiarie JN, Morrison S, John-Stewart GC, Kinuthia J, Whittington WL, et al. Sexually transmitted infections among HIV-1-discordant couples. PloS one. 2009;4(12</w:t>
      </w:r>
      <w:proofErr w:type="gramStart"/>
      <w:r w:rsidRPr="00FB1787">
        <w:rPr>
          <w:sz w:val="20"/>
          <w:szCs w:val="20"/>
        </w:rPr>
        <w:t>):e</w:t>
      </w:r>
      <w:proofErr w:type="gramEnd"/>
      <w:r w:rsidRPr="00FB1787">
        <w:rPr>
          <w:sz w:val="20"/>
          <w:szCs w:val="20"/>
        </w:rPr>
        <w:t>8276.</w:t>
      </w:r>
    </w:p>
    <w:p w:rsidR="00E43787" w:rsidRPr="00FB1787" w:rsidRDefault="00E43787" w:rsidP="00E43787">
      <w:pPr>
        <w:rPr>
          <w:sz w:val="20"/>
          <w:szCs w:val="20"/>
        </w:rPr>
      </w:pPr>
      <w:r w:rsidRPr="00FB1787">
        <w:rPr>
          <w:sz w:val="20"/>
          <w:szCs w:val="20"/>
        </w:rPr>
        <w:t>77.</w:t>
      </w:r>
      <w:r w:rsidRPr="00FB1787">
        <w:rPr>
          <w:sz w:val="20"/>
          <w:szCs w:val="20"/>
        </w:rPr>
        <w:tab/>
        <w:t>Hagan H, Jenness SM, Wendel T, Murrill CR, Neaigus A, Gelpi-Acosta C. Herpes simplex virus type 2 associated with HIV infection among New York heterosexuals living in high-risk areas. International journal of STD &amp; AIDS. 2010;21(8):580-3.</w:t>
      </w:r>
    </w:p>
    <w:p w:rsidR="00E43787" w:rsidRPr="00FB1787" w:rsidRDefault="00E43787" w:rsidP="00E43787">
      <w:pPr>
        <w:rPr>
          <w:sz w:val="20"/>
          <w:szCs w:val="20"/>
        </w:rPr>
      </w:pPr>
      <w:r w:rsidRPr="00FB1787">
        <w:rPr>
          <w:sz w:val="20"/>
          <w:szCs w:val="20"/>
        </w:rPr>
        <w:t>78.</w:t>
      </w:r>
      <w:r w:rsidRPr="00FB1787">
        <w:rPr>
          <w:sz w:val="20"/>
          <w:szCs w:val="20"/>
        </w:rPr>
        <w:tab/>
        <w:t>Hao C, Yan H, Yang H, Huan X, Guan W, Xu X, et al. The incidence of syphilis, HIV and HCV and associated factors in a cohort of men who have sex with men in Nanjing, China. Sexually transmitted infections. 2011;87(3):199-201.</w:t>
      </w:r>
    </w:p>
    <w:p w:rsidR="00E43787" w:rsidRPr="00FB1787" w:rsidRDefault="00E43787" w:rsidP="00E43787">
      <w:pPr>
        <w:rPr>
          <w:sz w:val="20"/>
          <w:szCs w:val="20"/>
        </w:rPr>
      </w:pPr>
      <w:r w:rsidRPr="00FB1787">
        <w:rPr>
          <w:sz w:val="20"/>
          <w:szCs w:val="20"/>
        </w:rPr>
        <w:t>79.</w:t>
      </w:r>
      <w:r w:rsidRPr="00FB1787">
        <w:rPr>
          <w:sz w:val="20"/>
          <w:szCs w:val="20"/>
        </w:rPr>
        <w:tab/>
        <w:t>Harms G, Kirsch T, Rahelimiarana N, Hof U, Rarivoharilala E, Andriamahenina R, et al. HIV and syphilis in Madagascar. AIDS (London, England). 1994;8(2):279-80.</w:t>
      </w:r>
    </w:p>
    <w:p w:rsidR="00E43787" w:rsidRPr="00FB1787" w:rsidRDefault="00E43787" w:rsidP="00E43787">
      <w:pPr>
        <w:rPr>
          <w:sz w:val="20"/>
          <w:szCs w:val="20"/>
        </w:rPr>
      </w:pPr>
      <w:r w:rsidRPr="00FB1787">
        <w:rPr>
          <w:sz w:val="20"/>
          <w:szCs w:val="20"/>
        </w:rPr>
        <w:t>80.</w:t>
      </w:r>
      <w:r w:rsidRPr="00FB1787">
        <w:rPr>
          <w:sz w:val="20"/>
          <w:szCs w:val="20"/>
        </w:rPr>
        <w:tab/>
        <w:t>Harte D, Mercey D, Jarman J, Benn P. Is the recall of men who have sex with men (MSM) diagnosed as having bacterial sexually transmitted infections (STIs) for re-screening a feasible and effective strategy? Sexually transmitted infections. 2011;87(7):577-82.</w:t>
      </w:r>
    </w:p>
    <w:p w:rsidR="00E43787" w:rsidRPr="00FB1787" w:rsidRDefault="00E43787" w:rsidP="00E43787">
      <w:pPr>
        <w:rPr>
          <w:sz w:val="20"/>
          <w:szCs w:val="20"/>
        </w:rPr>
      </w:pPr>
      <w:r w:rsidRPr="00FB1787">
        <w:rPr>
          <w:sz w:val="20"/>
          <w:szCs w:val="20"/>
        </w:rPr>
        <w:lastRenderedPageBreak/>
        <w:t>81.</w:t>
      </w:r>
      <w:r w:rsidRPr="00FB1787">
        <w:rPr>
          <w:sz w:val="20"/>
          <w:szCs w:val="20"/>
        </w:rPr>
        <w:tab/>
        <w:t>Hernandez-Giron C, Uribe-Salas F, Conde-Gonzalez C, Cruz-Valdez A, Juarez-Figueroa L, Uribe-Zuniga P, et al. [Seroprevalence of various viruses and sociodemographic characteristics of women seeking HIV screening]. Revista de investigacion clinica; organo del Hospital de Enfermedades de la Nutricion. 1997;49(1):5-13.</w:t>
      </w:r>
    </w:p>
    <w:p w:rsidR="00E43787" w:rsidRPr="00FB1787" w:rsidRDefault="00E43787" w:rsidP="00E43787">
      <w:pPr>
        <w:rPr>
          <w:sz w:val="20"/>
          <w:szCs w:val="20"/>
        </w:rPr>
      </w:pPr>
      <w:r w:rsidRPr="00FB1787">
        <w:rPr>
          <w:sz w:val="20"/>
          <w:szCs w:val="20"/>
        </w:rPr>
        <w:t>82.</w:t>
      </w:r>
      <w:r w:rsidRPr="00FB1787">
        <w:rPr>
          <w:sz w:val="20"/>
          <w:szCs w:val="20"/>
        </w:rPr>
        <w:tab/>
        <w:t>Herold BC, Keller MJ, Shi Q, Hoover DR, Carpenter CA, Huber A, et al. Plasma and mucosal HIV viral loads are associated with genital tract inflammation in HIV-infected women. Journal of acquired immune deficiency syndromes (1999). 2013;63(4):485-93.</w:t>
      </w:r>
    </w:p>
    <w:p w:rsidR="00E43787" w:rsidRPr="00FB1787" w:rsidRDefault="00E43787" w:rsidP="00E43787">
      <w:pPr>
        <w:rPr>
          <w:sz w:val="20"/>
          <w:szCs w:val="20"/>
        </w:rPr>
      </w:pPr>
      <w:r w:rsidRPr="00FB1787">
        <w:rPr>
          <w:sz w:val="20"/>
          <w:szCs w:val="20"/>
        </w:rPr>
        <w:t>83.</w:t>
      </w:r>
      <w:r w:rsidRPr="00FB1787">
        <w:rPr>
          <w:sz w:val="20"/>
          <w:szCs w:val="20"/>
        </w:rPr>
        <w:tab/>
        <w:t>Hira SK, Ngandu N, Wadhawan D, Nkowne B, Baboo KS, Macuacua R, et al. Clinical and epidemiological features of HIV infection at a referral clinic in Zambia. Journal of acquired immune deficiency syndromes (1999). 1990;3(1):87-91.</w:t>
      </w:r>
    </w:p>
    <w:p w:rsidR="00E43787" w:rsidRPr="00FB1787" w:rsidRDefault="00E43787" w:rsidP="00E43787">
      <w:pPr>
        <w:rPr>
          <w:sz w:val="20"/>
          <w:szCs w:val="20"/>
        </w:rPr>
      </w:pPr>
      <w:r w:rsidRPr="00FB1787">
        <w:rPr>
          <w:sz w:val="20"/>
          <w:szCs w:val="20"/>
        </w:rPr>
        <w:t>84.</w:t>
      </w:r>
      <w:r w:rsidRPr="00FB1787">
        <w:rPr>
          <w:sz w:val="20"/>
          <w:szCs w:val="20"/>
        </w:rPr>
        <w:tab/>
        <w:t xml:space="preserve">Hoenigl M, Chaillon A, Morris SR, Little SJ. HIV Infection Rates and Risk Behavior among Young Men undergoing community-based Testing in San Diego. Scientific reports. </w:t>
      </w:r>
      <w:proofErr w:type="gramStart"/>
      <w:r w:rsidRPr="00FB1787">
        <w:rPr>
          <w:sz w:val="20"/>
          <w:szCs w:val="20"/>
        </w:rPr>
        <w:t>2016;6:25927</w:t>
      </w:r>
      <w:proofErr w:type="gramEnd"/>
      <w:r w:rsidRPr="00FB1787">
        <w:rPr>
          <w:sz w:val="20"/>
          <w:szCs w:val="20"/>
        </w:rPr>
        <w:t>.</w:t>
      </w:r>
    </w:p>
    <w:p w:rsidR="00E43787" w:rsidRPr="00FB1787" w:rsidRDefault="00E43787" w:rsidP="00E43787">
      <w:pPr>
        <w:rPr>
          <w:sz w:val="20"/>
          <w:szCs w:val="20"/>
        </w:rPr>
      </w:pPr>
      <w:r w:rsidRPr="00FB1787">
        <w:rPr>
          <w:sz w:val="20"/>
          <w:szCs w:val="20"/>
        </w:rPr>
        <w:t>85.</w:t>
      </w:r>
      <w:r w:rsidRPr="00FB1787">
        <w:rPr>
          <w:sz w:val="20"/>
          <w:szCs w:val="20"/>
        </w:rPr>
        <w:tab/>
        <w:t>Holmes K. Sexually Transmitted Diseases. New York: McGraw Hill; 2008.</w:t>
      </w:r>
    </w:p>
    <w:p w:rsidR="00E43787" w:rsidRPr="00FB1787" w:rsidRDefault="00E43787" w:rsidP="00E43787">
      <w:pPr>
        <w:rPr>
          <w:sz w:val="20"/>
          <w:szCs w:val="20"/>
        </w:rPr>
      </w:pPr>
      <w:r w:rsidRPr="00FB1787">
        <w:rPr>
          <w:sz w:val="20"/>
          <w:szCs w:val="20"/>
        </w:rPr>
        <w:t>86.</w:t>
      </w:r>
      <w:r w:rsidRPr="00FB1787">
        <w:rPr>
          <w:sz w:val="20"/>
          <w:szCs w:val="20"/>
        </w:rPr>
        <w:tab/>
        <w:t>Hong H, Xu GZ, Zhang DD. Long-term follow-up of a comprehensive HIV and sexually transmitted infection prevention program for female sex workers in Ningbo, China. International journal of gynaecology and obstetrics: the official organ of the International Federation of Gynaecology and Obstetrics. 2010;111(2):180-1.</w:t>
      </w:r>
    </w:p>
    <w:p w:rsidR="00E43787" w:rsidRPr="00FB1787" w:rsidRDefault="00E43787" w:rsidP="00E43787">
      <w:pPr>
        <w:rPr>
          <w:sz w:val="20"/>
          <w:szCs w:val="20"/>
        </w:rPr>
      </w:pPr>
      <w:r w:rsidRPr="00FB1787">
        <w:rPr>
          <w:sz w:val="20"/>
          <w:szCs w:val="20"/>
        </w:rPr>
        <w:t>87.</w:t>
      </w:r>
      <w:r w:rsidRPr="00FB1787">
        <w:rPr>
          <w:sz w:val="20"/>
          <w:szCs w:val="20"/>
        </w:rPr>
        <w:tab/>
        <w:t>Hong H, Xu GZ, Zhang DD. HIV risk, drug use, and sexual transmission among female sex workers in Ningbo, China. International journal of gynaecology and obstetrics: the official organ of the International Federation of Gynaecology and Obstetrics. 2013;121(1):91-2.</w:t>
      </w:r>
    </w:p>
    <w:p w:rsidR="00E43787" w:rsidRPr="00FB1787" w:rsidRDefault="00E43787" w:rsidP="00E43787">
      <w:pPr>
        <w:rPr>
          <w:sz w:val="20"/>
          <w:szCs w:val="20"/>
        </w:rPr>
      </w:pPr>
      <w:r w:rsidRPr="00FB1787">
        <w:rPr>
          <w:sz w:val="20"/>
          <w:szCs w:val="20"/>
        </w:rPr>
        <w:t>88.</w:t>
      </w:r>
      <w:r w:rsidRPr="00FB1787">
        <w:rPr>
          <w:sz w:val="20"/>
          <w:szCs w:val="20"/>
        </w:rPr>
        <w:tab/>
        <w:t>Hook EW, 3rd, Cannon RO, Nahmias AJ, Lee FF, Campbell CH, Jr., Glasser D, et al. Herpes simplex virus infection as a risk factor for human immunodeficiency virus infection in heterosexuals. The Journal of infectious diseases. 1992;165(2):251-5.</w:t>
      </w:r>
    </w:p>
    <w:p w:rsidR="00E43787" w:rsidRPr="00FB1787" w:rsidRDefault="00E43787" w:rsidP="00E43787">
      <w:pPr>
        <w:rPr>
          <w:sz w:val="20"/>
          <w:szCs w:val="20"/>
        </w:rPr>
      </w:pPr>
      <w:r w:rsidRPr="00FB1787">
        <w:rPr>
          <w:sz w:val="20"/>
          <w:szCs w:val="20"/>
        </w:rPr>
        <w:t>89.</w:t>
      </w:r>
      <w:r w:rsidRPr="00FB1787">
        <w:rPr>
          <w:sz w:val="20"/>
          <w:szCs w:val="20"/>
        </w:rPr>
        <w:tab/>
        <w:t>Hopkins S, Lyons F, Coleman C, Courtney G, Bergin C, Mulcahy F. Resurgence in infectious syphilis in Ireland: an epidemiological study. Sexually transmitted diseases. 2004;31(5):317-21.</w:t>
      </w:r>
    </w:p>
    <w:p w:rsidR="00E43787" w:rsidRPr="00FB1787" w:rsidRDefault="00E43787" w:rsidP="00E43787">
      <w:pPr>
        <w:rPr>
          <w:sz w:val="20"/>
          <w:szCs w:val="20"/>
        </w:rPr>
      </w:pPr>
      <w:r w:rsidRPr="00FB1787">
        <w:rPr>
          <w:sz w:val="20"/>
          <w:szCs w:val="20"/>
        </w:rPr>
        <w:t>90.</w:t>
      </w:r>
      <w:r w:rsidRPr="00FB1787">
        <w:rPr>
          <w:sz w:val="20"/>
          <w:szCs w:val="20"/>
        </w:rPr>
        <w:tab/>
        <w:t>Hu H, Liu X, Zhang Z, Xu X, Shi L, Fu G, et al. Increasing HIV Incidence among Men Who Have Sex with Men in Jiangsu Province, China: Results from Five Consecutive Surveys, 2011-2015. International journal of environmental research and public health. 2016;13(8).</w:t>
      </w:r>
    </w:p>
    <w:p w:rsidR="00E43787" w:rsidRPr="00FB1787" w:rsidRDefault="00E43787" w:rsidP="00E43787">
      <w:pPr>
        <w:rPr>
          <w:sz w:val="20"/>
          <w:szCs w:val="20"/>
        </w:rPr>
      </w:pPr>
      <w:r w:rsidRPr="00FB1787">
        <w:rPr>
          <w:sz w:val="20"/>
          <w:szCs w:val="20"/>
        </w:rPr>
        <w:t>91.</w:t>
      </w:r>
      <w:r w:rsidRPr="00FB1787">
        <w:rPr>
          <w:sz w:val="20"/>
          <w:szCs w:val="20"/>
        </w:rPr>
        <w:tab/>
        <w:t>Irwin KL, Edlin BR, Wong L, Faruque S, McCoy HV, Word C, et al. Urban rape survivors: characteristics and prevalence of human immunodeficiency virus and other sexually transmitted infections. Multicenter Crack Cocaine and HIV Infection Study Team. Obstetrics and gynecology. 1995;85(3):330-6.</w:t>
      </w:r>
    </w:p>
    <w:p w:rsidR="00E43787" w:rsidRPr="00FB1787" w:rsidRDefault="00E43787" w:rsidP="00E43787">
      <w:pPr>
        <w:rPr>
          <w:sz w:val="20"/>
          <w:szCs w:val="20"/>
        </w:rPr>
      </w:pPr>
      <w:r w:rsidRPr="00FB1787">
        <w:rPr>
          <w:sz w:val="20"/>
          <w:szCs w:val="20"/>
        </w:rPr>
        <w:t>92.</w:t>
      </w:r>
      <w:r w:rsidRPr="00FB1787">
        <w:rPr>
          <w:sz w:val="20"/>
          <w:szCs w:val="20"/>
        </w:rPr>
        <w:tab/>
        <w:t>Jones DL, Irwin KL, Inciardi J, Bowser B, Schilling R, Word C, et al. The high-risk sexual practices of crack-smoking sex workers recruited from the streets of three American cities. The Multicenter Crack Cocaine and HIV Infection Study Team. Sexually transmitted diseases. 1998;25(4):187-93.</w:t>
      </w:r>
    </w:p>
    <w:p w:rsidR="00E43787" w:rsidRPr="00FB1787" w:rsidRDefault="00E43787" w:rsidP="00E43787">
      <w:pPr>
        <w:rPr>
          <w:sz w:val="20"/>
          <w:szCs w:val="20"/>
        </w:rPr>
      </w:pPr>
      <w:r w:rsidRPr="00FB1787">
        <w:rPr>
          <w:sz w:val="20"/>
          <w:szCs w:val="20"/>
        </w:rPr>
        <w:t>93.</w:t>
      </w:r>
      <w:r w:rsidRPr="00FB1787">
        <w:rPr>
          <w:sz w:val="20"/>
          <w:szCs w:val="20"/>
        </w:rPr>
        <w:tab/>
        <w:t>Kaiser R, Bunnell R, Hightower A, Kim AA, Cherutich P, Mwangi M, et al. Factors associated with HIV infection in married or cohabitating couples in Kenya: results from a nationally representative study. PloS one. 2011;6(3</w:t>
      </w:r>
      <w:proofErr w:type="gramStart"/>
      <w:r w:rsidRPr="00FB1787">
        <w:rPr>
          <w:sz w:val="20"/>
          <w:szCs w:val="20"/>
        </w:rPr>
        <w:t>):e</w:t>
      </w:r>
      <w:proofErr w:type="gramEnd"/>
      <w:r w:rsidRPr="00FB1787">
        <w:rPr>
          <w:sz w:val="20"/>
          <w:szCs w:val="20"/>
        </w:rPr>
        <w:t>17842.</w:t>
      </w:r>
    </w:p>
    <w:p w:rsidR="00E43787" w:rsidRPr="00FB1787" w:rsidRDefault="00E43787" w:rsidP="00E43787">
      <w:pPr>
        <w:rPr>
          <w:sz w:val="20"/>
          <w:szCs w:val="20"/>
        </w:rPr>
      </w:pPr>
      <w:r w:rsidRPr="00FB1787">
        <w:rPr>
          <w:sz w:val="20"/>
          <w:szCs w:val="20"/>
        </w:rPr>
        <w:t>94.</w:t>
      </w:r>
      <w:r w:rsidRPr="00FB1787">
        <w:rPr>
          <w:sz w:val="20"/>
          <w:szCs w:val="20"/>
        </w:rPr>
        <w:tab/>
        <w:t xml:space="preserve">Kakchapati S, Singh DR, Rawal BB, Lim A. Sexual risk behaviors, HIV, and syphilis among female sex workers in Nepal. HIV/AIDS (Auckland, NZ). </w:t>
      </w:r>
      <w:proofErr w:type="gramStart"/>
      <w:r w:rsidRPr="00FB1787">
        <w:rPr>
          <w:sz w:val="20"/>
          <w:szCs w:val="20"/>
        </w:rPr>
        <w:t>2017;9:9</w:t>
      </w:r>
      <w:proofErr w:type="gramEnd"/>
      <w:r w:rsidRPr="00FB1787">
        <w:rPr>
          <w:sz w:val="20"/>
          <w:szCs w:val="20"/>
        </w:rPr>
        <w:t>-18.</w:t>
      </w:r>
    </w:p>
    <w:p w:rsidR="00E43787" w:rsidRPr="00FB1787" w:rsidRDefault="00E43787" w:rsidP="00E43787">
      <w:pPr>
        <w:rPr>
          <w:sz w:val="20"/>
          <w:szCs w:val="20"/>
        </w:rPr>
      </w:pPr>
      <w:r w:rsidRPr="00FB1787">
        <w:rPr>
          <w:sz w:val="20"/>
          <w:szCs w:val="20"/>
        </w:rPr>
        <w:t>95.</w:t>
      </w:r>
      <w:r w:rsidRPr="00FB1787">
        <w:rPr>
          <w:sz w:val="20"/>
          <w:szCs w:val="20"/>
        </w:rPr>
        <w:tab/>
        <w:t>Kalichman SC, Cain D. Repeat HIV testing and HIV transmission risk behaviors among sexually transmitted infection clinic patients. Journal of clinical psychology in medical settings. 2008;15(2):127-33.</w:t>
      </w:r>
    </w:p>
    <w:p w:rsidR="00E43787" w:rsidRPr="00FB1787" w:rsidRDefault="00E43787" w:rsidP="00E43787">
      <w:pPr>
        <w:rPr>
          <w:sz w:val="20"/>
          <w:szCs w:val="20"/>
        </w:rPr>
      </w:pPr>
      <w:r w:rsidRPr="00FB1787">
        <w:rPr>
          <w:sz w:val="20"/>
          <w:szCs w:val="20"/>
        </w:rPr>
        <w:t>96.</w:t>
      </w:r>
      <w:r w:rsidRPr="00FB1787">
        <w:rPr>
          <w:sz w:val="20"/>
          <w:szCs w:val="20"/>
        </w:rPr>
        <w:tab/>
        <w:t>Kalichman SC, Cain D, Eaton L, Jooste S, Simbayi LC. Randomized clinical trial of brief risk reduction counseling for sexually transmitted infection clinic patients in Cape Town, South Africa. American journal of public health. 2011;101(9</w:t>
      </w:r>
      <w:proofErr w:type="gramStart"/>
      <w:r w:rsidRPr="00FB1787">
        <w:rPr>
          <w:sz w:val="20"/>
          <w:szCs w:val="20"/>
        </w:rPr>
        <w:t>):e</w:t>
      </w:r>
      <w:proofErr w:type="gramEnd"/>
      <w:r w:rsidRPr="00FB1787">
        <w:rPr>
          <w:sz w:val="20"/>
          <w:szCs w:val="20"/>
        </w:rPr>
        <w:t>9-e17.</w:t>
      </w:r>
    </w:p>
    <w:p w:rsidR="00E43787" w:rsidRPr="00FB1787" w:rsidRDefault="00E43787" w:rsidP="00E43787">
      <w:pPr>
        <w:rPr>
          <w:sz w:val="20"/>
          <w:szCs w:val="20"/>
        </w:rPr>
      </w:pPr>
      <w:r w:rsidRPr="00FB1787">
        <w:rPr>
          <w:sz w:val="20"/>
          <w:szCs w:val="20"/>
        </w:rPr>
        <w:t>97.</w:t>
      </w:r>
      <w:r w:rsidRPr="00FB1787">
        <w:rPr>
          <w:sz w:val="20"/>
          <w:szCs w:val="20"/>
        </w:rPr>
        <w:tab/>
        <w:t>Kamali A, Nunn AJ, Mulder DW, Van Dyck E, Dobbins JG, Whitworth JA. Seroprevalence and incidence of genital ulcer infections in a rural Ugandan population. Sexually transmitted infections. 1999;75(2):98-102.</w:t>
      </w:r>
    </w:p>
    <w:p w:rsidR="00E43787" w:rsidRPr="00FB1787" w:rsidRDefault="00E43787" w:rsidP="00E43787">
      <w:pPr>
        <w:rPr>
          <w:sz w:val="20"/>
          <w:szCs w:val="20"/>
        </w:rPr>
      </w:pPr>
      <w:r w:rsidRPr="00FB1787">
        <w:rPr>
          <w:sz w:val="20"/>
          <w:szCs w:val="20"/>
        </w:rPr>
        <w:t>98.</w:t>
      </w:r>
      <w:r w:rsidRPr="00FB1787">
        <w:rPr>
          <w:sz w:val="20"/>
          <w:szCs w:val="20"/>
        </w:rPr>
        <w:tab/>
        <w:t>Kapiga SH, Sam NE, Mlay J, Aboud S, Ballard RC, Shao JF, et al. The epidemiology of HIV-1 infection in northern Tanzania: results from a community-based study. AIDS care. 2006;18(4):379-87.</w:t>
      </w:r>
    </w:p>
    <w:p w:rsidR="00E43787" w:rsidRPr="00FB1787" w:rsidRDefault="00E43787" w:rsidP="00E43787">
      <w:pPr>
        <w:rPr>
          <w:sz w:val="20"/>
          <w:szCs w:val="20"/>
        </w:rPr>
      </w:pPr>
      <w:r w:rsidRPr="00FB1787">
        <w:rPr>
          <w:sz w:val="20"/>
          <w:szCs w:val="20"/>
        </w:rPr>
        <w:t>99.</w:t>
      </w:r>
      <w:r w:rsidRPr="00FB1787">
        <w:rPr>
          <w:sz w:val="20"/>
          <w:szCs w:val="20"/>
        </w:rPr>
        <w:tab/>
        <w:t>Kaplan EH. Modeling HIV infectivity: must sex acts be counted? Journal of acquired immune deficiency syndromes (1999). 1990;3(1):55-61.</w:t>
      </w:r>
    </w:p>
    <w:p w:rsidR="00E43787" w:rsidRPr="00FB1787" w:rsidRDefault="00E43787" w:rsidP="00E43787">
      <w:pPr>
        <w:rPr>
          <w:sz w:val="20"/>
          <w:szCs w:val="20"/>
        </w:rPr>
      </w:pPr>
      <w:r w:rsidRPr="00FB1787">
        <w:rPr>
          <w:sz w:val="20"/>
          <w:szCs w:val="20"/>
        </w:rPr>
        <w:t>100.</w:t>
      </w:r>
      <w:r w:rsidRPr="00FB1787">
        <w:rPr>
          <w:sz w:val="20"/>
          <w:szCs w:val="20"/>
        </w:rPr>
        <w:tab/>
        <w:t xml:space="preserve">Katz DA, Dombrowski JC, Bell TR, Kerani RP, Golden MR. HIV Incidence Among Men Who Have Sex </w:t>
      </w:r>
      <w:proofErr w:type="gramStart"/>
      <w:r w:rsidRPr="00FB1787">
        <w:rPr>
          <w:sz w:val="20"/>
          <w:szCs w:val="20"/>
        </w:rPr>
        <w:t>With</w:t>
      </w:r>
      <w:proofErr w:type="gramEnd"/>
      <w:r w:rsidRPr="00FB1787">
        <w:rPr>
          <w:sz w:val="20"/>
          <w:szCs w:val="20"/>
        </w:rPr>
        <w:t xml:space="preserve"> Men After Diagnosis With Sexually Transmitted Infections. Sexually transmitted diseases. 2016;43(4):249-54.</w:t>
      </w:r>
    </w:p>
    <w:p w:rsidR="00E43787" w:rsidRPr="00FB1787" w:rsidRDefault="00E43787" w:rsidP="00E43787">
      <w:pPr>
        <w:rPr>
          <w:sz w:val="20"/>
          <w:szCs w:val="20"/>
        </w:rPr>
      </w:pPr>
      <w:r w:rsidRPr="00FB1787">
        <w:rPr>
          <w:sz w:val="20"/>
          <w:szCs w:val="20"/>
        </w:rPr>
        <w:t>101.</w:t>
      </w:r>
      <w:r w:rsidRPr="00FB1787">
        <w:rPr>
          <w:sz w:val="20"/>
          <w:szCs w:val="20"/>
        </w:rPr>
        <w:tab/>
        <w:t>Katz MH, Schwarcz SK, Kellogg TA, Klausner JD, Dilley JW, Gibson S, et al. Impact of highly active antiretroviral treatment on HIV seroincidence among men who have sex with men: San Francisco. American journal of public health. 2002;92(3):388-94.</w:t>
      </w:r>
    </w:p>
    <w:p w:rsidR="00E43787" w:rsidRPr="00FB1787" w:rsidRDefault="00E43787" w:rsidP="00E43787">
      <w:pPr>
        <w:rPr>
          <w:sz w:val="20"/>
          <w:szCs w:val="20"/>
        </w:rPr>
      </w:pPr>
      <w:r w:rsidRPr="00FB1787">
        <w:rPr>
          <w:sz w:val="20"/>
          <w:szCs w:val="20"/>
        </w:rPr>
        <w:t>102.</w:t>
      </w:r>
      <w:r w:rsidRPr="00FB1787">
        <w:rPr>
          <w:sz w:val="20"/>
          <w:szCs w:val="20"/>
        </w:rPr>
        <w:tab/>
        <w:t>Kaul R, Rebbapragada A, Hirbod T, Wachihi C, Ball TB, Plummer FA, et al. Genital levels of soluble immune factors with anti-HIV activity may correlate with increased HIV susceptibility. AIDS (London, England). 2008;22(15):2049-51.</w:t>
      </w:r>
    </w:p>
    <w:p w:rsidR="00E43787" w:rsidRPr="00FB1787" w:rsidRDefault="00E43787" w:rsidP="00E43787">
      <w:pPr>
        <w:rPr>
          <w:sz w:val="20"/>
          <w:szCs w:val="20"/>
        </w:rPr>
      </w:pPr>
      <w:r w:rsidRPr="00FB1787">
        <w:rPr>
          <w:sz w:val="20"/>
          <w:szCs w:val="20"/>
        </w:rPr>
        <w:lastRenderedPageBreak/>
        <w:t>103.</w:t>
      </w:r>
      <w:r w:rsidRPr="00FB1787">
        <w:rPr>
          <w:sz w:val="20"/>
          <w:szCs w:val="20"/>
        </w:rPr>
        <w:tab/>
        <w:t>Kim AA, Parekh BS, Umuro M, Galgalo T, Bunnell R, Makokha E, et al. Identifying Risk Factors for Recent HIV Infection in Kenya Using a Recent Infection Testing Algorithm: Results from a Nationally Representative Population-Based Survey. PloS one. 2016;11(5</w:t>
      </w:r>
      <w:proofErr w:type="gramStart"/>
      <w:r w:rsidRPr="00FB1787">
        <w:rPr>
          <w:sz w:val="20"/>
          <w:szCs w:val="20"/>
        </w:rPr>
        <w:t>):e</w:t>
      </w:r>
      <w:proofErr w:type="gramEnd"/>
      <w:r w:rsidRPr="00FB1787">
        <w:rPr>
          <w:sz w:val="20"/>
          <w:szCs w:val="20"/>
        </w:rPr>
        <w:t>0155498.</w:t>
      </w:r>
    </w:p>
    <w:p w:rsidR="00E43787" w:rsidRPr="00FB1787" w:rsidRDefault="00E43787" w:rsidP="00E43787">
      <w:pPr>
        <w:rPr>
          <w:sz w:val="20"/>
          <w:szCs w:val="20"/>
        </w:rPr>
      </w:pPr>
      <w:r w:rsidRPr="00FB1787">
        <w:rPr>
          <w:sz w:val="20"/>
          <w:szCs w:val="20"/>
        </w:rPr>
        <w:t>104.</w:t>
      </w:r>
      <w:r w:rsidRPr="00FB1787">
        <w:rPr>
          <w:sz w:val="20"/>
          <w:szCs w:val="20"/>
        </w:rPr>
        <w:tab/>
        <w:t>Kotsafti O, Paparizos V, Kourkounti S, Chatziioannou A, Nicolaidou E, Kapsimali V, et al. Early syphilis affects markers of HIV infection. International journal of STD &amp; AIDS. 2016;27(9):739-45.</w:t>
      </w:r>
    </w:p>
    <w:p w:rsidR="00E43787" w:rsidRPr="00FB1787" w:rsidRDefault="00E43787" w:rsidP="00E43787">
      <w:pPr>
        <w:rPr>
          <w:sz w:val="20"/>
          <w:szCs w:val="20"/>
        </w:rPr>
      </w:pPr>
      <w:r w:rsidRPr="00FB1787">
        <w:rPr>
          <w:sz w:val="20"/>
          <w:szCs w:val="20"/>
        </w:rPr>
        <w:t>105.</w:t>
      </w:r>
      <w:r w:rsidRPr="00FB1787">
        <w:rPr>
          <w:sz w:val="20"/>
          <w:szCs w:val="20"/>
        </w:rPr>
        <w:tab/>
        <w:t>Kumar B, Sahoo B, Gupta S, Jain R. Rising incidence of genital herpes over two decades in a sexually transmitted disease clinic in north India. The Journal of dermatology. 2002;29(2):74-8.</w:t>
      </w:r>
    </w:p>
    <w:p w:rsidR="00E43787" w:rsidRPr="00FB1787" w:rsidRDefault="00E43787" w:rsidP="00E43787">
      <w:pPr>
        <w:rPr>
          <w:sz w:val="20"/>
          <w:szCs w:val="20"/>
        </w:rPr>
      </w:pPr>
      <w:r w:rsidRPr="00FB1787">
        <w:rPr>
          <w:sz w:val="20"/>
          <w:szCs w:val="20"/>
        </w:rPr>
        <w:t>106.</w:t>
      </w:r>
      <w:r w:rsidRPr="00FB1787">
        <w:rPr>
          <w:sz w:val="20"/>
          <w:szCs w:val="20"/>
        </w:rPr>
        <w:tab/>
        <w:t>Kumar R, Jha P, Arora P, Mony P, Bhatia P, Millson P, et al. Trends in HIV-1 in young adults in south India from 2000 to 2004: a prevalence study. Lancet (London, England). 2006;367(9517):1164-72.</w:t>
      </w:r>
    </w:p>
    <w:p w:rsidR="00E43787" w:rsidRPr="00FB1787" w:rsidRDefault="00E43787" w:rsidP="00E43787">
      <w:pPr>
        <w:rPr>
          <w:sz w:val="20"/>
          <w:szCs w:val="20"/>
        </w:rPr>
      </w:pPr>
      <w:r w:rsidRPr="00FB1787">
        <w:rPr>
          <w:sz w:val="20"/>
          <w:szCs w:val="20"/>
        </w:rPr>
        <w:t>107.</w:t>
      </w:r>
      <w:r w:rsidRPr="00FB1787">
        <w:rPr>
          <w:sz w:val="20"/>
          <w:szCs w:val="20"/>
        </w:rPr>
        <w:tab/>
        <w:t xml:space="preserve">Levy I, Mor Z, Anis E, Maayan S, Leshem E, Pollack S, et al. Men who have sex with men, risk behavior, and HIV infection: integrative analysis of clinical, epidemiological, and laboratory databases.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2011;52(11):1363-70.</w:t>
      </w:r>
    </w:p>
    <w:p w:rsidR="00E43787" w:rsidRPr="00FB1787" w:rsidRDefault="00E43787" w:rsidP="00E43787">
      <w:pPr>
        <w:rPr>
          <w:sz w:val="20"/>
          <w:szCs w:val="20"/>
        </w:rPr>
      </w:pPr>
      <w:r w:rsidRPr="00FB1787">
        <w:rPr>
          <w:sz w:val="20"/>
          <w:szCs w:val="20"/>
        </w:rPr>
        <w:t>108.</w:t>
      </w:r>
      <w:r w:rsidRPr="00FB1787">
        <w:rPr>
          <w:sz w:val="20"/>
          <w:szCs w:val="20"/>
        </w:rPr>
        <w:tab/>
        <w:t>Lewis DA, Forster GE, Goh B. Gonorrhoea in HIV seropositive homosexual men attending an East London genitourinary medicine clinic. Genitourinary medicine. 1996;72(1):74.</w:t>
      </w:r>
    </w:p>
    <w:p w:rsidR="00E43787" w:rsidRPr="00FB1787" w:rsidRDefault="00E43787" w:rsidP="00E43787">
      <w:pPr>
        <w:rPr>
          <w:sz w:val="20"/>
          <w:szCs w:val="20"/>
        </w:rPr>
      </w:pPr>
      <w:r w:rsidRPr="00FB1787">
        <w:rPr>
          <w:sz w:val="20"/>
          <w:szCs w:val="20"/>
        </w:rPr>
        <w:t>109.</w:t>
      </w:r>
      <w:r w:rsidRPr="00FB1787">
        <w:rPr>
          <w:sz w:val="20"/>
          <w:szCs w:val="20"/>
        </w:rPr>
        <w:tab/>
        <w:t>Li D, Yang X, Zhang Z, Wang Z, Qi X, Ruan Y, et al. Incidence of Co-Infections of HIV, Herpes Simplex Virus Type 2 and Syphilis in a Large Cohort of Men Who Have Sex with Men in Beijing, China. PloS one. 2016;11(1</w:t>
      </w:r>
      <w:proofErr w:type="gramStart"/>
      <w:r w:rsidRPr="00FB1787">
        <w:rPr>
          <w:sz w:val="20"/>
          <w:szCs w:val="20"/>
        </w:rPr>
        <w:t>):e</w:t>
      </w:r>
      <w:proofErr w:type="gramEnd"/>
      <w:r w:rsidRPr="00FB1787">
        <w:rPr>
          <w:sz w:val="20"/>
          <w:szCs w:val="20"/>
        </w:rPr>
        <w:t>0147422.</w:t>
      </w:r>
    </w:p>
    <w:p w:rsidR="00E43787" w:rsidRPr="00FB1787" w:rsidRDefault="00E43787" w:rsidP="00E43787">
      <w:pPr>
        <w:rPr>
          <w:sz w:val="20"/>
          <w:szCs w:val="20"/>
        </w:rPr>
      </w:pPr>
      <w:r w:rsidRPr="00FB1787">
        <w:rPr>
          <w:sz w:val="20"/>
          <w:szCs w:val="20"/>
        </w:rPr>
        <w:t>110.</w:t>
      </w:r>
      <w:r w:rsidRPr="00FB1787">
        <w:rPr>
          <w:sz w:val="20"/>
          <w:szCs w:val="20"/>
        </w:rPr>
        <w:tab/>
        <w:t xml:space="preserve">Li Y, Detels R, Lin P, Fu X, Deng Z, Liu Y, et al. Prevalence of HIV and STIs and associated risk factors among female sex workers in Guangdong Province, China. Journal of acquired immune deficiency syndromes (1999). 2010;53 Suppl </w:t>
      </w:r>
      <w:proofErr w:type="gramStart"/>
      <w:r w:rsidRPr="00FB1787">
        <w:rPr>
          <w:sz w:val="20"/>
          <w:szCs w:val="20"/>
        </w:rPr>
        <w:t>1:S</w:t>
      </w:r>
      <w:proofErr w:type="gramEnd"/>
      <w:r w:rsidRPr="00FB1787">
        <w:rPr>
          <w:sz w:val="20"/>
          <w:szCs w:val="20"/>
        </w:rPr>
        <w:t>48-53.</w:t>
      </w:r>
    </w:p>
    <w:p w:rsidR="00E43787" w:rsidRPr="00FB1787" w:rsidRDefault="00E43787" w:rsidP="00E43787">
      <w:pPr>
        <w:rPr>
          <w:sz w:val="20"/>
          <w:szCs w:val="20"/>
        </w:rPr>
      </w:pPr>
      <w:r w:rsidRPr="00FB1787">
        <w:rPr>
          <w:sz w:val="20"/>
          <w:szCs w:val="20"/>
        </w:rPr>
        <w:t>111.</w:t>
      </w:r>
      <w:r w:rsidRPr="00FB1787">
        <w:rPr>
          <w:sz w:val="20"/>
          <w:szCs w:val="20"/>
        </w:rPr>
        <w:tab/>
        <w:t>Limpakarnjanarat K, Mastro TD, Saisorn S, Uthaivoravit W, Kaewkungwal J, Korattana S, et al. HIV-1 and other sexually transmitted infections in a cohort of female sex workers in Chiang Rai, Thailand. Sexually transmitted infections. 1999;75(1):30-5.</w:t>
      </w:r>
    </w:p>
    <w:p w:rsidR="00E43787" w:rsidRPr="00FB1787" w:rsidRDefault="00E43787" w:rsidP="00E43787">
      <w:pPr>
        <w:rPr>
          <w:sz w:val="20"/>
          <w:szCs w:val="20"/>
        </w:rPr>
      </w:pPr>
      <w:r w:rsidRPr="00FB1787">
        <w:rPr>
          <w:sz w:val="20"/>
          <w:szCs w:val="20"/>
        </w:rPr>
        <w:t>112.</w:t>
      </w:r>
      <w:r w:rsidRPr="00FB1787">
        <w:rPr>
          <w:sz w:val="20"/>
          <w:szCs w:val="20"/>
        </w:rPr>
        <w:tab/>
        <w:t>Lu F, Jia Y, Sun X, Wang L, Liu W, Xiao Y, et al. Prevalence of HIV infection and predictors for syphilis infection among female sex workers in southern China. The Southeast Asian journal of tropical medicine and public health. 2009;40(2):263-72.</w:t>
      </w:r>
    </w:p>
    <w:p w:rsidR="00E43787" w:rsidRPr="00FB1787" w:rsidRDefault="00E43787" w:rsidP="00E43787">
      <w:pPr>
        <w:rPr>
          <w:sz w:val="20"/>
          <w:szCs w:val="20"/>
        </w:rPr>
      </w:pPr>
      <w:r w:rsidRPr="00FB1787">
        <w:rPr>
          <w:sz w:val="20"/>
          <w:szCs w:val="20"/>
        </w:rPr>
        <w:t>113.</w:t>
      </w:r>
      <w:r w:rsidRPr="00FB1787">
        <w:rPr>
          <w:sz w:val="20"/>
          <w:szCs w:val="20"/>
        </w:rPr>
        <w:tab/>
        <w:t xml:space="preserve">Ly F, Gueye N, Samb ND, Sow PS, Ndiaye B, Mahe A. [Prospective study of sexually transmitted infections in Dakar, Senegal]. Medecine </w:t>
      </w:r>
      <w:proofErr w:type="gramStart"/>
      <w:r w:rsidRPr="00FB1787">
        <w:rPr>
          <w:sz w:val="20"/>
          <w:szCs w:val="20"/>
        </w:rPr>
        <w:t>tropicale :</w:t>
      </w:r>
      <w:proofErr w:type="gramEnd"/>
      <w:r w:rsidRPr="00FB1787">
        <w:rPr>
          <w:sz w:val="20"/>
          <w:szCs w:val="20"/>
        </w:rPr>
        <w:t xml:space="preserve"> revue du Corps de sante colonial. 2006;66(1):64-8.</w:t>
      </w:r>
    </w:p>
    <w:p w:rsidR="00E43787" w:rsidRPr="00FB1787" w:rsidRDefault="00E43787" w:rsidP="00E43787">
      <w:pPr>
        <w:rPr>
          <w:sz w:val="20"/>
          <w:szCs w:val="20"/>
        </w:rPr>
      </w:pPr>
      <w:r w:rsidRPr="00FB1787">
        <w:rPr>
          <w:sz w:val="20"/>
          <w:szCs w:val="20"/>
        </w:rPr>
        <w:t>114.</w:t>
      </w:r>
      <w:r w:rsidRPr="00FB1787">
        <w:rPr>
          <w:sz w:val="20"/>
          <w:szCs w:val="20"/>
        </w:rPr>
        <w:tab/>
        <w:t xml:space="preserve">Ma WJ, Wang JJ, Reilly KH, Bi AM, Ding GW, Smith K, et al. Estimation of probability of unprotected heterosexual vaginal transmission of HIV-1 from clients to female sex workers in Kaiyuan, Yunnan Province, China. Biomedical and environmental </w:t>
      </w:r>
      <w:proofErr w:type="gramStart"/>
      <w:r w:rsidRPr="00FB1787">
        <w:rPr>
          <w:sz w:val="20"/>
          <w:szCs w:val="20"/>
        </w:rPr>
        <w:t>sciences :</w:t>
      </w:r>
      <w:proofErr w:type="gramEnd"/>
      <w:r w:rsidRPr="00FB1787">
        <w:rPr>
          <w:sz w:val="20"/>
          <w:szCs w:val="20"/>
        </w:rPr>
        <w:t xml:space="preserve"> BES. 2010;23(4):287-92.</w:t>
      </w:r>
    </w:p>
    <w:p w:rsidR="00E43787" w:rsidRPr="00FB1787" w:rsidRDefault="00E43787" w:rsidP="00E43787">
      <w:pPr>
        <w:rPr>
          <w:sz w:val="20"/>
          <w:szCs w:val="20"/>
        </w:rPr>
      </w:pPr>
      <w:r w:rsidRPr="00FB1787">
        <w:rPr>
          <w:sz w:val="20"/>
          <w:szCs w:val="20"/>
        </w:rPr>
        <w:t>115.</w:t>
      </w:r>
      <w:r w:rsidRPr="00FB1787">
        <w:rPr>
          <w:sz w:val="20"/>
          <w:szCs w:val="20"/>
        </w:rPr>
        <w:tab/>
        <w:t>Ma X, Zhang Q, He X, Sun W, Yue H, Chen S, et al. Trends in prevalence of HIV, syphilis, hepatitis C, hepatitis B, and sexual risk behavior among men who have sex with men. Results of 3 consecutive respondent-driven sampling surveys in Beijing, 2004 through 2006. Journal of acquired immune deficiency syndromes (1999). 2007;45(5):581-7.</w:t>
      </w:r>
    </w:p>
    <w:p w:rsidR="00E43787" w:rsidRPr="00FB1787" w:rsidRDefault="00E43787" w:rsidP="00E43787">
      <w:pPr>
        <w:rPr>
          <w:sz w:val="20"/>
          <w:szCs w:val="20"/>
        </w:rPr>
      </w:pPr>
      <w:r w:rsidRPr="00FB1787">
        <w:rPr>
          <w:sz w:val="20"/>
          <w:szCs w:val="20"/>
        </w:rPr>
        <w:t>116.</w:t>
      </w:r>
      <w:r w:rsidRPr="00FB1787">
        <w:rPr>
          <w:sz w:val="20"/>
          <w:szCs w:val="20"/>
        </w:rPr>
        <w:tab/>
        <w:t>MacCarthy S, Poteat T, Xia Z, Roque NL, Hyun Jin Kim A, Baral S, et al. Current research gaps: a global systematic review of HIV and sexually transmissible infections among transgender populations. Sexual health. 2017;14(5):456-68.</w:t>
      </w:r>
    </w:p>
    <w:p w:rsidR="00E43787" w:rsidRPr="00FB1787" w:rsidRDefault="00E43787" w:rsidP="00E43787">
      <w:pPr>
        <w:rPr>
          <w:sz w:val="20"/>
          <w:szCs w:val="20"/>
        </w:rPr>
      </w:pPr>
      <w:r w:rsidRPr="00FB1787">
        <w:rPr>
          <w:sz w:val="20"/>
          <w:szCs w:val="20"/>
        </w:rPr>
        <w:t>117.</w:t>
      </w:r>
      <w:r w:rsidRPr="00FB1787">
        <w:rPr>
          <w:sz w:val="20"/>
          <w:szCs w:val="20"/>
        </w:rPr>
        <w:tab/>
        <w:t>Magnani R, Riono P, Nurhayati, Saputro E, Mustikawati D, Anartati A, et al. Sexual risk behaviours, HIV and other sexually transmitted infections among female sex workers in Indonesia. Sexually transmitted infections. 2010;86(5):393-9.</w:t>
      </w:r>
    </w:p>
    <w:p w:rsidR="00E43787" w:rsidRPr="00FB1787" w:rsidRDefault="00E43787" w:rsidP="00E43787">
      <w:pPr>
        <w:rPr>
          <w:sz w:val="20"/>
          <w:szCs w:val="20"/>
        </w:rPr>
      </w:pPr>
      <w:r w:rsidRPr="00FB1787">
        <w:rPr>
          <w:sz w:val="20"/>
          <w:szCs w:val="20"/>
        </w:rPr>
        <w:t>118.</w:t>
      </w:r>
      <w:r w:rsidRPr="00FB1787">
        <w:rPr>
          <w:sz w:val="20"/>
          <w:szCs w:val="20"/>
        </w:rPr>
        <w:tab/>
        <w:t>Mahiane SG, Legeai C, Taljaard D, Latouche A, Puren A, Peillon A, et al. Transmission probabilities of HIV and herpes simplex virus type 2, effect of male circumcision and interaction: a longitudinal study in a township of South Africa. AIDS (London, England). 2009;23(3):377-83.</w:t>
      </w:r>
    </w:p>
    <w:p w:rsidR="00E43787" w:rsidRPr="00FB1787" w:rsidRDefault="00E43787" w:rsidP="00E43787">
      <w:pPr>
        <w:rPr>
          <w:sz w:val="20"/>
          <w:szCs w:val="20"/>
        </w:rPr>
      </w:pPr>
      <w:r w:rsidRPr="00FB1787">
        <w:rPr>
          <w:sz w:val="20"/>
          <w:szCs w:val="20"/>
        </w:rPr>
        <w:t>119.</w:t>
      </w:r>
      <w:r w:rsidRPr="00FB1787">
        <w:rPr>
          <w:sz w:val="20"/>
          <w:szCs w:val="20"/>
        </w:rPr>
        <w:tab/>
        <w:t>Malamba SS, Wagner HU, Maude G, Okongo M, Nunn AJ, Kengeya-Kayondo JF, et al. Risk factors for HIV-1 infection in adults in a rural Ugandan community: a case-control study. AIDS (London, England). 1994;8(2):253-7.</w:t>
      </w:r>
    </w:p>
    <w:p w:rsidR="00E43787" w:rsidRPr="00FB1787" w:rsidRDefault="00E43787" w:rsidP="00E43787">
      <w:pPr>
        <w:rPr>
          <w:sz w:val="20"/>
          <w:szCs w:val="20"/>
        </w:rPr>
      </w:pPr>
      <w:r w:rsidRPr="00FB1787">
        <w:rPr>
          <w:sz w:val="20"/>
          <w:szCs w:val="20"/>
        </w:rPr>
        <w:t>120.</w:t>
      </w:r>
      <w:r w:rsidRPr="00FB1787">
        <w:rPr>
          <w:sz w:val="20"/>
          <w:szCs w:val="20"/>
        </w:rPr>
        <w:tab/>
        <w:t>Manguro GO, Masese LN, Deya RW, Magaret A, Wald A, McClelland RS, et al. Genital HSV Shedding among Kenyan Women Initiating Antiretroviral Therapy. PloS one. 2016;11(9</w:t>
      </w:r>
      <w:proofErr w:type="gramStart"/>
      <w:r w:rsidRPr="00FB1787">
        <w:rPr>
          <w:sz w:val="20"/>
          <w:szCs w:val="20"/>
        </w:rPr>
        <w:t>):e</w:t>
      </w:r>
      <w:proofErr w:type="gramEnd"/>
      <w:r w:rsidRPr="00FB1787">
        <w:rPr>
          <w:sz w:val="20"/>
          <w:szCs w:val="20"/>
        </w:rPr>
        <w:t>0163541.</w:t>
      </w:r>
    </w:p>
    <w:p w:rsidR="00E43787" w:rsidRPr="00FB1787" w:rsidRDefault="00E43787" w:rsidP="00E43787">
      <w:pPr>
        <w:rPr>
          <w:sz w:val="20"/>
          <w:szCs w:val="20"/>
        </w:rPr>
      </w:pPr>
      <w:r w:rsidRPr="00FB1787">
        <w:rPr>
          <w:sz w:val="20"/>
          <w:szCs w:val="20"/>
        </w:rPr>
        <w:t>121.</w:t>
      </w:r>
      <w:r w:rsidRPr="00FB1787">
        <w:rPr>
          <w:sz w:val="20"/>
          <w:szCs w:val="20"/>
        </w:rPr>
        <w:tab/>
        <w:t>Marcus JL, Glidden DV, Mayer KH, Liu AY, Buchbinder SP, Amico KR, et al. No evidence of sexual risk compensation in the iPrEx trial of daily oral HIV preexposure prophylaxis. PloS one. 2013;8(12</w:t>
      </w:r>
      <w:proofErr w:type="gramStart"/>
      <w:r w:rsidRPr="00FB1787">
        <w:rPr>
          <w:sz w:val="20"/>
          <w:szCs w:val="20"/>
        </w:rPr>
        <w:t>):e</w:t>
      </w:r>
      <w:proofErr w:type="gramEnd"/>
      <w:r w:rsidRPr="00FB1787">
        <w:rPr>
          <w:sz w:val="20"/>
          <w:szCs w:val="20"/>
        </w:rPr>
        <w:t>81997.</w:t>
      </w:r>
    </w:p>
    <w:p w:rsidR="00E43787" w:rsidRPr="00FB1787" w:rsidRDefault="00E43787" w:rsidP="00E43787">
      <w:pPr>
        <w:rPr>
          <w:sz w:val="20"/>
          <w:szCs w:val="20"/>
        </w:rPr>
      </w:pPr>
      <w:r w:rsidRPr="00FB1787">
        <w:rPr>
          <w:sz w:val="20"/>
          <w:szCs w:val="20"/>
        </w:rPr>
        <w:t>122.</w:t>
      </w:r>
      <w:r w:rsidRPr="00FB1787">
        <w:rPr>
          <w:sz w:val="20"/>
          <w:szCs w:val="20"/>
        </w:rPr>
        <w:tab/>
        <w:t>Marcus U, Bremer V, Hamouda O, Kramer MH, Freiwald M, Jessen H, et al. Understanding recent increases in the incidence of sexually transmitted infections in men having sex with men: changes in risk behavior from risk avoidance to risk reduction. Sexually transmitted diseases. 2006;33(1):11-7.</w:t>
      </w:r>
    </w:p>
    <w:p w:rsidR="00E43787" w:rsidRPr="00FB1787" w:rsidRDefault="00E43787" w:rsidP="00E43787">
      <w:pPr>
        <w:rPr>
          <w:sz w:val="20"/>
          <w:szCs w:val="20"/>
        </w:rPr>
      </w:pPr>
      <w:r w:rsidRPr="00FB1787">
        <w:rPr>
          <w:sz w:val="20"/>
          <w:szCs w:val="20"/>
        </w:rPr>
        <w:t>123.</w:t>
      </w:r>
      <w:r w:rsidRPr="00FB1787">
        <w:rPr>
          <w:sz w:val="20"/>
          <w:szCs w:val="20"/>
        </w:rPr>
        <w:tab/>
        <w:t xml:space="preserve">Marfatia YS, Naik E, Singhal P, Naswa S. Profile of HIV seroconcordant/discordant couples a </w:t>
      </w:r>
      <w:proofErr w:type="gramStart"/>
      <w:r w:rsidRPr="00FB1787">
        <w:rPr>
          <w:sz w:val="20"/>
          <w:szCs w:val="20"/>
        </w:rPr>
        <w:t>clinic based</w:t>
      </w:r>
      <w:proofErr w:type="gramEnd"/>
      <w:r w:rsidRPr="00FB1787">
        <w:rPr>
          <w:sz w:val="20"/>
          <w:szCs w:val="20"/>
        </w:rPr>
        <w:t xml:space="preserve"> study at Vadodara, India. Indian journal of sexually transmitted diseases and AIDS. 2013;34(1):5-9.</w:t>
      </w:r>
    </w:p>
    <w:p w:rsidR="00E43787" w:rsidRPr="00FB1787" w:rsidRDefault="00E43787" w:rsidP="00E43787">
      <w:pPr>
        <w:rPr>
          <w:sz w:val="20"/>
          <w:szCs w:val="20"/>
        </w:rPr>
      </w:pPr>
      <w:r w:rsidRPr="00FB1787">
        <w:rPr>
          <w:sz w:val="20"/>
          <w:szCs w:val="20"/>
        </w:rPr>
        <w:lastRenderedPageBreak/>
        <w:t>124.</w:t>
      </w:r>
      <w:r w:rsidRPr="00FB1787">
        <w:rPr>
          <w:sz w:val="20"/>
          <w:szCs w:val="20"/>
        </w:rPr>
        <w:tab/>
        <w:t>Marfatia YS, Shinojia MA, Patel D, Pandya I. A profile of human immunodeficiency virus seroconcordant/serodiscordant couples. Indian journal of sexually transmitted diseases and AIDS. 2015;36(1):64-6.</w:t>
      </w:r>
    </w:p>
    <w:p w:rsidR="00E43787" w:rsidRPr="00FB1787" w:rsidRDefault="00E43787" w:rsidP="00E43787">
      <w:pPr>
        <w:rPr>
          <w:sz w:val="20"/>
          <w:szCs w:val="20"/>
        </w:rPr>
      </w:pPr>
      <w:r w:rsidRPr="00FB1787">
        <w:rPr>
          <w:sz w:val="20"/>
          <w:szCs w:val="20"/>
        </w:rPr>
        <w:t>125.</w:t>
      </w:r>
      <w:r w:rsidRPr="00FB1787">
        <w:rPr>
          <w:sz w:val="20"/>
          <w:szCs w:val="20"/>
        </w:rPr>
        <w:tab/>
        <w:t xml:space="preserve">Marquart K. Seroprevalence of syphilis in HIV-infected patients attending the Dermatological Clinic of the University of Munich from 1985 to 1993. AIDS-Forschung. </w:t>
      </w:r>
      <w:proofErr w:type="gramStart"/>
      <w:r w:rsidRPr="00FB1787">
        <w:rPr>
          <w:sz w:val="20"/>
          <w:szCs w:val="20"/>
        </w:rPr>
        <w:t>1996;11:1996</w:t>
      </w:r>
      <w:proofErr w:type="gramEnd"/>
      <w:r w:rsidRPr="00FB1787">
        <w:rPr>
          <w:sz w:val="20"/>
          <w:szCs w:val="20"/>
        </w:rPr>
        <w:t>.</w:t>
      </w:r>
    </w:p>
    <w:p w:rsidR="00E43787" w:rsidRPr="00FB1787" w:rsidRDefault="00E43787" w:rsidP="00E43787">
      <w:pPr>
        <w:rPr>
          <w:sz w:val="20"/>
          <w:szCs w:val="20"/>
        </w:rPr>
      </w:pPr>
      <w:r w:rsidRPr="00FB1787">
        <w:rPr>
          <w:sz w:val="20"/>
          <w:szCs w:val="20"/>
        </w:rPr>
        <w:t>126.</w:t>
      </w:r>
      <w:r w:rsidRPr="00FB1787">
        <w:rPr>
          <w:sz w:val="20"/>
          <w:szCs w:val="20"/>
        </w:rPr>
        <w:tab/>
        <w:t>Martin PM, Gresenguet G, Massanga M, Georges A, Testa J. Association between HIV1 infection and sexually transmitted disease among men in Central Africa. Research in virology. 1992;143(3):205-9.</w:t>
      </w:r>
    </w:p>
    <w:p w:rsidR="00E43787" w:rsidRPr="00FB1787" w:rsidRDefault="00E43787" w:rsidP="00E43787">
      <w:pPr>
        <w:rPr>
          <w:sz w:val="20"/>
          <w:szCs w:val="20"/>
        </w:rPr>
      </w:pPr>
      <w:r w:rsidRPr="00FB1787">
        <w:rPr>
          <w:sz w:val="20"/>
          <w:szCs w:val="20"/>
        </w:rPr>
        <w:t>127.</w:t>
      </w:r>
      <w:r w:rsidRPr="00FB1787">
        <w:rPr>
          <w:sz w:val="20"/>
          <w:szCs w:val="20"/>
        </w:rPr>
        <w:tab/>
        <w:t>Martinelli CV, Tognetti L, Colao G, Carocci A, Corsi P, Leoncini F. Syphilis with HIV in Florence, 2003-2009: a 7-year epidemiological study. Epidemiology and infection. 2012;140(1):168-71.</w:t>
      </w:r>
    </w:p>
    <w:p w:rsidR="00E43787" w:rsidRPr="00FB1787" w:rsidRDefault="00E43787" w:rsidP="00E43787">
      <w:pPr>
        <w:rPr>
          <w:sz w:val="20"/>
          <w:szCs w:val="20"/>
        </w:rPr>
      </w:pPr>
      <w:r w:rsidRPr="00FB1787">
        <w:rPr>
          <w:sz w:val="20"/>
          <w:szCs w:val="20"/>
        </w:rPr>
        <w:t>128.</w:t>
      </w:r>
      <w:r w:rsidRPr="00FB1787">
        <w:rPr>
          <w:sz w:val="20"/>
          <w:szCs w:val="20"/>
        </w:rPr>
        <w:tab/>
        <w:t xml:space="preserve">Martinez O, Lee JH, Bandiera F, Santamaria EK, Levine EC, Operario D. Sexual and Behavioral Health Disparities Among Sexual Minority Hispanics/Latinos: Findings </w:t>
      </w:r>
      <w:proofErr w:type="gramStart"/>
      <w:r w:rsidRPr="00FB1787">
        <w:rPr>
          <w:sz w:val="20"/>
          <w:szCs w:val="20"/>
        </w:rPr>
        <w:t>From</w:t>
      </w:r>
      <w:proofErr w:type="gramEnd"/>
      <w:r w:rsidRPr="00FB1787">
        <w:rPr>
          <w:sz w:val="20"/>
          <w:szCs w:val="20"/>
        </w:rPr>
        <w:t xml:space="preserve"> the National Health and Nutrition Examination Survey, 2001-2014. American journal of preventive medicine. 2017;53(2):225-31.</w:t>
      </w:r>
    </w:p>
    <w:p w:rsidR="00E43787" w:rsidRPr="00FB1787" w:rsidRDefault="00E43787" w:rsidP="00E43787">
      <w:pPr>
        <w:rPr>
          <w:sz w:val="20"/>
          <w:szCs w:val="20"/>
        </w:rPr>
      </w:pPr>
      <w:r w:rsidRPr="00FB1787">
        <w:rPr>
          <w:sz w:val="20"/>
          <w:szCs w:val="20"/>
        </w:rPr>
        <w:t>129.</w:t>
      </w:r>
      <w:r w:rsidRPr="00FB1787">
        <w:rPr>
          <w:sz w:val="20"/>
          <w:szCs w:val="20"/>
        </w:rPr>
        <w:tab/>
        <w:t xml:space="preserve">Mathai R, Prasad PV, Jacob M, Babu PG, John TJ. HIV seropositivity among patients with sexually transmitted diseases in Vellore. The Indian journal of medical research. </w:t>
      </w:r>
      <w:proofErr w:type="gramStart"/>
      <w:r w:rsidRPr="00FB1787">
        <w:rPr>
          <w:sz w:val="20"/>
          <w:szCs w:val="20"/>
        </w:rPr>
        <w:t>1990;91:239</w:t>
      </w:r>
      <w:proofErr w:type="gramEnd"/>
      <w:r w:rsidRPr="00FB1787">
        <w:rPr>
          <w:sz w:val="20"/>
          <w:szCs w:val="20"/>
        </w:rPr>
        <w:t>-41.</w:t>
      </w:r>
    </w:p>
    <w:p w:rsidR="00E43787" w:rsidRPr="00FB1787" w:rsidRDefault="00E43787" w:rsidP="00E43787">
      <w:pPr>
        <w:rPr>
          <w:sz w:val="20"/>
          <w:szCs w:val="20"/>
        </w:rPr>
      </w:pPr>
      <w:r w:rsidRPr="00FB1787">
        <w:rPr>
          <w:sz w:val="20"/>
          <w:szCs w:val="20"/>
        </w:rPr>
        <w:t>130.</w:t>
      </w:r>
      <w:r w:rsidRPr="00FB1787">
        <w:rPr>
          <w:sz w:val="20"/>
          <w:szCs w:val="20"/>
        </w:rPr>
        <w:tab/>
        <w:t>Mbizvo MT, Mashu A, Chipato T, Makura E, Bopoto R, Fottrell PF. Trends in HIV-1 and HIV-2 prevalence and risk factors in pregnant women in Harare, Zimbabwe. The Central African journal of medicine. 1996;42(1):14-21.</w:t>
      </w:r>
    </w:p>
    <w:p w:rsidR="00E43787" w:rsidRPr="00FB1787" w:rsidRDefault="00E43787" w:rsidP="00E43787">
      <w:pPr>
        <w:rPr>
          <w:sz w:val="20"/>
          <w:szCs w:val="20"/>
        </w:rPr>
      </w:pPr>
      <w:r w:rsidRPr="00FB1787">
        <w:rPr>
          <w:sz w:val="20"/>
          <w:szCs w:val="20"/>
        </w:rPr>
        <w:t>131.</w:t>
      </w:r>
      <w:r w:rsidRPr="00FB1787">
        <w:rPr>
          <w:sz w:val="20"/>
          <w:szCs w:val="20"/>
        </w:rPr>
        <w:tab/>
        <w:t>McCoy SI, Eron JJ, Kuruc JD, Strauss RP, Macdonald PD, Fiscus SA, et al. Sexually transmitted infections among patients with acute HIV in North Carolina. Sexually transmitted diseases. 2009;36(6):372-4.</w:t>
      </w:r>
    </w:p>
    <w:p w:rsidR="00E43787" w:rsidRPr="00FB1787" w:rsidRDefault="00E43787" w:rsidP="00E43787">
      <w:pPr>
        <w:rPr>
          <w:sz w:val="20"/>
          <w:szCs w:val="20"/>
        </w:rPr>
      </w:pPr>
      <w:r w:rsidRPr="00FB1787">
        <w:rPr>
          <w:sz w:val="20"/>
          <w:szCs w:val="20"/>
        </w:rPr>
        <w:t>132.</w:t>
      </w:r>
      <w:r w:rsidRPr="00FB1787">
        <w:rPr>
          <w:sz w:val="20"/>
          <w:szCs w:val="20"/>
        </w:rPr>
        <w:tab/>
        <w:t>Meireles P, Lucas R, Martins A, Carvalho AC, Fuertes R, Brito J, et al. The Lisbon Cohort of men who have sex with men. BMJ open. 2015;5(5</w:t>
      </w:r>
      <w:proofErr w:type="gramStart"/>
      <w:r w:rsidRPr="00FB1787">
        <w:rPr>
          <w:sz w:val="20"/>
          <w:szCs w:val="20"/>
        </w:rPr>
        <w:t>):e</w:t>
      </w:r>
      <w:proofErr w:type="gramEnd"/>
      <w:r w:rsidRPr="00FB1787">
        <w:rPr>
          <w:sz w:val="20"/>
          <w:szCs w:val="20"/>
        </w:rPr>
        <w:t>007220.</w:t>
      </w:r>
    </w:p>
    <w:p w:rsidR="00E43787" w:rsidRPr="00FB1787" w:rsidRDefault="00E43787" w:rsidP="00E43787">
      <w:pPr>
        <w:rPr>
          <w:sz w:val="20"/>
          <w:szCs w:val="20"/>
        </w:rPr>
      </w:pPr>
      <w:r w:rsidRPr="00FB1787">
        <w:rPr>
          <w:sz w:val="20"/>
          <w:szCs w:val="20"/>
        </w:rPr>
        <w:t>133.</w:t>
      </w:r>
      <w:r w:rsidRPr="00FB1787">
        <w:rPr>
          <w:sz w:val="20"/>
          <w:szCs w:val="20"/>
        </w:rPr>
        <w:tab/>
        <w:t>Micheletti AM, Dutra Vde F, Murta EF, Paschoini MC, Silva-Vergara ML, Barbosa e Silva G, et al. Cervicovaginal cytological abnormalities in patients with human immunodeficiency virus infection, in relation to disease stage, CD4 cell count and viral load. Diagnostic cytopathology. 2009;37(3):164-9.</w:t>
      </w:r>
    </w:p>
    <w:p w:rsidR="00E43787" w:rsidRPr="00FB1787" w:rsidRDefault="00E43787" w:rsidP="00E43787">
      <w:pPr>
        <w:rPr>
          <w:sz w:val="20"/>
          <w:szCs w:val="20"/>
        </w:rPr>
      </w:pPr>
      <w:r w:rsidRPr="00FB1787">
        <w:rPr>
          <w:sz w:val="20"/>
          <w:szCs w:val="20"/>
        </w:rPr>
        <w:t>134.</w:t>
      </w:r>
      <w:r w:rsidRPr="00FB1787">
        <w:rPr>
          <w:sz w:val="20"/>
          <w:szCs w:val="20"/>
        </w:rPr>
        <w:tab/>
        <w:t xml:space="preserve">Mikl J, Sudar Z, Smith PF, Bruckova M, Jedlicka J, Kastankova V, et al. HIV infection and </w:t>
      </w:r>
      <w:proofErr w:type="gramStart"/>
      <w:r w:rsidRPr="00FB1787">
        <w:rPr>
          <w:sz w:val="20"/>
          <w:szCs w:val="20"/>
        </w:rPr>
        <w:t>high risk</w:t>
      </w:r>
      <w:proofErr w:type="gramEnd"/>
      <w:r w:rsidRPr="00FB1787">
        <w:rPr>
          <w:sz w:val="20"/>
          <w:szCs w:val="20"/>
        </w:rPr>
        <w:t xml:space="preserve"> behavior among patients attending an STD referral clinic in Prague, Czech Republic. Sexually transmitted infections. 1998;74(2):128-30.</w:t>
      </w:r>
    </w:p>
    <w:p w:rsidR="00E43787" w:rsidRPr="00FB1787" w:rsidRDefault="00E43787" w:rsidP="00E43787">
      <w:pPr>
        <w:rPr>
          <w:sz w:val="20"/>
          <w:szCs w:val="20"/>
        </w:rPr>
      </w:pPr>
      <w:r w:rsidRPr="00FB1787">
        <w:rPr>
          <w:sz w:val="20"/>
          <w:szCs w:val="20"/>
        </w:rPr>
        <w:t>135.</w:t>
      </w:r>
      <w:r w:rsidRPr="00FB1787">
        <w:rPr>
          <w:sz w:val="20"/>
          <w:szCs w:val="20"/>
        </w:rPr>
        <w:tab/>
        <w:t>Moodley P, Sturm PD, Vanmali T, Wilkinson D, Connolly C, Sturm AW. Association between HIV-1 infection, the etiology of genital ulcer disease, and response to syndromic management. Sexually transmitted diseases. 2003;30(3):241-5.</w:t>
      </w:r>
    </w:p>
    <w:p w:rsidR="00E43787" w:rsidRPr="00FB1787" w:rsidRDefault="00E43787" w:rsidP="00E43787">
      <w:pPr>
        <w:rPr>
          <w:sz w:val="20"/>
          <w:szCs w:val="20"/>
        </w:rPr>
      </w:pPr>
      <w:r w:rsidRPr="00FB1787">
        <w:rPr>
          <w:sz w:val="20"/>
          <w:szCs w:val="20"/>
        </w:rPr>
        <w:t>136.</w:t>
      </w:r>
      <w:r w:rsidRPr="00FB1787">
        <w:rPr>
          <w:sz w:val="20"/>
          <w:szCs w:val="20"/>
        </w:rPr>
        <w:tab/>
        <w:t xml:space="preserve">Mor Z, Shohat T, Goor Y, Dan M. Risk behaviors and sexually transmitted diseases in gay and heterosexual men attending an STD clinic in Tel Aviv, Israel: a cross-sectional study. The Israel Medical Association </w:t>
      </w:r>
      <w:proofErr w:type="gramStart"/>
      <w:r w:rsidRPr="00FB1787">
        <w:rPr>
          <w:sz w:val="20"/>
          <w:szCs w:val="20"/>
        </w:rPr>
        <w:t>journal :</w:t>
      </w:r>
      <w:proofErr w:type="gramEnd"/>
      <w:r w:rsidRPr="00FB1787">
        <w:rPr>
          <w:sz w:val="20"/>
          <w:szCs w:val="20"/>
        </w:rPr>
        <w:t xml:space="preserve"> IMAJ. 2012;14(3):147-51.</w:t>
      </w:r>
    </w:p>
    <w:p w:rsidR="00E43787" w:rsidRPr="00FB1787" w:rsidRDefault="00E43787" w:rsidP="00E43787">
      <w:pPr>
        <w:rPr>
          <w:sz w:val="20"/>
          <w:szCs w:val="20"/>
        </w:rPr>
      </w:pPr>
      <w:r w:rsidRPr="00FB1787">
        <w:rPr>
          <w:sz w:val="20"/>
          <w:szCs w:val="20"/>
        </w:rPr>
        <w:t>137.</w:t>
      </w:r>
      <w:r w:rsidRPr="00FB1787">
        <w:rPr>
          <w:sz w:val="20"/>
          <w:szCs w:val="20"/>
        </w:rPr>
        <w:tab/>
        <w:t>Nagachinta T, Duerr A, Suriyanon V, Nantachit N, Rugpao S, Wanapirak C, et al. Risk factors for HIV-1 transmission from HIV-seropositive male blood donors to their regular female partners in northern Thailand. AIDS (London, England). 1997;11(14):1765-72.</w:t>
      </w:r>
    </w:p>
    <w:p w:rsidR="00E43787" w:rsidRPr="00FB1787" w:rsidRDefault="00E43787" w:rsidP="00E43787">
      <w:pPr>
        <w:rPr>
          <w:sz w:val="20"/>
          <w:szCs w:val="20"/>
        </w:rPr>
      </w:pPr>
      <w:r w:rsidRPr="00FB1787">
        <w:rPr>
          <w:sz w:val="20"/>
          <w:szCs w:val="20"/>
        </w:rPr>
        <w:t>138.</w:t>
      </w:r>
      <w:r w:rsidRPr="00FB1787">
        <w:rPr>
          <w:sz w:val="20"/>
          <w:szCs w:val="20"/>
        </w:rPr>
        <w:tab/>
        <w:t xml:space="preserve">Ndumbe PM, Watonsi E, Nyambi P, Mbaya P, Yanga D. Sexually transmitted infections in selected </w:t>
      </w:r>
      <w:proofErr w:type="gramStart"/>
      <w:r w:rsidRPr="00FB1787">
        <w:rPr>
          <w:sz w:val="20"/>
          <w:szCs w:val="20"/>
        </w:rPr>
        <w:t>high risk</w:t>
      </w:r>
      <w:proofErr w:type="gramEnd"/>
      <w:r w:rsidRPr="00FB1787">
        <w:rPr>
          <w:sz w:val="20"/>
          <w:szCs w:val="20"/>
        </w:rPr>
        <w:t xml:space="preserve"> populations in Cameroon. Genitourinary medicine. 1992;68(3):193-4.</w:t>
      </w:r>
    </w:p>
    <w:p w:rsidR="00E43787" w:rsidRPr="00FB1787" w:rsidRDefault="00E43787" w:rsidP="00E43787">
      <w:pPr>
        <w:rPr>
          <w:sz w:val="20"/>
          <w:szCs w:val="20"/>
        </w:rPr>
      </w:pPr>
      <w:r w:rsidRPr="00FB1787">
        <w:rPr>
          <w:sz w:val="20"/>
          <w:szCs w:val="20"/>
        </w:rPr>
        <w:t>139.</w:t>
      </w:r>
      <w:r w:rsidRPr="00FB1787">
        <w:rPr>
          <w:sz w:val="20"/>
          <w:szCs w:val="20"/>
        </w:rPr>
        <w:tab/>
        <w:t>Nicolosi A, Correa Leite ML, Musicco M, Arici C, Gavazzeni G, Lazzarin A. The efficiency of male-to-female and female-to-male sexual transmission of the human immunodeficiency virus: a study of 730 stable couples. Italian Study Group on HIV Heterosexual Transmission. Epidemiology (Cambridge, Mass). 1994;5(6):570-5.</w:t>
      </w:r>
    </w:p>
    <w:p w:rsidR="00E43787" w:rsidRPr="00FB1787" w:rsidRDefault="00E43787" w:rsidP="00E43787">
      <w:pPr>
        <w:rPr>
          <w:sz w:val="20"/>
          <w:szCs w:val="20"/>
        </w:rPr>
      </w:pPr>
      <w:r w:rsidRPr="00FB1787">
        <w:rPr>
          <w:sz w:val="20"/>
          <w:szCs w:val="20"/>
        </w:rPr>
        <w:t>140.</w:t>
      </w:r>
      <w:r w:rsidRPr="00FB1787">
        <w:rPr>
          <w:sz w:val="20"/>
          <w:szCs w:val="20"/>
        </w:rPr>
        <w:tab/>
        <w:t>Nuttbrock L, Hwahng S, Bockting W, Rosenblum A, Mason M, Macri M, et al. Lifetime risk factors for HIV/sexually transmitted infections among male-to-female transgender persons. Journal of acquired immune deficiency syndromes (1999). 2009;52(3):417-21.</w:t>
      </w:r>
    </w:p>
    <w:p w:rsidR="00E43787" w:rsidRPr="00FB1787" w:rsidRDefault="00E43787" w:rsidP="00E43787">
      <w:pPr>
        <w:rPr>
          <w:sz w:val="20"/>
          <w:szCs w:val="20"/>
        </w:rPr>
      </w:pPr>
      <w:r w:rsidRPr="00FB1787">
        <w:rPr>
          <w:sz w:val="20"/>
          <w:szCs w:val="20"/>
        </w:rPr>
        <w:t>141.</w:t>
      </w:r>
      <w:r w:rsidRPr="00FB1787">
        <w:rPr>
          <w:sz w:val="20"/>
          <w:szCs w:val="20"/>
        </w:rPr>
        <w:tab/>
        <w:t xml:space="preserve">Nwabueze R, Onyia G, Adaelu I. Incidence of acquired immune deficiency syndrome (AIDS) and other sexually transmitted diseases (STD) in Abia State, Nigeria. International Journal of Environmental Health Research. </w:t>
      </w:r>
      <w:proofErr w:type="gramStart"/>
      <w:r w:rsidRPr="00FB1787">
        <w:rPr>
          <w:sz w:val="20"/>
          <w:szCs w:val="20"/>
        </w:rPr>
        <w:t>2000;10:263</w:t>
      </w:r>
      <w:proofErr w:type="gramEnd"/>
      <w:r w:rsidRPr="00FB1787">
        <w:rPr>
          <w:sz w:val="20"/>
          <w:szCs w:val="20"/>
        </w:rPr>
        <w:t>-70.</w:t>
      </w:r>
    </w:p>
    <w:p w:rsidR="00E43787" w:rsidRPr="00FB1787" w:rsidRDefault="00E43787" w:rsidP="00E43787">
      <w:pPr>
        <w:rPr>
          <w:sz w:val="20"/>
          <w:szCs w:val="20"/>
        </w:rPr>
      </w:pPr>
      <w:r w:rsidRPr="00FB1787">
        <w:rPr>
          <w:sz w:val="20"/>
          <w:szCs w:val="20"/>
        </w:rPr>
        <w:t>142.</w:t>
      </w:r>
      <w:r w:rsidRPr="00FB1787">
        <w:rPr>
          <w:sz w:val="20"/>
          <w:szCs w:val="20"/>
        </w:rPr>
        <w:tab/>
        <w:t>Page KR, Moore RD, Wilgus B, Gindi R, Erbelding EJ. Neisseria gonorrhoeae and Chlamydia trachomatis among human immunodeficiency virus-infected women. Sexually transmitted diseases. 2008;35(10):859-61.</w:t>
      </w:r>
    </w:p>
    <w:p w:rsidR="00E43787" w:rsidRPr="00FB1787" w:rsidRDefault="00E43787" w:rsidP="00E43787">
      <w:pPr>
        <w:rPr>
          <w:sz w:val="20"/>
          <w:szCs w:val="20"/>
        </w:rPr>
      </w:pPr>
      <w:r w:rsidRPr="00FB1787">
        <w:rPr>
          <w:sz w:val="20"/>
          <w:szCs w:val="20"/>
        </w:rPr>
        <w:t>143.</w:t>
      </w:r>
      <w:r w:rsidRPr="00FB1787">
        <w:rPr>
          <w:sz w:val="20"/>
          <w:szCs w:val="20"/>
        </w:rPr>
        <w:tab/>
        <w:t>Panda S, Chatterjee A, Bhattacharya SK, Manna B, Singh PN, Sarkar S, et al. Transmission of HIV from injecting drug users to their wives in India. International journal of STD &amp; AIDS. 2000;11(7):468-73.</w:t>
      </w:r>
    </w:p>
    <w:p w:rsidR="00E43787" w:rsidRPr="00FB1787" w:rsidRDefault="00E43787" w:rsidP="00E43787">
      <w:pPr>
        <w:rPr>
          <w:sz w:val="20"/>
          <w:szCs w:val="20"/>
        </w:rPr>
      </w:pPr>
      <w:r w:rsidRPr="00FB1787">
        <w:rPr>
          <w:sz w:val="20"/>
          <w:szCs w:val="20"/>
        </w:rPr>
        <w:t>144.</w:t>
      </w:r>
      <w:r w:rsidRPr="00FB1787">
        <w:rPr>
          <w:sz w:val="20"/>
          <w:szCs w:val="20"/>
        </w:rPr>
        <w:tab/>
        <w:t>Pando MA, Balan IC, Marone R, Dolezal C, Leu CS, Squiquera L, et al. HIV and other sexually transmitted infections among men who have sex with men recruited by RDS in Buenos Aires, Argentina: high HIV and HPV infection. PloS one. 2012;7(6</w:t>
      </w:r>
      <w:proofErr w:type="gramStart"/>
      <w:r w:rsidRPr="00FB1787">
        <w:rPr>
          <w:sz w:val="20"/>
          <w:szCs w:val="20"/>
        </w:rPr>
        <w:t>):e</w:t>
      </w:r>
      <w:proofErr w:type="gramEnd"/>
      <w:r w:rsidRPr="00FB1787">
        <w:rPr>
          <w:sz w:val="20"/>
          <w:szCs w:val="20"/>
        </w:rPr>
        <w:t>39834.</w:t>
      </w:r>
    </w:p>
    <w:p w:rsidR="00E43787" w:rsidRPr="00FB1787" w:rsidRDefault="00E43787" w:rsidP="00E43787">
      <w:pPr>
        <w:rPr>
          <w:sz w:val="20"/>
          <w:szCs w:val="20"/>
        </w:rPr>
      </w:pPr>
      <w:r w:rsidRPr="00FB1787">
        <w:rPr>
          <w:sz w:val="20"/>
          <w:szCs w:val="20"/>
        </w:rPr>
        <w:t>145.</w:t>
      </w:r>
      <w:r w:rsidRPr="00FB1787">
        <w:rPr>
          <w:sz w:val="20"/>
          <w:szCs w:val="20"/>
        </w:rPr>
        <w:tab/>
        <w:t>Pao D, Fisher M, Hue S, Dean G, Murphy G, Cane PA, et al. Transmission of HIV-1 during primary infection: relationship to sexual risk and sexually transmitted infections. AIDS (London, England). 2005;19(1):85-90.</w:t>
      </w:r>
    </w:p>
    <w:p w:rsidR="00E43787" w:rsidRPr="00FB1787" w:rsidRDefault="00E43787" w:rsidP="00E43787">
      <w:pPr>
        <w:rPr>
          <w:sz w:val="20"/>
          <w:szCs w:val="20"/>
        </w:rPr>
      </w:pPr>
      <w:r w:rsidRPr="00FB1787">
        <w:rPr>
          <w:sz w:val="20"/>
          <w:szCs w:val="20"/>
        </w:rPr>
        <w:lastRenderedPageBreak/>
        <w:t>146.</w:t>
      </w:r>
      <w:r w:rsidRPr="00FB1787">
        <w:rPr>
          <w:sz w:val="20"/>
          <w:szCs w:val="20"/>
        </w:rPr>
        <w:tab/>
        <w:t xml:space="preserve">Pathela P, Braunstein SL, Blank S, Shepard C, Schillinger JA. The high risk of an HIV diagnosis following a diagnosis of syphilis: a population-level analysis of New York City men.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2015;61(2):281-7.</w:t>
      </w:r>
    </w:p>
    <w:p w:rsidR="00E43787" w:rsidRPr="00FB1787" w:rsidRDefault="00E43787" w:rsidP="00E43787">
      <w:pPr>
        <w:rPr>
          <w:sz w:val="20"/>
          <w:szCs w:val="20"/>
        </w:rPr>
      </w:pPr>
      <w:r w:rsidRPr="00FB1787">
        <w:rPr>
          <w:sz w:val="20"/>
          <w:szCs w:val="20"/>
        </w:rPr>
        <w:t>147.</w:t>
      </w:r>
      <w:r w:rsidRPr="00FB1787">
        <w:rPr>
          <w:sz w:val="20"/>
          <w:szCs w:val="20"/>
        </w:rPr>
        <w:tab/>
        <w:t>Pepin J, Quigley M, Todd J, Gaye I, Janneh M, Van Dyck E, et al. Association between HIV-2 infection and genital ulcer diseases among male sexually transmitted disease patients in The Gambia. AIDS (London, England). 1992;6(5):489-93.</w:t>
      </w:r>
    </w:p>
    <w:p w:rsidR="00E43787" w:rsidRPr="00FB1787" w:rsidRDefault="00E43787" w:rsidP="00E43787">
      <w:pPr>
        <w:rPr>
          <w:sz w:val="20"/>
          <w:szCs w:val="20"/>
        </w:rPr>
      </w:pPr>
      <w:r w:rsidRPr="00FB1787">
        <w:rPr>
          <w:sz w:val="20"/>
          <w:szCs w:val="20"/>
        </w:rPr>
        <w:t>148.</w:t>
      </w:r>
      <w:r w:rsidRPr="00FB1787">
        <w:rPr>
          <w:sz w:val="20"/>
          <w:szCs w:val="20"/>
        </w:rPr>
        <w:tab/>
        <w:t xml:space="preserve">Perez G, Skurnick JH, Denny TN, Stephens R, Kennedy CA, Regivick N, et al. Herpes simplex type II and Mycoplasma genitalium as risk factors for heterosexual HIV transmission: report from the heterosexual HIV transmission study.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1998;3(1):5-11.</w:t>
      </w:r>
    </w:p>
    <w:p w:rsidR="00E43787" w:rsidRPr="00FB1787" w:rsidRDefault="00E43787" w:rsidP="00E43787">
      <w:pPr>
        <w:rPr>
          <w:sz w:val="20"/>
          <w:szCs w:val="20"/>
        </w:rPr>
      </w:pPr>
      <w:r w:rsidRPr="00FB1787">
        <w:rPr>
          <w:sz w:val="20"/>
          <w:szCs w:val="20"/>
        </w:rPr>
        <w:t>149.</w:t>
      </w:r>
      <w:r w:rsidRPr="00FB1787">
        <w:rPr>
          <w:sz w:val="20"/>
          <w:szCs w:val="20"/>
        </w:rPr>
        <w:tab/>
        <w:t>Peters BP, Rastogi VL, Monica, Nirwan PS. Coinfection of HSV with other sexually transmitted diseases. Indian journal of medical microbiology. 2005;23(2):143-4.</w:t>
      </w:r>
    </w:p>
    <w:p w:rsidR="00E43787" w:rsidRPr="00FB1787" w:rsidRDefault="00E43787" w:rsidP="00E43787">
      <w:pPr>
        <w:rPr>
          <w:sz w:val="20"/>
          <w:szCs w:val="20"/>
        </w:rPr>
      </w:pPr>
      <w:r w:rsidRPr="00FB1787">
        <w:rPr>
          <w:sz w:val="20"/>
          <w:szCs w:val="20"/>
        </w:rPr>
        <w:t>150.</w:t>
      </w:r>
      <w:r w:rsidRPr="00FB1787">
        <w:rPr>
          <w:sz w:val="20"/>
          <w:szCs w:val="20"/>
        </w:rPr>
        <w:tab/>
        <w:t>Platt L, Jolley E, Rhodes T, Hope V, Latypov A, Reynolds L, et al. Factors mediating HIV risk among female sex workers in Europe: a systematic review and ecological analysis. BMJ open. 2013;3(7).</w:t>
      </w:r>
    </w:p>
    <w:p w:rsidR="00E43787" w:rsidRPr="00FB1787" w:rsidRDefault="00E43787" w:rsidP="00E43787">
      <w:pPr>
        <w:rPr>
          <w:sz w:val="20"/>
          <w:szCs w:val="20"/>
        </w:rPr>
      </w:pPr>
      <w:r w:rsidRPr="00FB1787">
        <w:rPr>
          <w:sz w:val="20"/>
          <w:szCs w:val="20"/>
        </w:rPr>
        <w:t>151.</w:t>
      </w:r>
      <w:r w:rsidRPr="00FB1787">
        <w:rPr>
          <w:sz w:val="20"/>
          <w:szCs w:val="20"/>
        </w:rPr>
        <w:tab/>
        <w:t>Ponyai K, Ostorhazi E, Mihalik N, Rozgonyi F, Karpati S, Marschalko M. Syphilis and HIV coinfection - Hungarian Sexually Transmitted Infection Centre Experience between 2005 and 2013. Acta microbiologica et immunologica Hungarica. 2013;60(3):247-59.</w:t>
      </w:r>
    </w:p>
    <w:p w:rsidR="00E43787" w:rsidRPr="00FB1787" w:rsidRDefault="00E43787" w:rsidP="00E43787">
      <w:pPr>
        <w:rPr>
          <w:sz w:val="20"/>
          <w:szCs w:val="20"/>
        </w:rPr>
      </w:pPr>
      <w:r w:rsidRPr="00FB1787">
        <w:rPr>
          <w:sz w:val="20"/>
          <w:szCs w:val="20"/>
        </w:rPr>
        <w:t>152.</w:t>
      </w:r>
      <w:r w:rsidRPr="00FB1787">
        <w:rPr>
          <w:sz w:val="20"/>
          <w:szCs w:val="20"/>
        </w:rPr>
        <w:tab/>
        <w:t>Qi J, Zhang D, Fu X, Li C, Meng S, Dai M, et al. High risks of HIV transmission for men who have sex with men--a comparison of risk factors of HIV infection among MSM associated with recruitment channels in 15 cities of China. PloS one. 2015;10(4</w:t>
      </w:r>
      <w:proofErr w:type="gramStart"/>
      <w:r w:rsidRPr="00FB1787">
        <w:rPr>
          <w:sz w:val="20"/>
          <w:szCs w:val="20"/>
        </w:rPr>
        <w:t>):e</w:t>
      </w:r>
      <w:proofErr w:type="gramEnd"/>
      <w:r w:rsidRPr="00FB1787">
        <w:rPr>
          <w:sz w:val="20"/>
          <w:szCs w:val="20"/>
        </w:rPr>
        <w:t>0121267.</w:t>
      </w:r>
    </w:p>
    <w:p w:rsidR="00E43787" w:rsidRPr="00FB1787" w:rsidRDefault="00E43787" w:rsidP="00E43787">
      <w:pPr>
        <w:rPr>
          <w:sz w:val="20"/>
          <w:szCs w:val="20"/>
        </w:rPr>
      </w:pPr>
      <w:r w:rsidRPr="00FB1787">
        <w:rPr>
          <w:sz w:val="20"/>
          <w:szCs w:val="20"/>
        </w:rPr>
        <w:t>153.</w:t>
      </w:r>
      <w:r w:rsidRPr="00FB1787">
        <w:rPr>
          <w:sz w:val="20"/>
          <w:szCs w:val="20"/>
        </w:rPr>
        <w:tab/>
        <w:t>Qi JL, Luo HB, Ma YL, An XJ, Yang YL, Huo JL, et al. [An epidemiological study on HIV sexual transmission in married spouse in Yunnan province]. Zhonghua liu xing bing xue za zhi = Zhonghua liuxingbingxue zazhi. 2012;33(2):173-6.</w:t>
      </w:r>
    </w:p>
    <w:p w:rsidR="00E43787" w:rsidRPr="00FB1787" w:rsidRDefault="00E43787" w:rsidP="00E43787">
      <w:pPr>
        <w:rPr>
          <w:sz w:val="20"/>
          <w:szCs w:val="20"/>
        </w:rPr>
      </w:pPr>
      <w:r w:rsidRPr="00FB1787">
        <w:rPr>
          <w:sz w:val="20"/>
          <w:szCs w:val="20"/>
        </w:rPr>
        <w:t>154.</w:t>
      </w:r>
      <w:r w:rsidRPr="00FB1787">
        <w:rPr>
          <w:sz w:val="20"/>
          <w:szCs w:val="20"/>
        </w:rPr>
        <w:tab/>
        <w:t xml:space="preserve">Rachakulla HK, Kodavalla V, Rajkumar H, Prasad SP, Kallam S, Goswami P, et al. Condom use and prevalence of syphilis and HIV among female sex workers in Andhra Pradesh, India - following a large-scale HIV prevention intervention. BMC public health. 2011;11 Suppl </w:t>
      </w:r>
      <w:proofErr w:type="gramStart"/>
      <w:r w:rsidRPr="00FB1787">
        <w:rPr>
          <w:sz w:val="20"/>
          <w:szCs w:val="20"/>
        </w:rPr>
        <w:t>6:S</w:t>
      </w:r>
      <w:proofErr w:type="gramEnd"/>
      <w:r w:rsidRPr="00FB1787">
        <w:rPr>
          <w:sz w:val="20"/>
          <w:szCs w:val="20"/>
        </w:rPr>
        <w:t>1.</w:t>
      </w:r>
    </w:p>
    <w:p w:rsidR="00E43787" w:rsidRPr="00FB1787" w:rsidRDefault="00E43787" w:rsidP="00E43787">
      <w:pPr>
        <w:rPr>
          <w:sz w:val="20"/>
          <w:szCs w:val="20"/>
        </w:rPr>
      </w:pPr>
      <w:r w:rsidRPr="00FB1787">
        <w:rPr>
          <w:sz w:val="20"/>
          <w:szCs w:val="20"/>
        </w:rPr>
        <w:t>155.</w:t>
      </w:r>
      <w:r w:rsidRPr="00FB1787">
        <w:rPr>
          <w:sz w:val="20"/>
          <w:szCs w:val="20"/>
        </w:rPr>
        <w:tab/>
        <w:t xml:space="preserve">Ramanathan S, Deshpande S, Gautam A, Pardeshi DB, Ramakrishnan L, Goswami P, et al. Increase in condom use and decline in prevalence of sexually transmitted infections among high-risk men who have sex with men and transgender persons in Maharashtra, India: Avahan, the India AIDS Initiative. BMC public health. </w:t>
      </w:r>
      <w:proofErr w:type="gramStart"/>
      <w:r w:rsidRPr="00FB1787">
        <w:rPr>
          <w:sz w:val="20"/>
          <w:szCs w:val="20"/>
        </w:rPr>
        <w:t>2014;14:784</w:t>
      </w:r>
      <w:proofErr w:type="gramEnd"/>
      <w:r w:rsidRPr="00FB1787">
        <w:rPr>
          <w:sz w:val="20"/>
          <w:szCs w:val="20"/>
        </w:rPr>
        <w:t>.</w:t>
      </w:r>
    </w:p>
    <w:p w:rsidR="00E43787" w:rsidRPr="00FB1787" w:rsidRDefault="00E43787" w:rsidP="00E43787">
      <w:pPr>
        <w:rPr>
          <w:sz w:val="20"/>
          <w:szCs w:val="20"/>
        </w:rPr>
      </w:pPr>
      <w:r w:rsidRPr="00FB1787">
        <w:rPr>
          <w:sz w:val="20"/>
          <w:szCs w:val="20"/>
        </w:rPr>
        <w:t>156.</w:t>
      </w:r>
      <w:r w:rsidRPr="00FB1787">
        <w:rPr>
          <w:sz w:val="20"/>
          <w:szCs w:val="20"/>
        </w:rPr>
        <w:tab/>
        <w:t xml:space="preserve">Ramesh BM, Beattie TS, Shajy I, Washington R, Jagannathan L, Reza-Paul S, et al. Changes in risk behaviours and prevalence of sexually transmitted infections following HIV preventive interventions among female sex workers in five districts in Karnataka state, south India. Sexually transmitted infections. 2010;86 Suppl </w:t>
      </w:r>
      <w:proofErr w:type="gramStart"/>
      <w:r w:rsidRPr="00FB1787">
        <w:rPr>
          <w:sz w:val="20"/>
          <w:szCs w:val="20"/>
        </w:rPr>
        <w:t>1:i</w:t>
      </w:r>
      <w:proofErr w:type="gramEnd"/>
      <w:r w:rsidRPr="00FB1787">
        <w:rPr>
          <w:sz w:val="20"/>
          <w:szCs w:val="20"/>
        </w:rPr>
        <w:t>17-24.</w:t>
      </w:r>
    </w:p>
    <w:p w:rsidR="00E43787" w:rsidRPr="00FB1787" w:rsidRDefault="00E43787" w:rsidP="00E43787">
      <w:pPr>
        <w:rPr>
          <w:sz w:val="20"/>
          <w:szCs w:val="20"/>
        </w:rPr>
      </w:pPr>
      <w:r w:rsidRPr="00FB1787">
        <w:rPr>
          <w:sz w:val="20"/>
          <w:szCs w:val="20"/>
        </w:rPr>
        <w:t>157.</w:t>
      </w:r>
      <w:r w:rsidRPr="00FB1787">
        <w:rPr>
          <w:sz w:val="20"/>
          <w:szCs w:val="20"/>
        </w:rPr>
        <w:tab/>
        <w:t>Ray K, Ramesh V, Karmakar SN, Misra RS. Increasing trend of HIV seropositivity in a sexually transmitted diseases centre and epidemiology of HIV seropositive individuals. International journal of STD &amp; AIDS. 1996;7(1):48-50.</w:t>
      </w:r>
    </w:p>
    <w:p w:rsidR="00E43787" w:rsidRPr="00FB1787" w:rsidRDefault="00E43787" w:rsidP="00E43787">
      <w:pPr>
        <w:rPr>
          <w:sz w:val="20"/>
          <w:szCs w:val="20"/>
        </w:rPr>
      </w:pPr>
      <w:r w:rsidRPr="00FB1787">
        <w:rPr>
          <w:sz w:val="20"/>
          <w:szCs w:val="20"/>
        </w:rPr>
        <w:t>158.</w:t>
      </w:r>
      <w:r w:rsidRPr="00FB1787">
        <w:rPr>
          <w:sz w:val="20"/>
          <w:szCs w:val="20"/>
        </w:rPr>
        <w:tab/>
        <w:t>Ray S, Latif A, Machekano R, Katzenstein D. Sexual behaviour and risk assessment of HIV seroconvertors among urban male factory workers in Zimbabwe. Social science &amp; medicine (1982). 1998;47(10):1431-43.</w:t>
      </w:r>
    </w:p>
    <w:p w:rsidR="00E43787" w:rsidRPr="00FB1787" w:rsidRDefault="00E43787" w:rsidP="00E43787">
      <w:pPr>
        <w:rPr>
          <w:sz w:val="20"/>
          <w:szCs w:val="20"/>
        </w:rPr>
      </w:pPr>
      <w:r w:rsidRPr="00FB1787">
        <w:rPr>
          <w:sz w:val="20"/>
          <w:szCs w:val="20"/>
        </w:rPr>
        <w:t>159.</w:t>
      </w:r>
      <w:r w:rsidRPr="00FB1787">
        <w:rPr>
          <w:sz w:val="20"/>
          <w:szCs w:val="20"/>
        </w:rPr>
        <w:tab/>
        <w:t>Raymond HF, Chen S, Truong HM, Knapper KB, Klausner JD, Choi KH, et al. Trends in sexually transmitted diseases, sexual risk behavior, and HIV infection among Asian/Pacific Islander men who have sex with men, San Francisco, 1999-2005. Sexually transmitted diseases. 2007;34(5):262-4.</w:t>
      </w:r>
    </w:p>
    <w:p w:rsidR="00E43787" w:rsidRPr="00FB1787" w:rsidRDefault="00E43787" w:rsidP="00E43787">
      <w:pPr>
        <w:rPr>
          <w:sz w:val="20"/>
          <w:szCs w:val="20"/>
        </w:rPr>
      </w:pPr>
      <w:r w:rsidRPr="00FB1787">
        <w:rPr>
          <w:sz w:val="20"/>
          <w:szCs w:val="20"/>
        </w:rPr>
        <w:t>160.</w:t>
      </w:r>
      <w:r w:rsidRPr="00FB1787">
        <w:rPr>
          <w:sz w:val="20"/>
          <w:szCs w:val="20"/>
        </w:rPr>
        <w:tab/>
        <w:t xml:space="preserve">Reza-Paul S, Beattie T, Syed HU, Venukumar KT, Venugopal MS, Fathima MP, et al. Declines in risk behaviour and sexually transmitted infection prevalence following a community-led HIV preventive intervention among female sex workers in Mysore, India. AIDS (London, England). 2008;22 Suppl </w:t>
      </w:r>
      <w:proofErr w:type="gramStart"/>
      <w:r w:rsidRPr="00FB1787">
        <w:rPr>
          <w:sz w:val="20"/>
          <w:szCs w:val="20"/>
        </w:rPr>
        <w:t>5:S</w:t>
      </w:r>
      <w:proofErr w:type="gramEnd"/>
      <w:r w:rsidRPr="00FB1787">
        <w:rPr>
          <w:sz w:val="20"/>
          <w:szCs w:val="20"/>
        </w:rPr>
        <w:t>91-100.</w:t>
      </w:r>
    </w:p>
    <w:p w:rsidR="00E43787" w:rsidRPr="00FB1787" w:rsidRDefault="00E43787" w:rsidP="00E43787">
      <w:pPr>
        <w:rPr>
          <w:sz w:val="20"/>
          <w:szCs w:val="20"/>
        </w:rPr>
      </w:pPr>
      <w:r w:rsidRPr="00FB1787">
        <w:rPr>
          <w:sz w:val="20"/>
          <w:szCs w:val="20"/>
        </w:rPr>
        <w:t>161.</w:t>
      </w:r>
      <w:r w:rsidRPr="00FB1787">
        <w:rPr>
          <w:sz w:val="20"/>
          <w:szCs w:val="20"/>
        </w:rPr>
        <w:tab/>
        <w:t>Rozman MA, Alves IS, Porto MA, Gomes PO, Ribeiro NM, Nogueira LA, et al. HIV and related infections in a sample of recyclable waste collectors of Brazil. International journal of STD &amp; AIDS. 2007;18(9):653-4.</w:t>
      </w:r>
    </w:p>
    <w:p w:rsidR="00E43787" w:rsidRPr="00FB1787" w:rsidRDefault="00E43787" w:rsidP="00E43787">
      <w:pPr>
        <w:rPr>
          <w:sz w:val="20"/>
          <w:szCs w:val="20"/>
        </w:rPr>
      </w:pPr>
      <w:r w:rsidRPr="00FB1787">
        <w:rPr>
          <w:sz w:val="20"/>
          <w:szCs w:val="20"/>
        </w:rPr>
        <w:t>162.</w:t>
      </w:r>
      <w:r w:rsidRPr="00FB1787">
        <w:rPr>
          <w:sz w:val="20"/>
          <w:szCs w:val="20"/>
        </w:rPr>
        <w:tab/>
        <w:t>Rugpao S, Nagachinta T, Wanapirak C, Srisomboon J, Suriyanon V, Sirirojn B, et al. Gynaecological conditions associated with HIV infection in women who are partners of HIV-positive Thai blood donors. International journal of STD &amp; AIDS. 1998;9(11):677-82.</w:t>
      </w:r>
    </w:p>
    <w:p w:rsidR="00E43787" w:rsidRPr="00FB1787" w:rsidRDefault="00E43787" w:rsidP="00E43787">
      <w:pPr>
        <w:rPr>
          <w:sz w:val="20"/>
          <w:szCs w:val="20"/>
        </w:rPr>
      </w:pPr>
      <w:r w:rsidRPr="00FB1787">
        <w:rPr>
          <w:sz w:val="20"/>
          <w:szCs w:val="20"/>
        </w:rPr>
        <w:t>163.</w:t>
      </w:r>
      <w:r w:rsidRPr="00FB1787">
        <w:rPr>
          <w:sz w:val="20"/>
          <w:szCs w:val="20"/>
        </w:rPr>
        <w:tab/>
        <w:t>Safren SA, Hughes JP, Mimiaga MJ, Moore AT, Friedman RK, Srithanaviboonchai K, et al. Frequency and predictors of estimated HIV transmissions and bacterial STI acquisition among HIV-positive patients in HIV care across three continents. Journal of the International AIDS Society. 2016;19(1):21096.</w:t>
      </w:r>
    </w:p>
    <w:p w:rsidR="00E43787" w:rsidRPr="00FB1787" w:rsidRDefault="00E43787" w:rsidP="00E43787">
      <w:pPr>
        <w:rPr>
          <w:sz w:val="20"/>
          <w:szCs w:val="20"/>
        </w:rPr>
      </w:pPr>
      <w:r w:rsidRPr="00FB1787">
        <w:rPr>
          <w:sz w:val="20"/>
          <w:szCs w:val="20"/>
        </w:rPr>
        <w:t>164.</w:t>
      </w:r>
      <w:r w:rsidRPr="00FB1787">
        <w:rPr>
          <w:sz w:val="20"/>
          <w:szCs w:val="20"/>
        </w:rPr>
        <w:tab/>
        <w:t>Sahastrabuddhe S, Gupta A, Stuart E, Godbole S, Ghate M, Sahay S, et al. Sexually transmitted infections and risk behaviors among transgender persons (Hijras) of Pune, India. Journal of acquired immune deficiency syndromes (1999). 2012;59(1):72-8.</w:t>
      </w:r>
    </w:p>
    <w:p w:rsidR="00E43787" w:rsidRPr="00FB1787" w:rsidRDefault="00E43787" w:rsidP="00E43787">
      <w:pPr>
        <w:rPr>
          <w:sz w:val="20"/>
          <w:szCs w:val="20"/>
        </w:rPr>
      </w:pPr>
      <w:r w:rsidRPr="00FB1787">
        <w:rPr>
          <w:sz w:val="20"/>
          <w:szCs w:val="20"/>
        </w:rPr>
        <w:lastRenderedPageBreak/>
        <w:t>165.</w:t>
      </w:r>
      <w:r w:rsidRPr="00FB1787">
        <w:rPr>
          <w:sz w:val="20"/>
          <w:szCs w:val="20"/>
        </w:rPr>
        <w:tab/>
        <w:t xml:space="preserve">Salmaso S, Giuliani M, Suligoi B, Massone L, Alessi E, Coppini M, et al. STD patients as sentinel population for monitoring sexual spread of HIV-1 infection. Results of a pilot study. Giornale Italiano di Dermatologia e Venereologia. </w:t>
      </w:r>
      <w:proofErr w:type="gramStart"/>
      <w:r w:rsidRPr="00FB1787">
        <w:rPr>
          <w:sz w:val="20"/>
          <w:szCs w:val="20"/>
        </w:rPr>
        <w:t>1991;126:393</w:t>
      </w:r>
      <w:proofErr w:type="gramEnd"/>
      <w:r w:rsidRPr="00FB1787">
        <w:rPr>
          <w:sz w:val="20"/>
          <w:szCs w:val="20"/>
        </w:rPr>
        <w:t>-8.</w:t>
      </w:r>
    </w:p>
    <w:p w:rsidR="00E43787" w:rsidRPr="00FB1787" w:rsidRDefault="00E43787" w:rsidP="00E43787">
      <w:pPr>
        <w:rPr>
          <w:sz w:val="20"/>
          <w:szCs w:val="20"/>
        </w:rPr>
      </w:pPr>
      <w:r w:rsidRPr="00FB1787">
        <w:rPr>
          <w:sz w:val="20"/>
          <w:szCs w:val="20"/>
        </w:rPr>
        <w:t>166.</w:t>
      </w:r>
      <w:r w:rsidRPr="00FB1787">
        <w:rPr>
          <w:sz w:val="20"/>
          <w:szCs w:val="20"/>
        </w:rPr>
        <w:tab/>
        <w:t>Sanchez J, Lama JR, Kusunoki L, Manrique H, Goicochea P, Lucchetti A, et al. HIV-1, sexually transmitted infections, and sexual behavior trends among men who have sex with men in Lima, Peru. Journal of acquired immune deficiency syndromes (1999). 2007;44(5):578-85.</w:t>
      </w:r>
    </w:p>
    <w:p w:rsidR="00E43787" w:rsidRPr="00FB1787" w:rsidRDefault="00E43787" w:rsidP="00E43787">
      <w:pPr>
        <w:rPr>
          <w:sz w:val="20"/>
          <w:szCs w:val="20"/>
        </w:rPr>
      </w:pPr>
      <w:r w:rsidRPr="00FB1787">
        <w:rPr>
          <w:sz w:val="20"/>
          <w:szCs w:val="20"/>
        </w:rPr>
        <w:t>167.</w:t>
      </w:r>
      <w:r w:rsidRPr="00FB1787">
        <w:rPr>
          <w:sz w:val="20"/>
          <w:szCs w:val="20"/>
        </w:rPr>
        <w:tab/>
        <w:t>Sane J, Heijman T, Hogema B, Koot M, van Veen M, Gotz H, et al. Identifying recently acquired HIV infections among newly diagnosed men who have sex with men attending STI clinics in The Netherlands. Sexually transmitted infections. 2014;90(5):414-7.</w:t>
      </w:r>
    </w:p>
    <w:p w:rsidR="00E43787" w:rsidRPr="00FB1787" w:rsidRDefault="00E43787" w:rsidP="00E43787">
      <w:pPr>
        <w:rPr>
          <w:sz w:val="20"/>
          <w:szCs w:val="20"/>
        </w:rPr>
      </w:pPr>
      <w:r w:rsidRPr="00FB1787">
        <w:rPr>
          <w:sz w:val="20"/>
          <w:szCs w:val="20"/>
        </w:rPr>
        <w:t>168.</w:t>
      </w:r>
      <w:r w:rsidRPr="00FB1787">
        <w:rPr>
          <w:sz w:val="20"/>
          <w:szCs w:val="20"/>
        </w:rPr>
        <w:tab/>
        <w:t>Satterwhite CL, Torrone E, Meites E, Dunne EF, Mahajan R, Ocfemia MC, et al. Sexually transmitted infections among US women and men: prevalence and incidence estimates, 2008. Sexually transmitted diseases. 2013;40(3):187-93.</w:t>
      </w:r>
    </w:p>
    <w:p w:rsidR="00E43787" w:rsidRPr="00FB1787" w:rsidRDefault="00E43787" w:rsidP="00E43787">
      <w:pPr>
        <w:rPr>
          <w:sz w:val="20"/>
          <w:szCs w:val="20"/>
        </w:rPr>
      </w:pPr>
      <w:r w:rsidRPr="00FB1787">
        <w:rPr>
          <w:sz w:val="20"/>
          <w:szCs w:val="20"/>
        </w:rPr>
        <w:t>169.</w:t>
      </w:r>
      <w:r w:rsidRPr="00FB1787">
        <w:rPr>
          <w:sz w:val="20"/>
          <w:szCs w:val="20"/>
        </w:rPr>
        <w:tab/>
        <w:t>Sawanpanyalert P, Ungchusak K, Thanprasertsuk S, Akarasewi P. HIV-1 seroconversion rates among female commercial sex workers, Chiang Mai, Thailand: a multi cross-sectional study. AIDS (London, England). 1994;8(6):825-9.</w:t>
      </w:r>
    </w:p>
    <w:p w:rsidR="00E43787" w:rsidRPr="00FB1787" w:rsidRDefault="00E43787" w:rsidP="00E43787">
      <w:pPr>
        <w:rPr>
          <w:sz w:val="20"/>
          <w:szCs w:val="20"/>
        </w:rPr>
      </w:pPr>
      <w:r w:rsidRPr="00FB1787">
        <w:rPr>
          <w:sz w:val="20"/>
          <w:szCs w:val="20"/>
        </w:rPr>
        <w:t>170.</w:t>
      </w:r>
      <w:r w:rsidRPr="00FB1787">
        <w:rPr>
          <w:sz w:val="20"/>
          <w:szCs w:val="20"/>
        </w:rPr>
        <w:tab/>
        <w:t>Scheer S, Kellogg T, Klausner JD, Schwarcz S, Colfax G, Bernstein K, et al. HIV is hyperendemic among men who have sex with men in San Francisco: 10-year trends in HIV incidence, HIV prevalence, sexually transmitted infections and sexual risk behaviour. Sexually transmitted infections. 2008;84(6):493-8.</w:t>
      </w:r>
    </w:p>
    <w:p w:rsidR="00E43787" w:rsidRPr="00FB1787" w:rsidRDefault="00E43787" w:rsidP="00E43787">
      <w:pPr>
        <w:rPr>
          <w:sz w:val="20"/>
          <w:szCs w:val="20"/>
        </w:rPr>
      </w:pPr>
      <w:r w:rsidRPr="00FB1787">
        <w:rPr>
          <w:sz w:val="20"/>
          <w:szCs w:val="20"/>
        </w:rPr>
        <w:t>171.</w:t>
      </w:r>
      <w:r w:rsidRPr="00FB1787">
        <w:rPr>
          <w:sz w:val="20"/>
          <w:szCs w:val="20"/>
        </w:rPr>
        <w:tab/>
        <w:t xml:space="preserve">Schneider JA, Lakshmi V, Dandona R, Kumar GA, Sudha T, Dandona L. Population-based seroprevalence of HSV-2 and syphilis in Andhra Pradesh state of India. BMC infectious diseases. </w:t>
      </w:r>
      <w:proofErr w:type="gramStart"/>
      <w:r w:rsidRPr="00FB1787">
        <w:rPr>
          <w:sz w:val="20"/>
          <w:szCs w:val="20"/>
        </w:rPr>
        <w:t>2010;10:59</w:t>
      </w:r>
      <w:proofErr w:type="gramEnd"/>
      <w:r w:rsidRPr="00FB1787">
        <w:rPr>
          <w:sz w:val="20"/>
          <w:szCs w:val="20"/>
        </w:rPr>
        <w:t>.</w:t>
      </w:r>
    </w:p>
    <w:p w:rsidR="00E43787" w:rsidRPr="00FB1787" w:rsidRDefault="00E43787" w:rsidP="00E43787">
      <w:pPr>
        <w:rPr>
          <w:sz w:val="20"/>
          <w:szCs w:val="20"/>
        </w:rPr>
      </w:pPr>
      <w:r w:rsidRPr="00FB1787">
        <w:rPr>
          <w:sz w:val="20"/>
          <w:szCs w:val="20"/>
        </w:rPr>
        <w:t>172.</w:t>
      </w:r>
      <w:r w:rsidRPr="00FB1787">
        <w:rPr>
          <w:sz w:val="20"/>
          <w:szCs w:val="20"/>
        </w:rPr>
        <w:tab/>
        <w:t>Schwarcz SK, Kellogg TA, Kohn RP, Katz MH, Lemp GF, Bolan GA. Temporal trends in human immunodeficiency virus seroprevalence and sexual behavior at the San Francisco municipal sexually transmitted disease clinic, 1989-1992. American journal of epidemiology. 1995;142(3):314-22.</w:t>
      </w:r>
    </w:p>
    <w:p w:rsidR="00E43787" w:rsidRPr="00FB1787" w:rsidRDefault="00E43787" w:rsidP="00E43787">
      <w:pPr>
        <w:rPr>
          <w:sz w:val="20"/>
          <w:szCs w:val="20"/>
        </w:rPr>
      </w:pPr>
      <w:r w:rsidRPr="00FB1787">
        <w:rPr>
          <w:sz w:val="20"/>
          <w:szCs w:val="20"/>
        </w:rPr>
        <w:t>173.</w:t>
      </w:r>
      <w:r w:rsidRPr="00FB1787">
        <w:rPr>
          <w:sz w:val="20"/>
          <w:szCs w:val="20"/>
        </w:rPr>
        <w:tab/>
        <w:t>Schwarcz SK, Kellogg TA, McFarland W, Louie B, Klausner J, Withum DG, et al. Characterization of sexually transmitted disease clinic patients with recent human immunodeficiency virus infection. The Journal of infectious diseases. 2002;186(7):1019-22.</w:t>
      </w:r>
    </w:p>
    <w:p w:rsidR="00E43787" w:rsidRPr="00FB1787" w:rsidRDefault="00E43787" w:rsidP="00E43787">
      <w:pPr>
        <w:rPr>
          <w:sz w:val="20"/>
          <w:szCs w:val="20"/>
        </w:rPr>
      </w:pPr>
      <w:r w:rsidRPr="00FB1787">
        <w:rPr>
          <w:sz w:val="20"/>
          <w:szCs w:val="20"/>
        </w:rPr>
        <w:t>174.</w:t>
      </w:r>
      <w:r w:rsidRPr="00FB1787">
        <w:rPr>
          <w:sz w:val="20"/>
          <w:szCs w:val="20"/>
        </w:rPr>
        <w:tab/>
        <w:t>Sciences IIfP. National Family Health Survey 3 (NFHS-3). Mumbai, India: International Institute for Population Sciences; 2006.</w:t>
      </w:r>
    </w:p>
    <w:p w:rsidR="00E43787" w:rsidRPr="00FB1787" w:rsidRDefault="00E43787" w:rsidP="00E43787">
      <w:pPr>
        <w:rPr>
          <w:sz w:val="20"/>
          <w:szCs w:val="20"/>
        </w:rPr>
      </w:pPr>
      <w:r w:rsidRPr="00FB1787">
        <w:rPr>
          <w:sz w:val="20"/>
          <w:szCs w:val="20"/>
        </w:rPr>
        <w:t>175.</w:t>
      </w:r>
      <w:r w:rsidRPr="00FB1787">
        <w:rPr>
          <w:sz w:val="20"/>
          <w:szCs w:val="20"/>
        </w:rPr>
        <w:tab/>
        <w:t xml:space="preserve">Scognamiglio P, Chiaradia G, De Carli G, Giuliani M, Mastroianni CM, Aviani Barbacci S, et al. The potential impact of routine testing of individuals with HIV indicator diseases in order to prevent late HIV diagnosis. BMC infectious diseases. </w:t>
      </w:r>
      <w:proofErr w:type="gramStart"/>
      <w:r w:rsidRPr="00FB1787">
        <w:rPr>
          <w:sz w:val="20"/>
          <w:szCs w:val="20"/>
        </w:rPr>
        <w:t>2013;13:473</w:t>
      </w:r>
      <w:proofErr w:type="gramEnd"/>
      <w:r w:rsidRPr="00FB1787">
        <w:rPr>
          <w:sz w:val="20"/>
          <w:szCs w:val="20"/>
        </w:rPr>
        <w:t>.</w:t>
      </w:r>
    </w:p>
    <w:p w:rsidR="00E43787" w:rsidRPr="00FB1787" w:rsidRDefault="00E43787" w:rsidP="00E43787">
      <w:pPr>
        <w:rPr>
          <w:sz w:val="20"/>
          <w:szCs w:val="20"/>
        </w:rPr>
      </w:pPr>
      <w:r w:rsidRPr="00FB1787">
        <w:rPr>
          <w:sz w:val="20"/>
          <w:szCs w:val="20"/>
        </w:rPr>
        <w:t>176.</w:t>
      </w:r>
      <w:r w:rsidRPr="00FB1787">
        <w:rPr>
          <w:sz w:val="20"/>
          <w:szCs w:val="20"/>
        </w:rPr>
        <w:tab/>
        <w:t xml:space="preserve">Seage GR, 3rd, Mayer KH, Lenderking WR, Wold C, Gross M, Goldstein R, et al. HIV and hepatitis B infection and risk behavior in young gay and bisexual men. Public health reports (Washington, </w:t>
      </w:r>
      <w:proofErr w:type="gramStart"/>
      <w:r w:rsidRPr="00FB1787">
        <w:rPr>
          <w:sz w:val="20"/>
          <w:szCs w:val="20"/>
        </w:rPr>
        <w:t>DC :</w:t>
      </w:r>
      <w:proofErr w:type="gramEnd"/>
      <w:r w:rsidRPr="00FB1787">
        <w:rPr>
          <w:sz w:val="20"/>
          <w:szCs w:val="20"/>
        </w:rPr>
        <w:t xml:space="preserve"> 1974). 1997;112(2):158-67.</w:t>
      </w:r>
    </w:p>
    <w:p w:rsidR="00E43787" w:rsidRPr="00FB1787" w:rsidRDefault="00E43787" w:rsidP="00E43787">
      <w:pPr>
        <w:rPr>
          <w:sz w:val="20"/>
          <w:szCs w:val="20"/>
        </w:rPr>
      </w:pPr>
      <w:r w:rsidRPr="00FB1787">
        <w:rPr>
          <w:sz w:val="20"/>
          <w:szCs w:val="20"/>
        </w:rPr>
        <w:t>177.</w:t>
      </w:r>
      <w:r w:rsidRPr="00FB1787">
        <w:rPr>
          <w:sz w:val="20"/>
          <w:szCs w:val="20"/>
        </w:rPr>
        <w:tab/>
        <w:t>Seidlin M, Vogler M, Lee E, Lee YS, Dubin N. Heterosexual transmission of HIV in a cohort of couples in New York City. AIDS (London, England). 1993;7(9):1247-54.</w:t>
      </w:r>
    </w:p>
    <w:p w:rsidR="00E43787" w:rsidRPr="00FB1787" w:rsidRDefault="00E43787" w:rsidP="00E43787">
      <w:pPr>
        <w:rPr>
          <w:sz w:val="20"/>
          <w:szCs w:val="20"/>
        </w:rPr>
      </w:pPr>
      <w:r w:rsidRPr="00FB1787">
        <w:rPr>
          <w:sz w:val="20"/>
          <w:szCs w:val="20"/>
        </w:rPr>
        <w:t>178.</w:t>
      </w:r>
      <w:r w:rsidRPr="00FB1787">
        <w:rPr>
          <w:sz w:val="20"/>
          <w:szCs w:val="20"/>
        </w:rPr>
        <w:tab/>
        <w:t>Senard O, Burdet C, Visseaux B, Charpentier C, Le Gac S, Julia Z, et al. Epidemiological Profile of Newly Diagnosed HIV-Infected Patients in Northern Paris: A Retrospective Study. AIDS research and human retroviruses. 2017;33(1):11-6.</w:t>
      </w:r>
    </w:p>
    <w:p w:rsidR="00E43787" w:rsidRPr="00FB1787" w:rsidRDefault="00E43787" w:rsidP="00E43787">
      <w:pPr>
        <w:rPr>
          <w:sz w:val="20"/>
          <w:szCs w:val="20"/>
        </w:rPr>
      </w:pPr>
      <w:r w:rsidRPr="00FB1787">
        <w:rPr>
          <w:sz w:val="20"/>
          <w:szCs w:val="20"/>
        </w:rPr>
        <w:t>179.</w:t>
      </w:r>
      <w:r w:rsidRPr="00FB1787">
        <w:rPr>
          <w:sz w:val="20"/>
          <w:szCs w:val="20"/>
        </w:rPr>
        <w:tab/>
        <w:t>Service S, Blower SM. HIV transmission in sexual networks: an empirical analysis. Proceedings Biological sciences. 1995;260(1359):237-44.</w:t>
      </w:r>
    </w:p>
    <w:p w:rsidR="00E43787" w:rsidRPr="00FB1787" w:rsidRDefault="00E43787" w:rsidP="00E43787">
      <w:pPr>
        <w:rPr>
          <w:sz w:val="20"/>
          <w:szCs w:val="20"/>
        </w:rPr>
      </w:pPr>
      <w:r w:rsidRPr="00FB1787">
        <w:rPr>
          <w:sz w:val="20"/>
          <w:szCs w:val="20"/>
        </w:rPr>
        <w:t>180.</w:t>
      </w:r>
      <w:r w:rsidRPr="00FB1787">
        <w:rPr>
          <w:sz w:val="20"/>
          <w:szCs w:val="20"/>
        </w:rPr>
        <w:tab/>
        <w:t>Setia MS, Jerajani HR, Brassard P, Boivin JF. Clinical and demographic trends in a sexually transmitted infection clinic in Mumbai (1994-2006): an epidemiologic analysis. Indian journal of dermatology, venereology and leprology. 2010;76(4):387-92.</w:t>
      </w:r>
    </w:p>
    <w:p w:rsidR="00E43787" w:rsidRPr="00FB1787" w:rsidRDefault="00E43787" w:rsidP="00E43787">
      <w:pPr>
        <w:rPr>
          <w:sz w:val="20"/>
          <w:szCs w:val="20"/>
        </w:rPr>
      </w:pPr>
      <w:r w:rsidRPr="00FB1787">
        <w:rPr>
          <w:sz w:val="20"/>
          <w:szCs w:val="20"/>
        </w:rPr>
        <w:t>181.</w:t>
      </w:r>
      <w:r w:rsidRPr="00FB1787">
        <w:rPr>
          <w:sz w:val="20"/>
          <w:szCs w:val="20"/>
        </w:rPr>
        <w:tab/>
        <w:t>Shaw SY, Ireland L, McClarty LM, Loeppky C, Yu N, Wylie JL, et al. Prior history of testing for syphilis, hepatitis B and hepatitis C among a population-based cohort of HIV-positive individuals and their HIV-negative controls. AIDS care. 2017;29(1):67-72.</w:t>
      </w:r>
    </w:p>
    <w:p w:rsidR="00E43787" w:rsidRPr="00FB1787" w:rsidRDefault="00E43787" w:rsidP="00E43787">
      <w:pPr>
        <w:rPr>
          <w:sz w:val="20"/>
          <w:szCs w:val="20"/>
        </w:rPr>
      </w:pPr>
      <w:r w:rsidRPr="00FB1787">
        <w:rPr>
          <w:sz w:val="20"/>
          <w:szCs w:val="20"/>
        </w:rPr>
        <w:t>182.</w:t>
      </w:r>
      <w:r w:rsidRPr="00FB1787">
        <w:rPr>
          <w:sz w:val="20"/>
          <w:szCs w:val="20"/>
        </w:rPr>
        <w:tab/>
        <w:t>Simonsen JN, Cameron DW, Gakinya MN, Ndinya-Achola JO, D'Costa LJ, Karasira P, et al. Human immunodeficiency virus infection among men with sexually transmitted diseases. Experience from a center in Africa. The New England journal of medicine. 1988;319(5):274-8.</w:t>
      </w:r>
    </w:p>
    <w:p w:rsidR="00E43787" w:rsidRPr="00FB1787" w:rsidRDefault="00E43787" w:rsidP="00E43787">
      <w:pPr>
        <w:rPr>
          <w:sz w:val="20"/>
          <w:szCs w:val="20"/>
        </w:rPr>
      </w:pPr>
      <w:r w:rsidRPr="00FB1787">
        <w:rPr>
          <w:sz w:val="20"/>
          <w:szCs w:val="20"/>
        </w:rPr>
        <w:t>183.</w:t>
      </w:r>
      <w:r w:rsidRPr="00FB1787">
        <w:rPr>
          <w:sz w:val="20"/>
          <w:szCs w:val="20"/>
        </w:rPr>
        <w:tab/>
        <w:t>Singh TN, Kananbala S, Thongam W, Devi Kh S, Singh NB. Increasing trend of HIV seropositivity among commercial sex workers attending the Voluntary and Confidential Counseling and Testing Centre in Manipur, India. International journal of STD &amp; AIDS. 2005;16(2):166-9.</w:t>
      </w:r>
    </w:p>
    <w:p w:rsidR="00E43787" w:rsidRPr="00FB1787" w:rsidRDefault="00E43787" w:rsidP="00E43787">
      <w:pPr>
        <w:rPr>
          <w:sz w:val="20"/>
          <w:szCs w:val="20"/>
        </w:rPr>
      </w:pPr>
      <w:r w:rsidRPr="00FB1787">
        <w:rPr>
          <w:sz w:val="20"/>
          <w:szCs w:val="20"/>
        </w:rPr>
        <w:t>184.</w:t>
      </w:r>
      <w:r w:rsidRPr="00FB1787">
        <w:rPr>
          <w:sz w:val="20"/>
          <w:szCs w:val="20"/>
        </w:rPr>
        <w:tab/>
        <w:t>Solomon SS, Srikrishnan AK, Sifakis F, Mehta SH, Vasudevan CK, Balakrishnan P, et al. The emerging HIV epidemic among men who have sex with men in Tamil Nadu, India: geographic diffusion and bisexual concurrency. AIDS and behavior. 2010;14(5):1001-10.</w:t>
      </w:r>
    </w:p>
    <w:p w:rsidR="00E43787" w:rsidRPr="00FB1787" w:rsidRDefault="00E43787" w:rsidP="00E43787">
      <w:pPr>
        <w:rPr>
          <w:sz w:val="20"/>
          <w:szCs w:val="20"/>
        </w:rPr>
      </w:pPr>
      <w:r w:rsidRPr="00FB1787">
        <w:rPr>
          <w:sz w:val="20"/>
          <w:szCs w:val="20"/>
        </w:rPr>
        <w:lastRenderedPageBreak/>
        <w:t>185.</w:t>
      </w:r>
      <w:r w:rsidRPr="00FB1787">
        <w:rPr>
          <w:sz w:val="20"/>
          <w:szCs w:val="20"/>
        </w:rPr>
        <w:tab/>
        <w:t>Spielmann N, Munstermann D, Hagedorn HJ, an der Heiden M, Houareau C, Gunsenheimer-Bartmeyer B, et al. Time trends of syphilis and HSV-2 co-infection among men who have sex with men in the German HIV-1 seroconverter cohort from 1996-2007. Sexually transmitted infections. 2010;86(5):331-6.</w:t>
      </w:r>
    </w:p>
    <w:p w:rsidR="00E43787" w:rsidRPr="00FB1787" w:rsidRDefault="00E43787" w:rsidP="00E43787">
      <w:pPr>
        <w:rPr>
          <w:sz w:val="20"/>
          <w:szCs w:val="20"/>
        </w:rPr>
      </w:pPr>
      <w:r w:rsidRPr="00FB1787">
        <w:rPr>
          <w:sz w:val="20"/>
          <w:szCs w:val="20"/>
        </w:rPr>
        <w:t>186.</w:t>
      </w:r>
      <w:r w:rsidRPr="00FB1787">
        <w:rPr>
          <w:sz w:val="20"/>
          <w:szCs w:val="20"/>
        </w:rPr>
        <w:tab/>
        <w:t>Spornraft-Ragaller P, Boashie U, Stephan V, Schmitt J. Analysis of risk factors for late presentation in a cohort of HIV-infected patients in Dresden: positive serology for syphilis in MSM is a determinant for earlier HIV diagnosis. Infection. 2013;41(6):1145-55.</w:t>
      </w:r>
    </w:p>
    <w:p w:rsidR="00E43787" w:rsidRPr="00FB1787" w:rsidRDefault="00E43787" w:rsidP="00E43787">
      <w:pPr>
        <w:rPr>
          <w:sz w:val="20"/>
          <w:szCs w:val="20"/>
        </w:rPr>
      </w:pPr>
      <w:r w:rsidRPr="00FB1787">
        <w:rPr>
          <w:sz w:val="20"/>
          <w:szCs w:val="20"/>
        </w:rPr>
        <w:t>187.</w:t>
      </w:r>
      <w:r w:rsidRPr="00FB1787">
        <w:rPr>
          <w:sz w:val="20"/>
          <w:szCs w:val="20"/>
        </w:rPr>
        <w:tab/>
        <w:t xml:space="preserve">Spornraft-Ragaller P, Schmitt J, Stephan V, Boashie U, Beissert S. Characteristics and coinfection with syphilis in newly HIV-infected patients at the University Hospital Dresden 1987-2012. Journal der Deutschen Dermatologischen Gesellschaft = Journal of the German Society of </w:t>
      </w:r>
      <w:proofErr w:type="gramStart"/>
      <w:r w:rsidRPr="00FB1787">
        <w:rPr>
          <w:sz w:val="20"/>
          <w:szCs w:val="20"/>
        </w:rPr>
        <w:t>Dermatology :</w:t>
      </w:r>
      <w:proofErr w:type="gramEnd"/>
      <w:r w:rsidRPr="00FB1787">
        <w:rPr>
          <w:sz w:val="20"/>
          <w:szCs w:val="20"/>
        </w:rPr>
        <w:t xml:space="preserve"> JDDG. 2014;12(8):707-16.</w:t>
      </w:r>
    </w:p>
    <w:p w:rsidR="00E43787" w:rsidRPr="00FB1787" w:rsidRDefault="00E43787" w:rsidP="00E43787">
      <w:pPr>
        <w:rPr>
          <w:sz w:val="20"/>
          <w:szCs w:val="20"/>
        </w:rPr>
      </w:pPr>
      <w:r w:rsidRPr="00FB1787">
        <w:rPr>
          <w:sz w:val="20"/>
          <w:szCs w:val="20"/>
        </w:rPr>
        <w:t>188.</w:t>
      </w:r>
      <w:r w:rsidRPr="00FB1787">
        <w:rPr>
          <w:sz w:val="20"/>
          <w:szCs w:val="20"/>
        </w:rPr>
        <w:tab/>
        <w:t>Stamm WE, Handsfield HH, Rompalo AM, Ashley RL, Roberts PL, Corey L. The association between genital ulcer disease and acquisition of HIV infection in homosexual men. Jama. 1988;260(10):1429-33.</w:t>
      </w:r>
    </w:p>
    <w:p w:rsidR="00E43787" w:rsidRPr="00FB1787" w:rsidRDefault="00E43787" w:rsidP="00E43787">
      <w:pPr>
        <w:rPr>
          <w:sz w:val="20"/>
          <w:szCs w:val="20"/>
        </w:rPr>
      </w:pPr>
      <w:r w:rsidRPr="00FB1787">
        <w:rPr>
          <w:sz w:val="20"/>
          <w:szCs w:val="20"/>
        </w:rPr>
        <w:t>189.</w:t>
      </w:r>
      <w:r w:rsidRPr="00FB1787">
        <w:rPr>
          <w:sz w:val="20"/>
          <w:szCs w:val="20"/>
        </w:rPr>
        <w:tab/>
        <w:t xml:space="preserve">Subramanian T, Ramakrishnan L, Aridoss S, Goswami P, Kanguswami B, Shajan M, et al. Increasing condom use and declining STI prevalence in high-risk MSM and TGs: evaluation of a large-scale prevention program in Tamil Nadu, India. BMC public health. </w:t>
      </w:r>
      <w:proofErr w:type="gramStart"/>
      <w:r w:rsidRPr="00FB1787">
        <w:rPr>
          <w:sz w:val="20"/>
          <w:szCs w:val="20"/>
        </w:rPr>
        <w:t>2013;13:857</w:t>
      </w:r>
      <w:proofErr w:type="gramEnd"/>
      <w:r w:rsidRPr="00FB1787">
        <w:rPr>
          <w:sz w:val="20"/>
          <w:szCs w:val="20"/>
        </w:rPr>
        <w:t>.</w:t>
      </w:r>
    </w:p>
    <w:p w:rsidR="00E43787" w:rsidRPr="00FB1787" w:rsidRDefault="00E43787" w:rsidP="00E43787">
      <w:pPr>
        <w:rPr>
          <w:sz w:val="20"/>
          <w:szCs w:val="20"/>
        </w:rPr>
      </w:pPr>
      <w:r w:rsidRPr="00FB1787">
        <w:rPr>
          <w:sz w:val="20"/>
          <w:szCs w:val="20"/>
        </w:rPr>
        <w:t>190.</w:t>
      </w:r>
      <w:r w:rsidRPr="00FB1787">
        <w:rPr>
          <w:sz w:val="20"/>
          <w:szCs w:val="20"/>
        </w:rPr>
        <w:tab/>
        <w:t>Suligoi B, Dorrucci M, Uccella I, Andreoni M, Rezza G. Effect of multiple herpesvirus infections on the progression of HIV disease in a cohort of HIV seroconverters. Journal of medical virology. 2003;69(2):182-7.</w:t>
      </w:r>
    </w:p>
    <w:p w:rsidR="00E43787" w:rsidRPr="00FB1787" w:rsidRDefault="00E43787" w:rsidP="00E43787">
      <w:pPr>
        <w:rPr>
          <w:sz w:val="20"/>
          <w:szCs w:val="20"/>
        </w:rPr>
      </w:pPr>
      <w:r w:rsidRPr="00FB1787">
        <w:rPr>
          <w:sz w:val="20"/>
          <w:szCs w:val="20"/>
        </w:rPr>
        <w:t>191.</w:t>
      </w:r>
      <w:r w:rsidRPr="00FB1787">
        <w:rPr>
          <w:sz w:val="20"/>
          <w:szCs w:val="20"/>
        </w:rPr>
        <w:tab/>
        <w:t>Suligoi B, Giuliani M, Galai N, Balducci M. HIV incidence among repeat HIV testers with sexually transmitted diseases in Italy. STD Surveillance Working Group. AIDS (London, England). 1999;13(7):845-50.</w:t>
      </w:r>
    </w:p>
    <w:p w:rsidR="00E43787" w:rsidRPr="00FB1787" w:rsidRDefault="00E43787" w:rsidP="00E43787">
      <w:pPr>
        <w:rPr>
          <w:sz w:val="20"/>
          <w:szCs w:val="20"/>
        </w:rPr>
      </w:pPr>
      <w:r w:rsidRPr="00FB1787">
        <w:rPr>
          <w:sz w:val="20"/>
          <w:szCs w:val="20"/>
        </w:rPr>
        <w:t>192.</w:t>
      </w:r>
      <w:r w:rsidRPr="00FB1787">
        <w:rPr>
          <w:sz w:val="20"/>
          <w:szCs w:val="20"/>
        </w:rPr>
        <w:tab/>
        <w:t xml:space="preserve">Swamiappan M, Chandran V, Prabhakar P. A Retrospective Study of the Pattern of Sexually Transmitted Infections in Males: Viral Infections in Emerging Trend. Journal of clinical and diagnostic </w:t>
      </w:r>
      <w:proofErr w:type="gramStart"/>
      <w:r w:rsidRPr="00FB1787">
        <w:rPr>
          <w:sz w:val="20"/>
          <w:szCs w:val="20"/>
        </w:rPr>
        <w:t>research :</w:t>
      </w:r>
      <w:proofErr w:type="gramEnd"/>
      <w:r w:rsidRPr="00FB1787">
        <w:rPr>
          <w:sz w:val="20"/>
          <w:szCs w:val="20"/>
        </w:rPr>
        <w:t xml:space="preserve"> JCDR. 2016;10(1</w:t>
      </w:r>
      <w:proofErr w:type="gramStart"/>
      <w:r w:rsidRPr="00FB1787">
        <w:rPr>
          <w:sz w:val="20"/>
          <w:szCs w:val="20"/>
        </w:rPr>
        <w:t>):Wc</w:t>
      </w:r>
      <w:proofErr w:type="gramEnd"/>
      <w:r w:rsidRPr="00FB1787">
        <w:rPr>
          <w:sz w:val="20"/>
          <w:szCs w:val="20"/>
        </w:rPr>
        <w:t>01-3.</w:t>
      </w:r>
    </w:p>
    <w:p w:rsidR="00E43787" w:rsidRPr="00FB1787" w:rsidRDefault="00E43787" w:rsidP="00E43787">
      <w:pPr>
        <w:rPr>
          <w:sz w:val="20"/>
          <w:szCs w:val="20"/>
        </w:rPr>
      </w:pPr>
      <w:r w:rsidRPr="00FB1787">
        <w:rPr>
          <w:sz w:val="20"/>
          <w:szCs w:val="20"/>
        </w:rPr>
        <w:t>193.</w:t>
      </w:r>
      <w:r w:rsidRPr="00FB1787">
        <w:rPr>
          <w:sz w:val="20"/>
          <w:szCs w:val="20"/>
        </w:rPr>
        <w:tab/>
        <w:t>T Z, JC S, FF C, al. e. Study on incidence and risk factors among men who have sex with men (MSM) in Urumqi. J Xinjiang Med Univ. 2012;35(11):1495-9.</w:t>
      </w:r>
    </w:p>
    <w:p w:rsidR="00E43787" w:rsidRPr="00FB1787" w:rsidRDefault="00E43787" w:rsidP="00E43787">
      <w:pPr>
        <w:rPr>
          <w:sz w:val="20"/>
          <w:szCs w:val="20"/>
        </w:rPr>
      </w:pPr>
      <w:r w:rsidRPr="00FB1787">
        <w:rPr>
          <w:sz w:val="20"/>
          <w:szCs w:val="20"/>
        </w:rPr>
        <w:t>194.</w:t>
      </w:r>
      <w:r w:rsidRPr="00FB1787">
        <w:rPr>
          <w:sz w:val="20"/>
          <w:szCs w:val="20"/>
        </w:rPr>
        <w:tab/>
        <w:t>Thappa DM, Singh S, Singh A. HIV infection and sexually transmitted diseases in a referral STD centre in south India. Sexually transmitted infections. 1999;75(3):191.</w:t>
      </w:r>
    </w:p>
    <w:p w:rsidR="00E43787" w:rsidRPr="00FB1787" w:rsidRDefault="00E43787" w:rsidP="00E43787">
      <w:pPr>
        <w:rPr>
          <w:sz w:val="20"/>
          <w:szCs w:val="20"/>
        </w:rPr>
      </w:pPr>
      <w:r w:rsidRPr="00FB1787">
        <w:rPr>
          <w:sz w:val="20"/>
          <w:szCs w:val="20"/>
        </w:rPr>
        <w:t>195.</w:t>
      </w:r>
      <w:r w:rsidRPr="00FB1787">
        <w:rPr>
          <w:sz w:val="20"/>
          <w:szCs w:val="20"/>
        </w:rPr>
        <w:tab/>
        <w:t>Tian LG, Ma ZE, Ruan YH, Cao XY, Huang JP, Wang DR, et al. [Incidence rates of human immunodeficiency virus and syphilis as well as the rate of retention in a 6-month follow-up study of female sex workers in areas with heavy drug use in Xichang of Sichuan province, China]. Zhonghua liu xing bing xue za zhi = Zhonghua liuxingbingxue zazhi. 2006;27(11):939-42.</w:t>
      </w:r>
    </w:p>
    <w:p w:rsidR="00E43787" w:rsidRPr="00FB1787" w:rsidRDefault="00E43787" w:rsidP="00E43787">
      <w:pPr>
        <w:rPr>
          <w:sz w:val="20"/>
          <w:szCs w:val="20"/>
        </w:rPr>
      </w:pPr>
      <w:r w:rsidRPr="00FB1787">
        <w:rPr>
          <w:sz w:val="20"/>
          <w:szCs w:val="20"/>
        </w:rPr>
        <w:t>196.</w:t>
      </w:r>
      <w:r w:rsidRPr="00FB1787">
        <w:rPr>
          <w:sz w:val="20"/>
          <w:szCs w:val="20"/>
        </w:rPr>
        <w:tab/>
        <w:t xml:space="preserve">Tongtoyai J, Todd CS, Chonwattana W, Pattanasin S, Chaikummao S, Varangrat A, et al. Prevalence and Correlates of Chlamydia trachomatis and Neisseria gonorrhoeae by Anatomic Site Among Urban Thai Men Who Have Sex </w:t>
      </w:r>
      <w:proofErr w:type="gramStart"/>
      <w:r w:rsidRPr="00FB1787">
        <w:rPr>
          <w:sz w:val="20"/>
          <w:szCs w:val="20"/>
        </w:rPr>
        <w:t>With</w:t>
      </w:r>
      <w:proofErr w:type="gramEnd"/>
      <w:r w:rsidRPr="00FB1787">
        <w:rPr>
          <w:sz w:val="20"/>
          <w:szCs w:val="20"/>
        </w:rPr>
        <w:t xml:space="preserve"> Men. Sexually transmitted diseases. 2015;42(8):440-9.</w:t>
      </w:r>
    </w:p>
    <w:p w:rsidR="00E43787" w:rsidRPr="00FB1787" w:rsidRDefault="00E43787" w:rsidP="00E43787">
      <w:pPr>
        <w:rPr>
          <w:sz w:val="20"/>
          <w:szCs w:val="20"/>
        </w:rPr>
      </w:pPr>
      <w:r w:rsidRPr="00FB1787">
        <w:rPr>
          <w:sz w:val="20"/>
          <w:szCs w:val="20"/>
        </w:rPr>
        <w:t>197.</w:t>
      </w:r>
      <w:r w:rsidRPr="00FB1787">
        <w:rPr>
          <w:sz w:val="20"/>
          <w:szCs w:val="20"/>
        </w:rPr>
        <w:tab/>
        <w:t>Torian LV, Makki HA, Menzies IB, Murrill CS, Benson DA, Schween FW, et al. High HIV seroprevalence associated with gonorrhea: New York City Department of Health, sexually transmitted disease clinics, 1990-1997. AIDS (London, England). 2000;14(2):189-95.</w:t>
      </w:r>
    </w:p>
    <w:p w:rsidR="00E43787" w:rsidRPr="00FB1787" w:rsidRDefault="00E43787" w:rsidP="00E43787">
      <w:pPr>
        <w:rPr>
          <w:sz w:val="20"/>
          <w:szCs w:val="20"/>
        </w:rPr>
      </w:pPr>
      <w:r w:rsidRPr="00FB1787">
        <w:rPr>
          <w:sz w:val="20"/>
          <w:szCs w:val="20"/>
        </w:rPr>
        <w:t>198.</w:t>
      </w:r>
      <w:r w:rsidRPr="00FB1787">
        <w:rPr>
          <w:sz w:val="20"/>
          <w:szCs w:val="20"/>
        </w:rPr>
        <w:tab/>
        <w:t>Torian LV, Weisfuse IB, Makki HA, Benson DA, DiCamillo LM, Toribio FE. Increasing HIV-1 seroprevalence associated with genital ulcer disease, New York City, 1990-1992. AIDS (London, England). 1995;9(2):177-81.</w:t>
      </w:r>
    </w:p>
    <w:p w:rsidR="00E43787" w:rsidRPr="00FB1787" w:rsidRDefault="00E43787" w:rsidP="00E43787">
      <w:pPr>
        <w:rPr>
          <w:sz w:val="20"/>
          <w:szCs w:val="20"/>
        </w:rPr>
      </w:pPr>
      <w:r w:rsidRPr="00FB1787">
        <w:rPr>
          <w:sz w:val="20"/>
          <w:szCs w:val="20"/>
        </w:rPr>
        <w:t>199.</w:t>
      </w:r>
      <w:r w:rsidRPr="00FB1787">
        <w:rPr>
          <w:sz w:val="20"/>
          <w:szCs w:val="20"/>
        </w:rPr>
        <w:tab/>
        <w:t xml:space="preserve">Ulla M, Campos A, Baranda J, San Juan I, del Villar V, Merino FJ, et al. [Sexually transmitted diseases in a </w:t>
      </w:r>
      <w:proofErr w:type="gramStart"/>
      <w:r w:rsidRPr="00FB1787">
        <w:rPr>
          <w:sz w:val="20"/>
          <w:szCs w:val="20"/>
        </w:rPr>
        <w:t>high risk</w:t>
      </w:r>
      <w:proofErr w:type="gramEnd"/>
      <w:r w:rsidRPr="00FB1787">
        <w:rPr>
          <w:sz w:val="20"/>
          <w:szCs w:val="20"/>
        </w:rPr>
        <w:t xml:space="preserve"> subpopulation from the province of Soria]. Enfermedades infecciosas y microbiologia clinica. 1993;11(6):299-303.</w:t>
      </w:r>
    </w:p>
    <w:p w:rsidR="00E43787" w:rsidRPr="00FB1787" w:rsidRDefault="00E43787" w:rsidP="00E43787">
      <w:pPr>
        <w:rPr>
          <w:sz w:val="20"/>
          <w:szCs w:val="20"/>
        </w:rPr>
      </w:pPr>
      <w:r w:rsidRPr="00FB1787">
        <w:rPr>
          <w:sz w:val="20"/>
          <w:szCs w:val="20"/>
        </w:rPr>
        <w:t>200.</w:t>
      </w:r>
      <w:r w:rsidRPr="00FB1787">
        <w:rPr>
          <w:sz w:val="20"/>
          <w:szCs w:val="20"/>
        </w:rPr>
        <w:tab/>
        <w:t>Vajpayee M, Malhotra N, Seth P, Takkar D, Pandey RM. HIV seropositivity in women with syphilis in Delhi, India. Sexually transmitted infections. 2000;76(1):59-60.</w:t>
      </w:r>
    </w:p>
    <w:p w:rsidR="00E43787" w:rsidRPr="00FB1787" w:rsidRDefault="00E43787" w:rsidP="00E43787">
      <w:pPr>
        <w:rPr>
          <w:sz w:val="20"/>
          <w:szCs w:val="20"/>
        </w:rPr>
      </w:pPr>
      <w:r w:rsidRPr="00FB1787">
        <w:rPr>
          <w:sz w:val="20"/>
          <w:szCs w:val="20"/>
        </w:rPr>
        <w:t>201.</w:t>
      </w:r>
      <w:r w:rsidRPr="00FB1787">
        <w:rPr>
          <w:sz w:val="20"/>
          <w:szCs w:val="20"/>
        </w:rPr>
        <w:tab/>
        <w:t>Vall Mayans M, Escriba JM. Previous STI and risk of HIV infection in men. International journal of STD &amp; AIDS. 2003;14(5):341-3.</w:t>
      </w:r>
    </w:p>
    <w:p w:rsidR="00E43787" w:rsidRPr="00FB1787" w:rsidRDefault="00E43787" w:rsidP="00E43787">
      <w:pPr>
        <w:rPr>
          <w:sz w:val="20"/>
          <w:szCs w:val="20"/>
        </w:rPr>
      </w:pPr>
      <w:r w:rsidRPr="00FB1787">
        <w:rPr>
          <w:sz w:val="20"/>
          <w:szCs w:val="20"/>
        </w:rPr>
        <w:t>202.</w:t>
      </w:r>
      <w:r w:rsidRPr="00FB1787">
        <w:rPr>
          <w:sz w:val="20"/>
          <w:szCs w:val="20"/>
        </w:rPr>
        <w:tab/>
        <w:t>Vall-Mayans M, Casals M, Vives A, Loureiro E, Armengol P, Sanz B. [Reemergence of infectious syphilis among homosexual men and HIV coinfection in Barcelona, 2002-2003]. Medicina clinica. 2006;126(3):94-6.</w:t>
      </w:r>
    </w:p>
    <w:p w:rsidR="00E43787" w:rsidRPr="00FB1787" w:rsidRDefault="00E43787" w:rsidP="00E43787">
      <w:pPr>
        <w:rPr>
          <w:sz w:val="20"/>
          <w:szCs w:val="20"/>
        </w:rPr>
      </w:pPr>
      <w:r w:rsidRPr="00FB1787">
        <w:rPr>
          <w:sz w:val="20"/>
          <w:szCs w:val="20"/>
        </w:rPr>
        <w:t>203.</w:t>
      </w:r>
      <w:r w:rsidRPr="00FB1787">
        <w:rPr>
          <w:sz w:val="20"/>
          <w:szCs w:val="20"/>
        </w:rPr>
        <w:tab/>
        <w:t xml:space="preserve">Vall-Mayans M, Villa M, Saravanya M, Loureiro E, Merono M, Arellano E, et al. Sexually transmitted Chlamydia trachomatis, Neisseria gonorrhoeae, and HIV-1 infections in two at-risk populations in Barcelona: female street prostitutes and STI clinic attendees.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2007;11(2):115-22.</w:t>
      </w:r>
    </w:p>
    <w:p w:rsidR="00E43787" w:rsidRPr="00FB1787" w:rsidRDefault="00E43787" w:rsidP="00E43787">
      <w:pPr>
        <w:rPr>
          <w:sz w:val="20"/>
          <w:szCs w:val="20"/>
        </w:rPr>
      </w:pPr>
      <w:r w:rsidRPr="00FB1787">
        <w:rPr>
          <w:sz w:val="20"/>
          <w:szCs w:val="20"/>
        </w:rPr>
        <w:t>204.</w:t>
      </w:r>
      <w:r w:rsidRPr="00FB1787">
        <w:rPr>
          <w:sz w:val="20"/>
          <w:szCs w:val="20"/>
        </w:rPr>
        <w:tab/>
        <w:t>van den Hoek JA, van Haastrecht HJ, Scheeringa-Troost B, Goudsmit J, Coutinho RA. HIV infection and STD in drug addicted prostitutes in Amsterdam: potential for heterosexual HIV transmission. Genitourinary medicine. 1989;65(3):146-50.</w:t>
      </w:r>
    </w:p>
    <w:p w:rsidR="00E43787" w:rsidRPr="00FB1787" w:rsidRDefault="00E43787" w:rsidP="00E43787">
      <w:pPr>
        <w:rPr>
          <w:sz w:val="20"/>
          <w:szCs w:val="20"/>
        </w:rPr>
      </w:pPr>
      <w:r w:rsidRPr="00FB1787">
        <w:rPr>
          <w:sz w:val="20"/>
          <w:szCs w:val="20"/>
        </w:rPr>
        <w:t>205.</w:t>
      </w:r>
      <w:r w:rsidRPr="00FB1787">
        <w:rPr>
          <w:sz w:val="20"/>
          <w:szCs w:val="20"/>
        </w:rPr>
        <w:tab/>
        <w:t xml:space="preserve">Van der Bij AK, Geskus RB, Fennema HS, Adams K, Coutinho RA, Dukers NH. No evidence for a sustained increase in sexually transmitted diseases among heterosexuals in Amsterdam, the Netherlands: a 12-year </w:t>
      </w:r>
      <w:r w:rsidRPr="00FB1787">
        <w:rPr>
          <w:sz w:val="20"/>
          <w:szCs w:val="20"/>
        </w:rPr>
        <w:lastRenderedPageBreak/>
        <w:t>trend analysis at the sexually transmitted disease outpatient clinic, Amsterdam. Sexually transmitted diseases. 2007;34(7):461-7.</w:t>
      </w:r>
    </w:p>
    <w:p w:rsidR="00E43787" w:rsidRPr="00FB1787" w:rsidRDefault="00E43787" w:rsidP="00E43787">
      <w:pPr>
        <w:rPr>
          <w:sz w:val="20"/>
          <w:szCs w:val="20"/>
        </w:rPr>
      </w:pPr>
      <w:r w:rsidRPr="00FB1787">
        <w:rPr>
          <w:sz w:val="20"/>
          <w:szCs w:val="20"/>
        </w:rPr>
        <w:t>206.</w:t>
      </w:r>
      <w:r w:rsidRPr="00FB1787">
        <w:rPr>
          <w:sz w:val="20"/>
          <w:szCs w:val="20"/>
        </w:rPr>
        <w:tab/>
        <w:t>Wang K, Yan H, Liu Y, Leng Z, Wang B, Zhao J. Increasing prevalence of HIV and syphilis but decreasing rate of self-reported unprotected anal intercourse among men who had sex with men in Harbin, China: results of five consecutive surveys from 2006 to 2010. International journal of epidemiology. 2012;41(2):423-32.</w:t>
      </w:r>
    </w:p>
    <w:p w:rsidR="00E43787" w:rsidRPr="00FB1787" w:rsidRDefault="00E43787" w:rsidP="00E43787">
      <w:pPr>
        <w:rPr>
          <w:sz w:val="20"/>
          <w:szCs w:val="20"/>
        </w:rPr>
      </w:pPr>
      <w:r w:rsidRPr="00FB1787">
        <w:rPr>
          <w:sz w:val="20"/>
          <w:szCs w:val="20"/>
        </w:rPr>
        <w:t>207.</w:t>
      </w:r>
      <w:r w:rsidRPr="00FB1787">
        <w:rPr>
          <w:sz w:val="20"/>
          <w:szCs w:val="20"/>
        </w:rPr>
        <w:tab/>
        <w:t>Wardropper AG, Pattman RS. Gonorrhoea as an indicator of altered sexual behaviour and as a surrogate marker of HIV concern: a 13-year analysis in Newcastle. International journal of STD &amp; AIDS. 1995;6(5):348-50.</w:t>
      </w:r>
    </w:p>
    <w:p w:rsidR="00E43787" w:rsidRPr="00FB1787" w:rsidRDefault="00E43787" w:rsidP="00E43787">
      <w:pPr>
        <w:rPr>
          <w:sz w:val="20"/>
          <w:szCs w:val="20"/>
        </w:rPr>
      </w:pPr>
      <w:r w:rsidRPr="00FB1787">
        <w:rPr>
          <w:sz w:val="20"/>
          <w:szCs w:val="20"/>
        </w:rPr>
        <w:t>208.</w:t>
      </w:r>
      <w:r w:rsidRPr="00FB1787">
        <w:rPr>
          <w:sz w:val="20"/>
          <w:szCs w:val="20"/>
        </w:rPr>
        <w:tab/>
        <w:t>Wei SB, Chen ZD, Zhou W, Wu FB, Li SP, Shan JG. A study of commercial sex and HIV/STI-related risk factors among hospitality girls in entertainment establishments in Wuhan, China. Sexual health. 2004;1(3):141-4.</w:t>
      </w:r>
    </w:p>
    <w:p w:rsidR="00E43787" w:rsidRPr="00FB1787" w:rsidRDefault="00E43787" w:rsidP="00E43787">
      <w:pPr>
        <w:rPr>
          <w:sz w:val="20"/>
          <w:szCs w:val="20"/>
        </w:rPr>
      </w:pPr>
      <w:r w:rsidRPr="00FB1787">
        <w:rPr>
          <w:sz w:val="20"/>
          <w:szCs w:val="20"/>
        </w:rPr>
        <w:t>209.</w:t>
      </w:r>
      <w:r w:rsidRPr="00FB1787">
        <w:rPr>
          <w:sz w:val="20"/>
          <w:szCs w:val="20"/>
        </w:rPr>
        <w:tab/>
        <w:t>Weir SS, Roddy RE, Zekeng L, Feldblum PJ. Nonoxynol-9 use, genital ulcers, and HIV infection in a cohort of sex workers. Genitourinary medicine. 1995;71(2):78-81.</w:t>
      </w:r>
    </w:p>
    <w:p w:rsidR="00E43787" w:rsidRPr="00FB1787" w:rsidRDefault="00E43787" w:rsidP="00E43787">
      <w:pPr>
        <w:rPr>
          <w:sz w:val="20"/>
          <w:szCs w:val="20"/>
        </w:rPr>
      </w:pPr>
      <w:r w:rsidRPr="00FB1787">
        <w:rPr>
          <w:sz w:val="20"/>
          <w:szCs w:val="20"/>
        </w:rPr>
        <w:t>210.</w:t>
      </w:r>
      <w:r w:rsidRPr="00FB1787">
        <w:rPr>
          <w:sz w:val="20"/>
          <w:szCs w:val="20"/>
        </w:rPr>
        <w:tab/>
        <w:t>Wong WC, Yim YL, Leung TN, Lynn H, Ling DC. Prevalence and risk factors of sexually transmitted infections in female sex workers in Hong Kong. Hong Kong medical journal = Xianggang yi xue za zhi. 2012;18 Suppl 3:42-6.</w:t>
      </w:r>
    </w:p>
    <w:p w:rsidR="00E43787" w:rsidRPr="00FB1787" w:rsidRDefault="00E43787" w:rsidP="00E43787">
      <w:pPr>
        <w:rPr>
          <w:sz w:val="20"/>
          <w:szCs w:val="20"/>
        </w:rPr>
      </w:pPr>
      <w:r w:rsidRPr="00FB1787">
        <w:rPr>
          <w:sz w:val="20"/>
          <w:szCs w:val="20"/>
        </w:rPr>
        <w:t>211.</w:t>
      </w:r>
      <w:r w:rsidRPr="00FB1787">
        <w:rPr>
          <w:sz w:val="20"/>
          <w:szCs w:val="20"/>
        </w:rPr>
        <w:tab/>
        <w:t>Wouters K, Van Damme P, Vercauteren A, Verheyen J, Castermans S, Meheus A. Sexually transmitted infections (STI) among prostitutes in Antwerp, Belgium. Importance and feasibility of a hepatitis B vaccination programme. Archives of Public Health. 2002;2002(6):27-38.</w:t>
      </w:r>
    </w:p>
    <w:p w:rsidR="00E43787" w:rsidRPr="00FB1787" w:rsidRDefault="00E43787" w:rsidP="00E43787">
      <w:pPr>
        <w:rPr>
          <w:sz w:val="20"/>
          <w:szCs w:val="20"/>
        </w:rPr>
      </w:pPr>
      <w:r w:rsidRPr="00FB1787">
        <w:rPr>
          <w:sz w:val="20"/>
          <w:szCs w:val="20"/>
        </w:rPr>
        <w:t>212.</w:t>
      </w:r>
      <w:r w:rsidRPr="00FB1787">
        <w:rPr>
          <w:sz w:val="20"/>
          <w:szCs w:val="20"/>
        </w:rPr>
        <w:tab/>
        <w:t xml:space="preserve">Y Z, J L, M N, Y D. Laboratory study on detective results of male homosexuality population in Urumqi, Xinjiang. Xinjiang Endemic Dis Bull. </w:t>
      </w:r>
      <w:proofErr w:type="gramStart"/>
      <w:r w:rsidRPr="00FB1787">
        <w:rPr>
          <w:sz w:val="20"/>
          <w:szCs w:val="20"/>
        </w:rPr>
        <w:t>2008;23:26</w:t>
      </w:r>
      <w:proofErr w:type="gramEnd"/>
      <w:r w:rsidRPr="00FB1787">
        <w:rPr>
          <w:sz w:val="20"/>
          <w:szCs w:val="20"/>
        </w:rPr>
        <w:t>-8.</w:t>
      </w:r>
    </w:p>
    <w:p w:rsidR="00E43787" w:rsidRPr="00FB1787" w:rsidRDefault="00E43787" w:rsidP="00E43787">
      <w:pPr>
        <w:rPr>
          <w:sz w:val="20"/>
          <w:szCs w:val="20"/>
        </w:rPr>
      </w:pPr>
      <w:r w:rsidRPr="00FB1787">
        <w:rPr>
          <w:sz w:val="20"/>
          <w:szCs w:val="20"/>
        </w:rPr>
        <w:t>213.</w:t>
      </w:r>
      <w:r w:rsidRPr="00FB1787">
        <w:rPr>
          <w:sz w:val="20"/>
          <w:szCs w:val="20"/>
        </w:rPr>
        <w:tab/>
        <w:t>Yang Z, Huang Z, Dong Z, Li J, Zhang S, Wu N, et al. Risk Factors for HIV Diagnosis Among Men Who Have Sex with Men: Results of a Case-Control Study in One Sample of Eastern China. AIDS research and human retroviruses. 2016;32(12):1163-8.</w:t>
      </w:r>
    </w:p>
    <w:p w:rsidR="00E43787" w:rsidRPr="00FB1787" w:rsidRDefault="00E43787" w:rsidP="00E43787">
      <w:pPr>
        <w:rPr>
          <w:sz w:val="20"/>
          <w:szCs w:val="20"/>
        </w:rPr>
      </w:pPr>
      <w:r w:rsidRPr="00FB1787">
        <w:rPr>
          <w:sz w:val="20"/>
          <w:szCs w:val="20"/>
        </w:rPr>
        <w:t>214.</w:t>
      </w:r>
      <w:r w:rsidRPr="00FB1787">
        <w:rPr>
          <w:sz w:val="20"/>
          <w:szCs w:val="20"/>
        </w:rPr>
        <w:tab/>
        <w:t>Zhang D, Bi P, Lv F, Zhang J, Hiller JE. Changes in HIV prevalence and sexual behavior among men who have sex with men in a northern Chinese city: 2002-2006. The Journal of infection. 2007;55(5):456-63.</w:t>
      </w:r>
    </w:p>
    <w:p w:rsidR="00E43787" w:rsidRPr="00FB1787" w:rsidRDefault="00E43787" w:rsidP="00E43787">
      <w:pPr>
        <w:rPr>
          <w:sz w:val="20"/>
          <w:szCs w:val="20"/>
        </w:rPr>
      </w:pPr>
      <w:r w:rsidRPr="00FB1787">
        <w:rPr>
          <w:sz w:val="20"/>
          <w:szCs w:val="20"/>
        </w:rPr>
        <w:t>215.</w:t>
      </w:r>
      <w:r w:rsidRPr="00FB1787">
        <w:rPr>
          <w:sz w:val="20"/>
          <w:szCs w:val="20"/>
        </w:rPr>
        <w:tab/>
        <w:t>Zhang Y, Chen P, Lu R, Liu L, Wu Y, Liu X, et al. Prevalence of HIV among men who have sex with men in Chongqing, China, 2006-2009: cross-sectional biological and behavioural surveys. Sexually transmitted infections. 2012;88(6):444-50.</w:t>
      </w:r>
    </w:p>
    <w:p w:rsidR="00E43787" w:rsidRPr="00FB1787" w:rsidRDefault="00E43787" w:rsidP="00E43787">
      <w:pPr>
        <w:rPr>
          <w:sz w:val="20"/>
          <w:szCs w:val="20"/>
        </w:rPr>
      </w:pPr>
      <w:r w:rsidRPr="00FB1787">
        <w:rPr>
          <w:sz w:val="20"/>
          <w:szCs w:val="20"/>
        </w:rPr>
        <w:t>216.</w:t>
      </w:r>
      <w:r w:rsidRPr="00FB1787">
        <w:rPr>
          <w:sz w:val="20"/>
          <w:szCs w:val="20"/>
        </w:rPr>
        <w:tab/>
        <w:t>Zhong F, Liang B, Xu H, Cheng W, Fan L, Han Z, et al. Increasing HIV and decreasing syphilis prevalence in a context of persistently high unprotected anal intercourse, six consecutive annual surveys among men who have sex with men in Guangzhou, China, 2008 to 2013. PloS one. 2014;9(7</w:t>
      </w:r>
      <w:proofErr w:type="gramStart"/>
      <w:r w:rsidRPr="00FB1787">
        <w:rPr>
          <w:sz w:val="20"/>
          <w:szCs w:val="20"/>
        </w:rPr>
        <w:t>):e</w:t>
      </w:r>
      <w:proofErr w:type="gramEnd"/>
      <w:r w:rsidRPr="00FB1787">
        <w:rPr>
          <w:sz w:val="20"/>
          <w:szCs w:val="20"/>
        </w:rPr>
        <w:t>103136.</w:t>
      </w:r>
    </w:p>
    <w:p w:rsidR="00E43787" w:rsidRPr="00FB1787" w:rsidRDefault="00E43787" w:rsidP="00E43787">
      <w:pPr>
        <w:rPr>
          <w:sz w:val="20"/>
          <w:szCs w:val="20"/>
        </w:rPr>
      </w:pPr>
      <w:r w:rsidRPr="00FB1787">
        <w:rPr>
          <w:sz w:val="20"/>
          <w:szCs w:val="20"/>
        </w:rPr>
        <w:br w:type="page"/>
      </w:r>
    </w:p>
    <w:p w:rsidR="00E43787" w:rsidRPr="00FB1787" w:rsidRDefault="00E43787" w:rsidP="00E43787">
      <w:pPr>
        <w:pStyle w:val="Heading2"/>
        <w:rPr>
          <w:rFonts w:ascii="Times New Roman" w:hAnsi="Times New Roman" w:cs="Times New Roman"/>
          <w:sz w:val="20"/>
          <w:szCs w:val="20"/>
        </w:rPr>
      </w:pPr>
      <w:bookmarkStart w:id="61" w:name="_Toc7428746"/>
      <w:bookmarkStart w:id="62" w:name="_Toc7428760"/>
      <w:bookmarkStart w:id="63" w:name="_Toc14934813"/>
      <w:bookmarkStart w:id="64" w:name="_Toc22918571"/>
      <w:r w:rsidRPr="00FB1787">
        <w:rPr>
          <w:rFonts w:ascii="Times New Roman" w:hAnsi="Times New Roman" w:cs="Times New Roman"/>
          <w:sz w:val="20"/>
          <w:szCs w:val="20"/>
        </w:rPr>
        <w:lastRenderedPageBreak/>
        <w:t>Studies excluded: Document type</w:t>
      </w:r>
      <w:bookmarkEnd w:id="61"/>
      <w:bookmarkEnd w:id="62"/>
      <w:bookmarkEnd w:id="63"/>
      <w:bookmarkEnd w:id="64"/>
    </w:p>
    <w:p w:rsidR="00E43787" w:rsidRPr="00FB1787" w:rsidRDefault="00E43787" w:rsidP="00E43787">
      <w:pPr>
        <w:rPr>
          <w:sz w:val="20"/>
          <w:szCs w:val="20"/>
        </w:rPr>
      </w:pPr>
      <w:r w:rsidRPr="00FB1787">
        <w:rPr>
          <w:sz w:val="20"/>
          <w:szCs w:val="20"/>
        </w:rPr>
        <w:t xml:space="preserve">The following citations reflect documents that were not eligible research under our protocol (e.g., reviews, letters, databases). </w:t>
      </w:r>
    </w:p>
    <w:p w:rsidR="00E43787" w:rsidRPr="00FB1787" w:rsidRDefault="00E43787" w:rsidP="00E43787">
      <w:pPr>
        <w:rPr>
          <w:sz w:val="20"/>
          <w:szCs w:val="20"/>
        </w:rPr>
      </w:pPr>
    </w:p>
    <w:p w:rsidR="00E43787" w:rsidRPr="00FB1787" w:rsidRDefault="00E43787" w:rsidP="00E43787">
      <w:pPr>
        <w:rPr>
          <w:sz w:val="20"/>
          <w:szCs w:val="20"/>
        </w:rPr>
      </w:pPr>
      <w:r w:rsidRPr="00FB1787">
        <w:rPr>
          <w:sz w:val="20"/>
          <w:szCs w:val="20"/>
        </w:rPr>
        <w:t>1.</w:t>
      </w:r>
      <w:r w:rsidRPr="00FB1787">
        <w:rPr>
          <w:sz w:val="20"/>
          <w:szCs w:val="20"/>
        </w:rPr>
        <w:tab/>
        <w:t>Cost-effectiveness of STD interventions. Global access to STD diagnostics. 1992;1(2):1-3.</w:t>
      </w:r>
    </w:p>
    <w:p w:rsidR="00E43787" w:rsidRPr="00FB1787" w:rsidRDefault="00E43787" w:rsidP="00E43787">
      <w:pPr>
        <w:rPr>
          <w:sz w:val="20"/>
          <w:szCs w:val="20"/>
        </w:rPr>
      </w:pPr>
      <w:r w:rsidRPr="00FB1787">
        <w:rPr>
          <w:sz w:val="20"/>
          <w:szCs w:val="20"/>
        </w:rPr>
        <w:t>2.</w:t>
      </w:r>
      <w:r w:rsidRPr="00FB1787">
        <w:rPr>
          <w:sz w:val="20"/>
          <w:szCs w:val="20"/>
        </w:rPr>
        <w:tab/>
        <w:t xml:space="preserve">Better STD treatment slashes HIV incidence. Global </w:t>
      </w:r>
      <w:proofErr w:type="gramStart"/>
      <w:r w:rsidRPr="00FB1787">
        <w:rPr>
          <w:sz w:val="20"/>
          <w:szCs w:val="20"/>
        </w:rPr>
        <w:t>AIDSnews :</w:t>
      </w:r>
      <w:proofErr w:type="gramEnd"/>
      <w:r w:rsidRPr="00FB1787">
        <w:rPr>
          <w:sz w:val="20"/>
          <w:szCs w:val="20"/>
        </w:rPr>
        <w:t xml:space="preserve"> the newsletter of the World Health Organization Global Programme on AIDS. 1995(3-4):1, 4.</w:t>
      </w:r>
    </w:p>
    <w:p w:rsidR="00E43787" w:rsidRPr="00FB1787" w:rsidRDefault="00E43787" w:rsidP="00E43787">
      <w:pPr>
        <w:rPr>
          <w:sz w:val="20"/>
          <w:szCs w:val="20"/>
        </w:rPr>
      </w:pPr>
      <w:r w:rsidRPr="00FB1787">
        <w:rPr>
          <w:sz w:val="20"/>
          <w:szCs w:val="20"/>
        </w:rPr>
        <w:t>3.</w:t>
      </w:r>
      <w:r w:rsidRPr="00FB1787">
        <w:rPr>
          <w:sz w:val="20"/>
          <w:szCs w:val="20"/>
        </w:rPr>
        <w:tab/>
        <w:t xml:space="preserve">Trial shows HSV-2 suppression can reduce HIV shedding. IAVI </w:t>
      </w:r>
      <w:proofErr w:type="gramStart"/>
      <w:r w:rsidRPr="00FB1787">
        <w:rPr>
          <w:sz w:val="20"/>
          <w:szCs w:val="20"/>
        </w:rPr>
        <w:t>report :</w:t>
      </w:r>
      <w:proofErr w:type="gramEnd"/>
      <w:r w:rsidRPr="00FB1787">
        <w:rPr>
          <w:sz w:val="20"/>
          <w:szCs w:val="20"/>
        </w:rPr>
        <w:t xml:space="preserve"> newsletter on international AIDS vaccine research. 2006;10(1):20.</w:t>
      </w:r>
    </w:p>
    <w:p w:rsidR="00E43787" w:rsidRPr="00FB1787" w:rsidRDefault="00E43787" w:rsidP="00E43787">
      <w:pPr>
        <w:rPr>
          <w:sz w:val="20"/>
          <w:szCs w:val="20"/>
        </w:rPr>
      </w:pPr>
      <w:r w:rsidRPr="00FB1787">
        <w:rPr>
          <w:sz w:val="20"/>
          <w:szCs w:val="20"/>
        </w:rPr>
        <w:t>4.</w:t>
      </w:r>
      <w:r w:rsidRPr="00FB1787">
        <w:rPr>
          <w:sz w:val="20"/>
          <w:szCs w:val="20"/>
        </w:rPr>
        <w:tab/>
        <w:t>Adler M, Meheust A. Epidemiology of sexually transmitted infections and human immunodeficiency virus in Europe. Journal of the European Academy of Dermatology and Venereology. 2000;14(5):370-7.</w:t>
      </w:r>
    </w:p>
    <w:p w:rsidR="00E43787" w:rsidRPr="00FB1787" w:rsidRDefault="00E43787" w:rsidP="00E43787">
      <w:pPr>
        <w:rPr>
          <w:sz w:val="20"/>
          <w:szCs w:val="20"/>
        </w:rPr>
      </w:pPr>
      <w:r w:rsidRPr="00FB1787">
        <w:rPr>
          <w:sz w:val="20"/>
          <w:szCs w:val="20"/>
        </w:rPr>
        <w:t>5.</w:t>
      </w:r>
      <w:r w:rsidRPr="00FB1787">
        <w:rPr>
          <w:sz w:val="20"/>
          <w:szCs w:val="20"/>
        </w:rPr>
        <w:tab/>
        <w:t>Anderson BL, Cu-Uvin S. Determinants of HIV shedding in the lower genital tract of women. Current infectious disease reports. 2008;10(6):505-11.</w:t>
      </w:r>
    </w:p>
    <w:p w:rsidR="00E43787" w:rsidRPr="00FB1787" w:rsidRDefault="00E43787" w:rsidP="00E43787">
      <w:pPr>
        <w:rPr>
          <w:sz w:val="20"/>
          <w:szCs w:val="20"/>
        </w:rPr>
      </w:pPr>
      <w:r w:rsidRPr="00FB1787">
        <w:rPr>
          <w:sz w:val="20"/>
          <w:szCs w:val="20"/>
        </w:rPr>
        <w:t>6.</w:t>
      </w:r>
      <w:r w:rsidRPr="00FB1787">
        <w:rPr>
          <w:sz w:val="20"/>
          <w:szCs w:val="20"/>
        </w:rPr>
        <w:tab/>
        <w:t xml:space="preserve">Anthony K, Asbel L, Thompson F, Madera RT. INTEGRATING PrEP FOR HIV IN A CATEGORICAL STD CLINIC WITHIN A </w:t>
      </w:r>
      <w:proofErr w:type="gramStart"/>
      <w:r w:rsidRPr="00FB1787">
        <w:rPr>
          <w:sz w:val="20"/>
          <w:szCs w:val="20"/>
        </w:rPr>
        <w:t>HIGH RISK</w:t>
      </w:r>
      <w:proofErr w:type="gramEnd"/>
      <w:r w:rsidRPr="00FB1787">
        <w:rPr>
          <w:sz w:val="20"/>
          <w:szCs w:val="20"/>
        </w:rPr>
        <w:t xml:space="preserve"> URBAN SETTING. Sexually transmitted diseases. 2016;</w:t>
      </w:r>
      <w:proofErr w:type="gramStart"/>
      <w:r w:rsidRPr="00FB1787">
        <w:rPr>
          <w:sz w:val="20"/>
          <w:szCs w:val="20"/>
        </w:rPr>
        <w:t>43:S</w:t>
      </w:r>
      <w:proofErr w:type="gramEnd"/>
      <w:r w:rsidRPr="00FB1787">
        <w:rPr>
          <w:sz w:val="20"/>
          <w:szCs w:val="20"/>
        </w:rPr>
        <w:t>132-S.</w:t>
      </w:r>
    </w:p>
    <w:p w:rsidR="00E43787" w:rsidRPr="00FB1787" w:rsidRDefault="00E43787" w:rsidP="00E43787">
      <w:pPr>
        <w:rPr>
          <w:sz w:val="20"/>
          <w:szCs w:val="20"/>
        </w:rPr>
      </w:pPr>
      <w:r w:rsidRPr="00FB1787">
        <w:rPr>
          <w:sz w:val="20"/>
          <w:szCs w:val="20"/>
        </w:rPr>
        <w:t>7.</w:t>
      </w:r>
      <w:r w:rsidRPr="00FB1787">
        <w:rPr>
          <w:sz w:val="20"/>
          <w:szCs w:val="20"/>
        </w:rPr>
        <w:tab/>
        <w:t>Apers L, Vandenbruaene M, Van Esbroeck M, Crucitti T, Florence E. Sexually Transmitted Diseases among Hiv Positive Msm, Prior to Hcv Infection. Sexually transmitted infections. 2011;</w:t>
      </w:r>
      <w:proofErr w:type="gramStart"/>
      <w:r w:rsidRPr="00FB1787">
        <w:rPr>
          <w:sz w:val="20"/>
          <w:szCs w:val="20"/>
        </w:rPr>
        <w:t>87:A</w:t>
      </w:r>
      <w:proofErr w:type="gramEnd"/>
      <w:r w:rsidRPr="00FB1787">
        <w:rPr>
          <w:sz w:val="20"/>
          <w:szCs w:val="20"/>
        </w:rPr>
        <w:t>146-A.</w:t>
      </w:r>
    </w:p>
    <w:p w:rsidR="00E43787" w:rsidRPr="00FB1787" w:rsidRDefault="00E43787" w:rsidP="00E43787">
      <w:pPr>
        <w:rPr>
          <w:sz w:val="20"/>
          <w:szCs w:val="20"/>
        </w:rPr>
      </w:pPr>
      <w:r w:rsidRPr="00FB1787">
        <w:rPr>
          <w:sz w:val="20"/>
          <w:szCs w:val="20"/>
        </w:rPr>
        <w:t>8.</w:t>
      </w:r>
      <w:r w:rsidRPr="00FB1787">
        <w:rPr>
          <w:sz w:val="20"/>
          <w:szCs w:val="20"/>
        </w:rPr>
        <w:tab/>
        <w:t xml:space="preserve">Aral SO. Heterosexual Transmission of Hiv - the Role of Other Sexually-Transmitted Infections and Behavior in Its Epidemiology Prevention and Control. Annual Review of Public Health. </w:t>
      </w:r>
      <w:proofErr w:type="gramStart"/>
      <w:r w:rsidRPr="00FB1787">
        <w:rPr>
          <w:sz w:val="20"/>
          <w:szCs w:val="20"/>
        </w:rPr>
        <w:t>1993;14:451</w:t>
      </w:r>
      <w:proofErr w:type="gramEnd"/>
      <w:r w:rsidRPr="00FB1787">
        <w:rPr>
          <w:sz w:val="20"/>
          <w:szCs w:val="20"/>
        </w:rPr>
        <w:t>-67.</w:t>
      </w:r>
    </w:p>
    <w:p w:rsidR="00E43787" w:rsidRPr="00FB1787" w:rsidRDefault="00E43787" w:rsidP="00E43787">
      <w:pPr>
        <w:rPr>
          <w:sz w:val="20"/>
          <w:szCs w:val="20"/>
        </w:rPr>
      </w:pPr>
      <w:r w:rsidRPr="00FB1787">
        <w:rPr>
          <w:sz w:val="20"/>
          <w:szCs w:val="20"/>
        </w:rPr>
        <w:t>9.</w:t>
      </w:r>
      <w:r w:rsidRPr="00FB1787">
        <w:rPr>
          <w:sz w:val="20"/>
          <w:szCs w:val="20"/>
        </w:rPr>
        <w:tab/>
        <w:t xml:space="preserve">Aral SO. Sexual risk behaviour and infection: epidemiological considerations. Sexually transmitted infections. </w:t>
      </w:r>
      <w:proofErr w:type="gramStart"/>
      <w:r w:rsidRPr="00FB1787">
        <w:rPr>
          <w:sz w:val="20"/>
          <w:szCs w:val="20"/>
        </w:rPr>
        <w:t>2004;80:8</w:t>
      </w:r>
      <w:proofErr w:type="gramEnd"/>
      <w:r w:rsidRPr="00FB1787">
        <w:rPr>
          <w:sz w:val="20"/>
          <w:szCs w:val="20"/>
        </w:rPr>
        <w:t>-12.</w:t>
      </w:r>
    </w:p>
    <w:p w:rsidR="00E43787" w:rsidRPr="00FB1787" w:rsidRDefault="00E43787" w:rsidP="00E43787">
      <w:pPr>
        <w:rPr>
          <w:sz w:val="20"/>
          <w:szCs w:val="20"/>
        </w:rPr>
      </w:pPr>
      <w:r w:rsidRPr="00FB1787">
        <w:rPr>
          <w:sz w:val="20"/>
          <w:szCs w:val="20"/>
        </w:rPr>
        <w:t>10.</w:t>
      </w:r>
      <w:r w:rsidRPr="00FB1787">
        <w:rPr>
          <w:sz w:val="20"/>
          <w:szCs w:val="20"/>
        </w:rPr>
        <w:tab/>
        <w:t>Aral SO, Lipshutz J, Blanchard J. Drivers of STD/HIV epidemiology and the timing and targets of STD/HIV prevention. Sexually transmitted infections. 2007;</w:t>
      </w:r>
      <w:proofErr w:type="gramStart"/>
      <w:r w:rsidRPr="00FB1787">
        <w:rPr>
          <w:sz w:val="20"/>
          <w:szCs w:val="20"/>
        </w:rPr>
        <w:t>83:I</w:t>
      </w:r>
      <w:proofErr w:type="gramEnd"/>
      <w:r w:rsidRPr="00FB1787">
        <w:rPr>
          <w:sz w:val="20"/>
          <w:szCs w:val="20"/>
        </w:rPr>
        <w:t>1-I4.</w:t>
      </w:r>
    </w:p>
    <w:p w:rsidR="00E43787" w:rsidRPr="00FB1787" w:rsidRDefault="00E43787" w:rsidP="00E43787">
      <w:pPr>
        <w:rPr>
          <w:sz w:val="20"/>
          <w:szCs w:val="20"/>
        </w:rPr>
      </w:pPr>
      <w:r w:rsidRPr="00FB1787">
        <w:rPr>
          <w:sz w:val="20"/>
          <w:szCs w:val="20"/>
        </w:rPr>
        <w:t>11.</w:t>
      </w:r>
      <w:r w:rsidRPr="00FB1787">
        <w:rPr>
          <w:sz w:val="20"/>
          <w:szCs w:val="20"/>
        </w:rPr>
        <w:tab/>
        <w:t xml:space="preserve">Asiki G. Behavioural determinants for HIV incident infections in a fishing population being prepared for future HIV prevention research. Tropical Medicine &amp; International Health. </w:t>
      </w:r>
      <w:proofErr w:type="gramStart"/>
      <w:r w:rsidRPr="00FB1787">
        <w:rPr>
          <w:sz w:val="20"/>
          <w:szCs w:val="20"/>
        </w:rPr>
        <w:t>2012;17:6</w:t>
      </w:r>
      <w:proofErr w:type="gramEnd"/>
      <w:r w:rsidRPr="00FB1787">
        <w:rPr>
          <w:sz w:val="20"/>
          <w:szCs w:val="20"/>
        </w:rPr>
        <w:t>-.</w:t>
      </w:r>
    </w:p>
    <w:p w:rsidR="00E43787" w:rsidRPr="00FB1787" w:rsidRDefault="00E43787" w:rsidP="00E43787">
      <w:pPr>
        <w:rPr>
          <w:sz w:val="20"/>
          <w:szCs w:val="20"/>
        </w:rPr>
      </w:pPr>
      <w:r w:rsidRPr="00FB1787">
        <w:rPr>
          <w:sz w:val="20"/>
          <w:szCs w:val="20"/>
        </w:rPr>
        <w:t>12.</w:t>
      </w:r>
      <w:r w:rsidRPr="00FB1787">
        <w:rPr>
          <w:sz w:val="20"/>
          <w:szCs w:val="20"/>
        </w:rPr>
        <w:tab/>
        <w:t>Augenbraun MH, McCormack WM. Sexually-Transmitted Diseases in Hiv-Infected Persons. Infectious disease clinics of North America. 1994;8(2):439-48.</w:t>
      </w:r>
    </w:p>
    <w:p w:rsidR="00E43787" w:rsidRPr="00FB1787" w:rsidRDefault="00E43787" w:rsidP="00E43787">
      <w:pPr>
        <w:rPr>
          <w:sz w:val="20"/>
          <w:szCs w:val="20"/>
        </w:rPr>
      </w:pPr>
      <w:r w:rsidRPr="00FB1787">
        <w:rPr>
          <w:sz w:val="20"/>
          <w:szCs w:val="20"/>
        </w:rPr>
        <w:t>13.</w:t>
      </w:r>
      <w:r w:rsidRPr="00FB1787">
        <w:rPr>
          <w:sz w:val="20"/>
          <w:szCs w:val="20"/>
        </w:rPr>
        <w:tab/>
        <w:t>Awolade V, Cantonment F, Ibadan O, Olarewaju O, Ibadan UCH. Prevalence of ulcer forming STIs among HIV-positive women clinic attendees in two Nigerian hospitals. Retrovirology. 2012;9.</w:t>
      </w:r>
    </w:p>
    <w:p w:rsidR="00E43787" w:rsidRPr="00FB1787" w:rsidRDefault="00E43787" w:rsidP="00E43787">
      <w:pPr>
        <w:rPr>
          <w:sz w:val="20"/>
          <w:szCs w:val="20"/>
        </w:rPr>
      </w:pPr>
      <w:r w:rsidRPr="00FB1787">
        <w:rPr>
          <w:sz w:val="20"/>
          <w:szCs w:val="20"/>
        </w:rPr>
        <w:t>14.</w:t>
      </w:r>
      <w:r w:rsidRPr="00FB1787">
        <w:rPr>
          <w:sz w:val="20"/>
          <w:szCs w:val="20"/>
        </w:rPr>
        <w:tab/>
        <w:t>Azwa A, Barton SE. Aspects of herpes simplex virus: a clinical review. Journal of Family Planning and Reproductive Health Care. 2009;35(4):237-42.</w:t>
      </w:r>
    </w:p>
    <w:p w:rsidR="00E43787" w:rsidRPr="00FB1787" w:rsidRDefault="00E43787" w:rsidP="00E43787">
      <w:pPr>
        <w:rPr>
          <w:sz w:val="20"/>
          <w:szCs w:val="20"/>
        </w:rPr>
      </w:pPr>
      <w:r w:rsidRPr="00FB1787">
        <w:rPr>
          <w:sz w:val="20"/>
          <w:szCs w:val="20"/>
        </w:rPr>
        <w:t>15.</w:t>
      </w:r>
      <w:r w:rsidRPr="00FB1787">
        <w:rPr>
          <w:sz w:val="20"/>
          <w:szCs w:val="20"/>
        </w:rPr>
        <w:tab/>
        <w:t>Bailey H, Turkova A, Thorne C. Syphilis, hepatitis C and HIV in Eastern Europe. Current Opinion in Infectious Diseases. 2017;30(1):93-100.</w:t>
      </w:r>
    </w:p>
    <w:p w:rsidR="00E43787" w:rsidRPr="00FB1787" w:rsidRDefault="00E43787" w:rsidP="00E43787">
      <w:pPr>
        <w:rPr>
          <w:sz w:val="20"/>
          <w:szCs w:val="20"/>
        </w:rPr>
      </w:pPr>
      <w:r w:rsidRPr="00FB1787">
        <w:rPr>
          <w:sz w:val="20"/>
          <w:szCs w:val="20"/>
        </w:rPr>
        <w:t>16.</w:t>
      </w:r>
      <w:r w:rsidRPr="00FB1787">
        <w:rPr>
          <w:sz w:val="20"/>
          <w:szCs w:val="20"/>
        </w:rPr>
        <w:tab/>
        <w:t>Barnabas RV, Wasserheit JN. Riddle of the Sphinx Revisited: The Role of STDs in HIV Prevention. Sexually transmitted diseases. 2009;36(6):365-7.</w:t>
      </w:r>
    </w:p>
    <w:p w:rsidR="00E43787" w:rsidRPr="00FB1787" w:rsidRDefault="00E43787" w:rsidP="00E43787">
      <w:pPr>
        <w:rPr>
          <w:sz w:val="20"/>
          <w:szCs w:val="20"/>
        </w:rPr>
      </w:pPr>
      <w:r w:rsidRPr="00FB1787">
        <w:rPr>
          <w:sz w:val="20"/>
          <w:szCs w:val="20"/>
        </w:rPr>
        <w:t>17.</w:t>
      </w:r>
      <w:r w:rsidRPr="00FB1787">
        <w:rPr>
          <w:sz w:val="20"/>
          <w:szCs w:val="20"/>
        </w:rPr>
        <w:tab/>
        <w:t xml:space="preserve">Barton S, Celum C, Shacker TW. The role of anti-HSV therapeutics in the HIV-infected host and in controlling the HIV epidemic. </w:t>
      </w:r>
      <w:proofErr w:type="gramStart"/>
      <w:r w:rsidRPr="00FB1787">
        <w:rPr>
          <w:sz w:val="20"/>
          <w:szCs w:val="20"/>
        </w:rPr>
        <w:t>Herpes :</w:t>
      </w:r>
      <w:proofErr w:type="gramEnd"/>
      <w:r w:rsidRPr="00FB1787">
        <w:rPr>
          <w:sz w:val="20"/>
          <w:szCs w:val="20"/>
        </w:rPr>
        <w:t xml:space="preserve"> the journal of the IHMF. 2005;12(1):15-22.</w:t>
      </w:r>
    </w:p>
    <w:p w:rsidR="00E43787" w:rsidRPr="00FB1787" w:rsidRDefault="00E43787" w:rsidP="00E43787">
      <w:pPr>
        <w:rPr>
          <w:sz w:val="20"/>
          <w:szCs w:val="20"/>
        </w:rPr>
      </w:pPr>
      <w:r w:rsidRPr="00FB1787">
        <w:rPr>
          <w:sz w:val="20"/>
          <w:szCs w:val="20"/>
        </w:rPr>
        <w:t>18.</w:t>
      </w:r>
      <w:r w:rsidRPr="00FB1787">
        <w:rPr>
          <w:sz w:val="20"/>
          <w:szCs w:val="20"/>
        </w:rPr>
        <w:tab/>
        <w:t>Berman SM, Cohen MS. STD treatment: How can it improve HIV prevention in the South? Sexually transmitted diseases. 2006;33(7</w:t>
      </w:r>
      <w:proofErr w:type="gramStart"/>
      <w:r w:rsidRPr="00FB1787">
        <w:rPr>
          <w:sz w:val="20"/>
          <w:szCs w:val="20"/>
        </w:rPr>
        <w:t>):S</w:t>
      </w:r>
      <w:proofErr w:type="gramEnd"/>
      <w:r w:rsidRPr="00FB1787">
        <w:rPr>
          <w:sz w:val="20"/>
          <w:szCs w:val="20"/>
        </w:rPr>
        <w:t>50-S7.</w:t>
      </w:r>
    </w:p>
    <w:p w:rsidR="00E43787" w:rsidRPr="00FB1787" w:rsidRDefault="00E43787" w:rsidP="00E43787">
      <w:pPr>
        <w:rPr>
          <w:sz w:val="20"/>
          <w:szCs w:val="20"/>
        </w:rPr>
      </w:pPr>
      <w:r w:rsidRPr="00FB1787">
        <w:rPr>
          <w:sz w:val="20"/>
          <w:szCs w:val="20"/>
        </w:rPr>
        <w:t>19.</w:t>
      </w:r>
      <w:r w:rsidRPr="00FB1787">
        <w:rPr>
          <w:sz w:val="20"/>
          <w:szCs w:val="20"/>
        </w:rPr>
        <w:tab/>
        <w:t>Boily MC, Alary M, Baggaley RF. Neglected Issues and Hypotheses Regarding the Impact of Sexual Concurrency on HIV and Sexually Transmitted Infections. AIDS and behavior. 2012;16(2):304-11.</w:t>
      </w:r>
    </w:p>
    <w:p w:rsidR="00E43787" w:rsidRPr="00FB1787" w:rsidRDefault="00E43787" w:rsidP="00E43787">
      <w:pPr>
        <w:rPr>
          <w:sz w:val="20"/>
          <w:szCs w:val="20"/>
        </w:rPr>
      </w:pPr>
      <w:r w:rsidRPr="00FB1787">
        <w:rPr>
          <w:sz w:val="20"/>
          <w:szCs w:val="20"/>
        </w:rPr>
        <w:t>20.</w:t>
      </w:r>
      <w:r w:rsidRPr="00FB1787">
        <w:rPr>
          <w:sz w:val="20"/>
          <w:szCs w:val="20"/>
        </w:rPr>
        <w:tab/>
        <w:t>Boily MC, Anderson RM. Human immunodeficiency virus transmission and the role of other sexually transmitted diseases - Measures of association and study design. Sexually transmitted diseases. 1996;23(4):312-32.</w:t>
      </w:r>
    </w:p>
    <w:p w:rsidR="00E43787" w:rsidRPr="00FB1787" w:rsidRDefault="00E43787" w:rsidP="00E43787">
      <w:pPr>
        <w:rPr>
          <w:sz w:val="20"/>
          <w:szCs w:val="20"/>
        </w:rPr>
      </w:pPr>
      <w:r w:rsidRPr="00FB1787">
        <w:rPr>
          <w:sz w:val="20"/>
          <w:szCs w:val="20"/>
        </w:rPr>
        <w:t>21.</w:t>
      </w:r>
      <w:r w:rsidRPr="00FB1787">
        <w:rPr>
          <w:sz w:val="20"/>
          <w:szCs w:val="20"/>
        </w:rPr>
        <w:tab/>
        <w:t>Boyles S. STD treatment reduces HIV in rural Tanzania. AIDS weekly. 1995:12-3.</w:t>
      </w:r>
    </w:p>
    <w:p w:rsidR="00E43787" w:rsidRPr="00FB1787" w:rsidRDefault="00E43787" w:rsidP="00E43787">
      <w:pPr>
        <w:rPr>
          <w:sz w:val="20"/>
          <w:szCs w:val="20"/>
        </w:rPr>
      </w:pPr>
      <w:r w:rsidRPr="00FB1787">
        <w:rPr>
          <w:sz w:val="20"/>
          <w:szCs w:val="20"/>
        </w:rPr>
        <w:t>22.</w:t>
      </w:r>
      <w:r w:rsidRPr="00FB1787">
        <w:rPr>
          <w:sz w:val="20"/>
          <w:szCs w:val="20"/>
        </w:rPr>
        <w:tab/>
        <w:t>Bozicevic I, Voncina L, Zigrovic L, Munz M, Lazarus JV. HIV epidemics among men who have sex with men in central and eastern Europe. Sexually transmitted infections. 2009;85(5):336-42.</w:t>
      </w:r>
    </w:p>
    <w:p w:rsidR="00E43787" w:rsidRPr="00FB1787" w:rsidRDefault="00E43787" w:rsidP="00E43787">
      <w:pPr>
        <w:rPr>
          <w:sz w:val="20"/>
          <w:szCs w:val="20"/>
        </w:rPr>
      </w:pPr>
      <w:r w:rsidRPr="00FB1787">
        <w:rPr>
          <w:sz w:val="20"/>
          <w:szCs w:val="20"/>
        </w:rPr>
        <w:t>23.</w:t>
      </w:r>
      <w:r w:rsidRPr="00FB1787">
        <w:rPr>
          <w:sz w:val="20"/>
          <w:szCs w:val="20"/>
        </w:rPr>
        <w:tab/>
        <w:t>Bruce E, Keogh L, Kaldor J, Fairley CK. A Systematic Review of Studies Assessing Risks of Hiv among Female Sex Workers in Papua New Guinea since 1980. Sexual health. 2009;6(4):372-.</w:t>
      </w:r>
    </w:p>
    <w:p w:rsidR="00E43787" w:rsidRPr="00FB1787" w:rsidRDefault="00E43787" w:rsidP="00E43787">
      <w:pPr>
        <w:rPr>
          <w:sz w:val="20"/>
          <w:szCs w:val="20"/>
        </w:rPr>
      </w:pPr>
      <w:r w:rsidRPr="00FB1787">
        <w:rPr>
          <w:sz w:val="20"/>
          <w:szCs w:val="20"/>
        </w:rPr>
        <w:t>24.</w:t>
      </w:r>
      <w:r w:rsidRPr="00FB1787">
        <w:rPr>
          <w:sz w:val="20"/>
          <w:szCs w:val="20"/>
        </w:rPr>
        <w:tab/>
        <w:t>Buntin DM, Roser T, Lesher JL, Jr., Plotnick H, Brademas ME, Berger TG. Sexually transmitted diseases: viruses and ectoparasites. Committee on Sexually Transmitted Diseases of the American Academy of Dermatology. Journal of the American Academy of Dermatology. 1991;25(3):527-34.</w:t>
      </w:r>
    </w:p>
    <w:p w:rsidR="00E43787" w:rsidRPr="00FB1787" w:rsidRDefault="00E43787" w:rsidP="00E43787">
      <w:pPr>
        <w:rPr>
          <w:sz w:val="20"/>
          <w:szCs w:val="20"/>
        </w:rPr>
      </w:pPr>
      <w:r w:rsidRPr="00FB1787">
        <w:rPr>
          <w:sz w:val="20"/>
          <w:szCs w:val="20"/>
        </w:rPr>
        <w:t>25.</w:t>
      </w:r>
      <w:r w:rsidRPr="00FB1787">
        <w:rPr>
          <w:sz w:val="20"/>
          <w:szCs w:val="20"/>
        </w:rPr>
        <w:tab/>
        <w:t xml:space="preserve">Burchell AN, Tan DH, Allen VG, Bayoumi AM, Gardner S, Grewal R, et al. Viral load at time of new syphilis diagnosis among HIV-positive men who have sex with men. Canadian Journal of Infectious Diseases and Medical Microbiology. </w:t>
      </w:r>
      <w:proofErr w:type="gramStart"/>
      <w:r w:rsidRPr="00FB1787">
        <w:rPr>
          <w:sz w:val="20"/>
          <w:szCs w:val="20"/>
        </w:rPr>
        <w:t>2015;26:64</w:t>
      </w:r>
      <w:proofErr w:type="gramEnd"/>
      <w:r w:rsidRPr="00FB1787">
        <w:rPr>
          <w:sz w:val="20"/>
          <w:szCs w:val="20"/>
        </w:rPr>
        <w:t>B-5B.</w:t>
      </w:r>
    </w:p>
    <w:p w:rsidR="00E43787" w:rsidRPr="00FB1787" w:rsidRDefault="00E43787" w:rsidP="00E43787">
      <w:pPr>
        <w:rPr>
          <w:sz w:val="20"/>
          <w:szCs w:val="20"/>
        </w:rPr>
      </w:pPr>
      <w:r w:rsidRPr="00FB1787">
        <w:rPr>
          <w:sz w:val="20"/>
          <w:szCs w:val="20"/>
        </w:rPr>
        <w:t>26.</w:t>
      </w:r>
      <w:r w:rsidRPr="00FB1787">
        <w:rPr>
          <w:sz w:val="20"/>
          <w:szCs w:val="20"/>
        </w:rPr>
        <w:tab/>
        <w:t>Buve A. HIV epidemics in Africa: What explains the variations in HIV prevalence? Iubmb Life. 2002;53(4-5):193-5.</w:t>
      </w:r>
    </w:p>
    <w:p w:rsidR="00E43787" w:rsidRPr="00FB1787" w:rsidRDefault="00E43787" w:rsidP="00E43787">
      <w:pPr>
        <w:rPr>
          <w:sz w:val="20"/>
          <w:szCs w:val="20"/>
        </w:rPr>
      </w:pPr>
      <w:r w:rsidRPr="00FB1787">
        <w:rPr>
          <w:sz w:val="20"/>
          <w:szCs w:val="20"/>
        </w:rPr>
        <w:lastRenderedPageBreak/>
        <w:t>27.</w:t>
      </w:r>
      <w:r w:rsidRPr="00FB1787">
        <w:rPr>
          <w:sz w:val="20"/>
          <w:szCs w:val="20"/>
        </w:rPr>
        <w:tab/>
        <w:t>Buve A. Can we reduce the spread of HIV infection by suppressing herpes simplex virus type 2 infection? F1000 medicine reports. 2010;2.</w:t>
      </w:r>
    </w:p>
    <w:p w:rsidR="00E43787" w:rsidRPr="00FB1787" w:rsidRDefault="00E43787" w:rsidP="00E43787">
      <w:pPr>
        <w:rPr>
          <w:sz w:val="20"/>
          <w:szCs w:val="20"/>
        </w:rPr>
      </w:pPr>
      <w:r w:rsidRPr="00FB1787">
        <w:rPr>
          <w:sz w:val="20"/>
          <w:szCs w:val="20"/>
        </w:rPr>
        <w:t>28.</w:t>
      </w:r>
      <w:r w:rsidRPr="00FB1787">
        <w:rPr>
          <w:sz w:val="20"/>
          <w:szCs w:val="20"/>
        </w:rPr>
        <w:tab/>
        <w:t>Camara M, Dieye TN, Seydi M, Sow PS, Mboup S, Kestens L. Lack of Association Between HSV-2 and HIV-1 Infection in a Cohort of HIV-1 Discordant and Concordant Couples in Dakar, Senegal. AIDS research and human retroviruses. 2011;27(10</w:t>
      </w:r>
      <w:proofErr w:type="gramStart"/>
      <w:r w:rsidRPr="00FB1787">
        <w:rPr>
          <w:sz w:val="20"/>
          <w:szCs w:val="20"/>
        </w:rPr>
        <w:t>):A</w:t>
      </w:r>
      <w:proofErr w:type="gramEnd"/>
      <w:r w:rsidRPr="00FB1787">
        <w:rPr>
          <w:sz w:val="20"/>
          <w:szCs w:val="20"/>
        </w:rPr>
        <w:t>116-A.</w:t>
      </w:r>
    </w:p>
    <w:p w:rsidR="00E43787" w:rsidRPr="00FB1787" w:rsidRDefault="00E43787" w:rsidP="00E43787">
      <w:pPr>
        <w:rPr>
          <w:sz w:val="20"/>
          <w:szCs w:val="20"/>
        </w:rPr>
      </w:pPr>
      <w:r w:rsidRPr="00FB1787">
        <w:rPr>
          <w:sz w:val="20"/>
          <w:szCs w:val="20"/>
        </w:rPr>
        <w:t>29.</w:t>
      </w:r>
      <w:r w:rsidRPr="00FB1787">
        <w:rPr>
          <w:sz w:val="20"/>
          <w:szCs w:val="20"/>
        </w:rPr>
        <w:tab/>
        <w:t>Celentano DD. It's all in the measurement: Consistent condom use is effective in preventing sexually transmitted infections. Sexually transmitted diseases. 2004;31(3):161-2.</w:t>
      </w:r>
    </w:p>
    <w:p w:rsidR="00E43787" w:rsidRPr="00FB1787" w:rsidRDefault="00E43787" w:rsidP="00E43787">
      <w:pPr>
        <w:rPr>
          <w:sz w:val="20"/>
          <w:szCs w:val="20"/>
        </w:rPr>
      </w:pPr>
      <w:r w:rsidRPr="00FB1787">
        <w:rPr>
          <w:sz w:val="20"/>
          <w:szCs w:val="20"/>
        </w:rPr>
        <w:t>30.</w:t>
      </w:r>
      <w:r w:rsidRPr="00FB1787">
        <w:rPr>
          <w:sz w:val="20"/>
          <w:szCs w:val="20"/>
        </w:rPr>
        <w:tab/>
        <w:t>Celentano DD, Nelson KE, Lyles CM, Beyrer C, Eiumtrakul S, Go VFL, et al. Decreasing incidence of HIV and sexually transmitted diseases in young Thai men: evidence for success of the HIV/AIDS control and prevention program. AIDS (London, England). 1998;12(5</w:t>
      </w:r>
      <w:proofErr w:type="gramStart"/>
      <w:r w:rsidRPr="00FB1787">
        <w:rPr>
          <w:sz w:val="20"/>
          <w:szCs w:val="20"/>
        </w:rPr>
        <w:t>):F</w:t>
      </w:r>
      <w:proofErr w:type="gramEnd"/>
      <w:r w:rsidRPr="00FB1787">
        <w:rPr>
          <w:sz w:val="20"/>
          <w:szCs w:val="20"/>
        </w:rPr>
        <w:t>29-F36.</w:t>
      </w:r>
    </w:p>
    <w:p w:rsidR="00E43787" w:rsidRPr="00FB1787" w:rsidRDefault="00E43787" w:rsidP="00E43787">
      <w:pPr>
        <w:rPr>
          <w:sz w:val="20"/>
          <w:szCs w:val="20"/>
        </w:rPr>
      </w:pPr>
      <w:r w:rsidRPr="00FB1787">
        <w:rPr>
          <w:sz w:val="20"/>
          <w:szCs w:val="20"/>
        </w:rPr>
        <w:t>31.</w:t>
      </w:r>
      <w:r w:rsidRPr="00FB1787">
        <w:rPr>
          <w:sz w:val="20"/>
          <w:szCs w:val="20"/>
        </w:rPr>
        <w:tab/>
        <w:t>Celum C, Levine R, Weaver M, Wald A. Genital herpes and human immunodeficiency virus: double trouble. Bulletin of the World Health Organization. 2004;82(6):447-53.</w:t>
      </w:r>
    </w:p>
    <w:p w:rsidR="00E43787" w:rsidRPr="00FB1787" w:rsidRDefault="00E43787" w:rsidP="00E43787">
      <w:pPr>
        <w:rPr>
          <w:sz w:val="20"/>
          <w:szCs w:val="20"/>
        </w:rPr>
      </w:pPr>
      <w:r w:rsidRPr="00FB1787">
        <w:rPr>
          <w:sz w:val="20"/>
          <w:szCs w:val="20"/>
        </w:rPr>
        <w:t>32.</w:t>
      </w:r>
      <w:r w:rsidRPr="00FB1787">
        <w:rPr>
          <w:sz w:val="20"/>
          <w:szCs w:val="20"/>
        </w:rPr>
        <w:tab/>
        <w:t xml:space="preserve">Celum CL. The interaction between herpes simplex virus and human immunodeficiency virus. </w:t>
      </w:r>
      <w:proofErr w:type="gramStart"/>
      <w:r w:rsidRPr="00FB1787">
        <w:rPr>
          <w:sz w:val="20"/>
          <w:szCs w:val="20"/>
        </w:rPr>
        <w:t>Herpes :</w:t>
      </w:r>
      <w:proofErr w:type="gramEnd"/>
      <w:r w:rsidRPr="00FB1787">
        <w:rPr>
          <w:sz w:val="20"/>
          <w:szCs w:val="20"/>
        </w:rPr>
        <w:t xml:space="preserve"> the journal of the IHMF. 2004;11 Suppl 1:36a-45a.</w:t>
      </w:r>
    </w:p>
    <w:p w:rsidR="00E43787" w:rsidRPr="00FB1787" w:rsidRDefault="00E43787" w:rsidP="00E43787">
      <w:pPr>
        <w:rPr>
          <w:sz w:val="20"/>
          <w:szCs w:val="20"/>
        </w:rPr>
      </w:pPr>
      <w:r w:rsidRPr="00FB1787">
        <w:rPr>
          <w:sz w:val="20"/>
          <w:szCs w:val="20"/>
        </w:rPr>
        <w:t>33.</w:t>
      </w:r>
      <w:r w:rsidRPr="00FB1787">
        <w:rPr>
          <w:sz w:val="20"/>
          <w:szCs w:val="20"/>
        </w:rPr>
        <w:tab/>
        <w:t>Celum CL, Robinson NJ, Cohen MS. Potential effect of HIV type 1 antiretroviral and herpes simplex virus type 2 antiviral therapy on transmission and acquisition of HIV type 1 infection. Journal of Infectious Diseases. 2005;</w:t>
      </w:r>
      <w:proofErr w:type="gramStart"/>
      <w:r w:rsidRPr="00FB1787">
        <w:rPr>
          <w:sz w:val="20"/>
          <w:szCs w:val="20"/>
        </w:rPr>
        <w:t>191:S</w:t>
      </w:r>
      <w:proofErr w:type="gramEnd"/>
      <w:r w:rsidRPr="00FB1787">
        <w:rPr>
          <w:sz w:val="20"/>
          <w:szCs w:val="20"/>
        </w:rPr>
        <w:t>107-S14.</w:t>
      </w:r>
    </w:p>
    <w:p w:rsidR="00E43787" w:rsidRPr="00FB1787" w:rsidRDefault="00E43787" w:rsidP="00E43787">
      <w:pPr>
        <w:rPr>
          <w:sz w:val="20"/>
          <w:szCs w:val="20"/>
        </w:rPr>
      </w:pPr>
      <w:r w:rsidRPr="00FB1787">
        <w:rPr>
          <w:sz w:val="20"/>
          <w:szCs w:val="20"/>
        </w:rPr>
        <w:t>34.</w:t>
      </w:r>
      <w:r w:rsidRPr="00FB1787">
        <w:rPr>
          <w:sz w:val="20"/>
          <w:szCs w:val="20"/>
        </w:rPr>
        <w:tab/>
        <w:t>Chan DJ. Factors affecting sexual transmission of HIV-1: current evidence and implications for prevention. Current HIV research. 2005;3(3):223-41.</w:t>
      </w:r>
    </w:p>
    <w:p w:rsidR="00E43787" w:rsidRPr="00FB1787" w:rsidRDefault="00E43787" w:rsidP="00E43787">
      <w:pPr>
        <w:rPr>
          <w:sz w:val="20"/>
          <w:szCs w:val="20"/>
        </w:rPr>
      </w:pPr>
      <w:r w:rsidRPr="00FB1787">
        <w:rPr>
          <w:sz w:val="20"/>
          <w:szCs w:val="20"/>
        </w:rPr>
        <w:t>35.</w:t>
      </w:r>
      <w:r w:rsidRPr="00FB1787">
        <w:rPr>
          <w:sz w:val="20"/>
          <w:szCs w:val="20"/>
        </w:rPr>
        <w:tab/>
        <w:t>Chan DJ. Fatal attraction: sex, sexually transmitted infections and HIV-1. International journal of STD &amp; AIDS. 2006;17(10):643-51.</w:t>
      </w:r>
    </w:p>
    <w:p w:rsidR="00E43787" w:rsidRPr="00FB1787" w:rsidRDefault="00E43787" w:rsidP="00E43787">
      <w:pPr>
        <w:rPr>
          <w:sz w:val="20"/>
          <w:szCs w:val="20"/>
        </w:rPr>
      </w:pPr>
      <w:r w:rsidRPr="00FB1787">
        <w:rPr>
          <w:sz w:val="20"/>
          <w:szCs w:val="20"/>
        </w:rPr>
        <w:t>36.</w:t>
      </w:r>
      <w:r w:rsidRPr="00FB1787">
        <w:rPr>
          <w:sz w:val="20"/>
          <w:szCs w:val="20"/>
        </w:rPr>
        <w:tab/>
        <w:t xml:space="preserve">Changalucha J, Gavyole A, Grosskurth H, Hayes R, Mabey D. STD/HIV intervention and research programme Mwanza Region, NW Tanzania. Sexually transmitted infections. 2002;78 Suppl </w:t>
      </w:r>
      <w:proofErr w:type="gramStart"/>
      <w:r w:rsidRPr="00FB1787">
        <w:rPr>
          <w:sz w:val="20"/>
          <w:szCs w:val="20"/>
        </w:rPr>
        <w:t>1:i</w:t>
      </w:r>
      <w:proofErr w:type="gramEnd"/>
      <w:r w:rsidRPr="00FB1787">
        <w:rPr>
          <w:sz w:val="20"/>
          <w:szCs w:val="20"/>
        </w:rPr>
        <w:t>91-6.</w:t>
      </w:r>
    </w:p>
    <w:p w:rsidR="00E43787" w:rsidRPr="00FB1787" w:rsidRDefault="00E43787" w:rsidP="00E43787">
      <w:pPr>
        <w:rPr>
          <w:sz w:val="20"/>
          <w:szCs w:val="20"/>
        </w:rPr>
      </w:pPr>
      <w:r w:rsidRPr="00FB1787">
        <w:rPr>
          <w:sz w:val="20"/>
          <w:szCs w:val="20"/>
        </w:rPr>
        <w:t>37.</w:t>
      </w:r>
      <w:r w:rsidRPr="00FB1787">
        <w:rPr>
          <w:sz w:val="20"/>
          <w:szCs w:val="20"/>
        </w:rPr>
        <w:tab/>
        <w:t>Chaplinskas S, Trechiokas A. HIV infection and sexually transmitted infections in Lithuania. International journal of STD &amp; AIDS. 1999;10(10):677-9.</w:t>
      </w:r>
    </w:p>
    <w:p w:rsidR="00E43787" w:rsidRPr="00FB1787" w:rsidRDefault="00E43787" w:rsidP="00E43787">
      <w:pPr>
        <w:rPr>
          <w:sz w:val="20"/>
          <w:szCs w:val="20"/>
        </w:rPr>
      </w:pPr>
      <w:r w:rsidRPr="00FB1787">
        <w:rPr>
          <w:sz w:val="20"/>
          <w:szCs w:val="20"/>
        </w:rPr>
        <w:t>38.</w:t>
      </w:r>
      <w:r w:rsidRPr="00FB1787">
        <w:rPr>
          <w:sz w:val="20"/>
          <w:szCs w:val="20"/>
        </w:rPr>
        <w:tab/>
        <w:t>Cheung KT, Fairley CK, Read TRH, Denham I, Fehler G, Bradshaw CS, et al. Predictors of Hiv Acquisition within 12 Months of an Hiv Negative Test in Men Who Have Sex with Men. Sexually transmitted infections. 2015;</w:t>
      </w:r>
      <w:proofErr w:type="gramStart"/>
      <w:r w:rsidRPr="00FB1787">
        <w:rPr>
          <w:sz w:val="20"/>
          <w:szCs w:val="20"/>
        </w:rPr>
        <w:t>91:A</w:t>
      </w:r>
      <w:proofErr w:type="gramEnd"/>
      <w:r w:rsidRPr="00FB1787">
        <w:rPr>
          <w:sz w:val="20"/>
          <w:szCs w:val="20"/>
        </w:rPr>
        <w:t>212-A.</w:t>
      </w:r>
    </w:p>
    <w:p w:rsidR="00E43787" w:rsidRPr="00FB1787" w:rsidRDefault="00E43787" w:rsidP="00E43787">
      <w:pPr>
        <w:rPr>
          <w:sz w:val="20"/>
          <w:szCs w:val="20"/>
        </w:rPr>
      </w:pPr>
      <w:r w:rsidRPr="00FB1787">
        <w:rPr>
          <w:sz w:val="20"/>
          <w:szCs w:val="20"/>
        </w:rPr>
        <w:t>39.</w:t>
      </w:r>
      <w:r w:rsidRPr="00FB1787">
        <w:rPr>
          <w:sz w:val="20"/>
          <w:szCs w:val="20"/>
        </w:rPr>
        <w:tab/>
        <w:t xml:space="preserve">Chilongani JE. Cohort study among female bar and hotel workers in Tanzania in preparation for phase III microbicide and other HIV intervention clinical trials. Tropical Medicine &amp; International Health. </w:t>
      </w:r>
      <w:proofErr w:type="gramStart"/>
      <w:r w:rsidRPr="00FB1787">
        <w:rPr>
          <w:sz w:val="20"/>
          <w:szCs w:val="20"/>
        </w:rPr>
        <w:t>2012;17:9</w:t>
      </w:r>
      <w:proofErr w:type="gramEnd"/>
      <w:r w:rsidRPr="00FB1787">
        <w:rPr>
          <w:sz w:val="20"/>
          <w:szCs w:val="20"/>
        </w:rPr>
        <w:t>-.</w:t>
      </w:r>
    </w:p>
    <w:p w:rsidR="00E43787" w:rsidRPr="00FB1787" w:rsidRDefault="00E43787" w:rsidP="00E43787">
      <w:pPr>
        <w:rPr>
          <w:sz w:val="20"/>
          <w:szCs w:val="20"/>
        </w:rPr>
      </w:pPr>
      <w:r w:rsidRPr="00FB1787">
        <w:rPr>
          <w:sz w:val="20"/>
          <w:szCs w:val="20"/>
        </w:rPr>
        <w:t>40.</w:t>
      </w:r>
      <w:r w:rsidRPr="00FB1787">
        <w:rPr>
          <w:sz w:val="20"/>
          <w:szCs w:val="20"/>
        </w:rPr>
        <w:tab/>
        <w:t>Chugh TD, Gaind R. Sexually transmitted infections. Clinics in laboratory medicine. 2012;32(2):143-58.</w:t>
      </w:r>
    </w:p>
    <w:p w:rsidR="00E43787" w:rsidRPr="00FB1787" w:rsidRDefault="00E43787" w:rsidP="00E43787">
      <w:pPr>
        <w:rPr>
          <w:sz w:val="20"/>
          <w:szCs w:val="20"/>
        </w:rPr>
      </w:pPr>
      <w:r w:rsidRPr="00FB1787">
        <w:rPr>
          <w:sz w:val="20"/>
          <w:szCs w:val="20"/>
        </w:rPr>
        <w:t>41.</w:t>
      </w:r>
      <w:r w:rsidRPr="00FB1787">
        <w:rPr>
          <w:sz w:val="20"/>
          <w:szCs w:val="20"/>
        </w:rPr>
        <w:tab/>
        <w:t>Ciesielski CA. Sexually Transmitted Diseases in Men Who Have Sex with Men: An Epidemiologic Review. Current infectious disease reports. 2003;5(2):145-52.</w:t>
      </w:r>
    </w:p>
    <w:p w:rsidR="00E43787" w:rsidRPr="00FB1787" w:rsidRDefault="00E43787" w:rsidP="00E43787">
      <w:pPr>
        <w:rPr>
          <w:sz w:val="20"/>
          <w:szCs w:val="20"/>
        </w:rPr>
      </w:pPr>
      <w:r w:rsidRPr="00FB1787">
        <w:rPr>
          <w:sz w:val="20"/>
          <w:szCs w:val="20"/>
        </w:rPr>
        <w:t>42.</w:t>
      </w:r>
      <w:r w:rsidRPr="00FB1787">
        <w:rPr>
          <w:sz w:val="20"/>
          <w:szCs w:val="20"/>
        </w:rPr>
        <w:tab/>
        <w:t>Clad A. Sexually transmissible infections. Gynakologe. 1997;30(4):370-80.</w:t>
      </w:r>
    </w:p>
    <w:p w:rsidR="00E43787" w:rsidRPr="00FB1787" w:rsidRDefault="00E43787" w:rsidP="00E43787">
      <w:pPr>
        <w:rPr>
          <w:sz w:val="20"/>
          <w:szCs w:val="20"/>
        </w:rPr>
      </w:pPr>
      <w:r w:rsidRPr="00FB1787">
        <w:rPr>
          <w:sz w:val="20"/>
          <w:szCs w:val="20"/>
        </w:rPr>
        <w:t>43.</w:t>
      </w:r>
      <w:r w:rsidRPr="00FB1787">
        <w:rPr>
          <w:sz w:val="20"/>
          <w:szCs w:val="20"/>
        </w:rPr>
        <w:tab/>
        <w:t>Cleghorn F, Jack N, Edwards J, Murphy J, Paul R, Mahabir B, et al. Preparations for Aids Vaccine Evaluations - Risk-Factors for Hiv-1 among Std Clinic Attenders in Trinidad. AIDS research and human retroviruses. 1994;</w:t>
      </w:r>
      <w:proofErr w:type="gramStart"/>
      <w:r w:rsidRPr="00FB1787">
        <w:rPr>
          <w:sz w:val="20"/>
          <w:szCs w:val="20"/>
        </w:rPr>
        <w:t>10:S</w:t>
      </w:r>
      <w:proofErr w:type="gramEnd"/>
      <w:r w:rsidRPr="00FB1787">
        <w:rPr>
          <w:sz w:val="20"/>
          <w:szCs w:val="20"/>
        </w:rPr>
        <w:t>248-S.</w:t>
      </w:r>
    </w:p>
    <w:p w:rsidR="00E43787" w:rsidRPr="00FB1787" w:rsidRDefault="00E43787" w:rsidP="00E43787">
      <w:pPr>
        <w:rPr>
          <w:sz w:val="20"/>
          <w:szCs w:val="20"/>
        </w:rPr>
      </w:pPr>
      <w:r w:rsidRPr="00FB1787">
        <w:rPr>
          <w:sz w:val="20"/>
          <w:szCs w:val="20"/>
        </w:rPr>
        <w:t>44.</w:t>
      </w:r>
      <w:r w:rsidRPr="00FB1787">
        <w:rPr>
          <w:sz w:val="20"/>
          <w:szCs w:val="20"/>
        </w:rPr>
        <w:tab/>
        <w:t>Clottey C, Dallabetta G. Sexually transmitted diseases and human immunodeficiency virus. Epidemiologic synergy? Infectious disease clinics of North America. 1993;7(4):753-70.</w:t>
      </w:r>
    </w:p>
    <w:p w:rsidR="00E43787" w:rsidRPr="00FB1787" w:rsidRDefault="00E43787" w:rsidP="00E43787">
      <w:pPr>
        <w:rPr>
          <w:sz w:val="20"/>
          <w:szCs w:val="20"/>
        </w:rPr>
      </w:pPr>
      <w:r w:rsidRPr="00FB1787">
        <w:rPr>
          <w:sz w:val="20"/>
          <w:szCs w:val="20"/>
        </w:rPr>
        <w:t>45.</w:t>
      </w:r>
      <w:r w:rsidRPr="00FB1787">
        <w:rPr>
          <w:sz w:val="20"/>
          <w:szCs w:val="20"/>
        </w:rPr>
        <w:tab/>
        <w:t>Cohen MS. Sexually transmitted diseases enhance HIV transmission: no longer a hypothesis. Lancet (London, England). 1998;351 Suppl 3:5-7.</w:t>
      </w:r>
    </w:p>
    <w:p w:rsidR="00E43787" w:rsidRPr="00FB1787" w:rsidRDefault="00E43787" w:rsidP="00E43787">
      <w:pPr>
        <w:rPr>
          <w:sz w:val="20"/>
          <w:szCs w:val="20"/>
        </w:rPr>
      </w:pPr>
      <w:r w:rsidRPr="00FB1787">
        <w:rPr>
          <w:sz w:val="20"/>
          <w:szCs w:val="20"/>
        </w:rPr>
        <w:t>46.</w:t>
      </w:r>
      <w:r w:rsidRPr="00FB1787">
        <w:rPr>
          <w:sz w:val="20"/>
          <w:szCs w:val="20"/>
        </w:rPr>
        <w:tab/>
        <w:t>Cohen MS. Transmission and prevention of HIV: Missing links in the AIDS pandemic. Advanced Studies in Medicine. 2006;6(3 B</w:t>
      </w:r>
      <w:proofErr w:type="gramStart"/>
      <w:r w:rsidRPr="00FB1787">
        <w:rPr>
          <w:sz w:val="20"/>
          <w:szCs w:val="20"/>
        </w:rPr>
        <w:t>):S</w:t>
      </w:r>
      <w:proofErr w:type="gramEnd"/>
      <w:r w:rsidRPr="00FB1787">
        <w:rPr>
          <w:sz w:val="20"/>
          <w:szCs w:val="20"/>
        </w:rPr>
        <w:t>157-S62.</w:t>
      </w:r>
    </w:p>
    <w:p w:rsidR="00E43787" w:rsidRPr="00FB1787" w:rsidRDefault="00E43787" w:rsidP="00E43787">
      <w:pPr>
        <w:rPr>
          <w:sz w:val="20"/>
          <w:szCs w:val="20"/>
        </w:rPr>
      </w:pPr>
      <w:r w:rsidRPr="00FB1787">
        <w:rPr>
          <w:sz w:val="20"/>
          <w:szCs w:val="20"/>
        </w:rPr>
        <w:t>47.</w:t>
      </w:r>
      <w:r w:rsidRPr="00FB1787">
        <w:rPr>
          <w:sz w:val="20"/>
          <w:szCs w:val="20"/>
        </w:rPr>
        <w:tab/>
        <w:t>Cohen MS. Classical sexually transmitted diseases drive the spread of HIV-1: back to the future. The Journal of infectious diseases. 2012;206(1):1-2.</w:t>
      </w:r>
    </w:p>
    <w:p w:rsidR="00E43787" w:rsidRPr="00FB1787" w:rsidRDefault="00E43787" w:rsidP="00E43787">
      <w:pPr>
        <w:rPr>
          <w:sz w:val="20"/>
          <w:szCs w:val="20"/>
        </w:rPr>
      </w:pPr>
      <w:r w:rsidRPr="00FB1787">
        <w:rPr>
          <w:sz w:val="20"/>
          <w:szCs w:val="20"/>
        </w:rPr>
        <w:t>48.</w:t>
      </w:r>
      <w:r w:rsidRPr="00FB1787">
        <w:rPr>
          <w:sz w:val="20"/>
          <w:szCs w:val="20"/>
        </w:rPr>
        <w:tab/>
        <w:t xml:space="preserve">Collins S. HSV-2 suppression reduces HIV and HSV shedding. GMHC treatment </w:t>
      </w:r>
      <w:proofErr w:type="gramStart"/>
      <w:r w:rsidRPr="00FB1787">
        <w:rPr>
          <w:sz w:val="20"/>
          <w:szCs w:val="20"/>
        </w:rPr>
        <w:t>issues :</w:t>
      </w:r>
      <w:proofErr w:type="gramEnd"/>
      <w:r w:rsidRPr="00FB1787">
        <w:rPr>
          <w:sz w:val="20"/>
          <w:szCs w:val="20"/>
        </w:rPr>
        <w:t xml:space="preserve"> the Gay Men's Health Crisis newsletter of experimental AIDS therapies. 2005;19(12):11.</w:t>
      </w:r>
    </w:p>
    <w:p w:rsidR="00E43787" w:rsidRPr="00FB1787" w:rsidRDefault="00E43787" w:rsidP="00E43787">
      <w:pPr>
        <w:rPr>
          <w:sz w:val="20"/>
          <w:szCs w:val="20"/>
        </w:rPr>
      </w:pPr>
      <w:r w:rsidRPr="00FB1787">
        <w:rPr>
          <w:sz w:val="20"/>
          <w:szCs w:val="20"/>
        </w:rPr>
        <w:t>49.</w:t>
      </w:r>
      <w:r w:rsidRPr="00FB1787">
        <w:rPr>
          <w:sz w:val="20"/>
          <w:szCs w:val="20"/>
        </w:rPr>
        <w:tab/>
        <w:t xml:space="preserve">Cone RA. Vaginal microbiota and sexually transmitted infections that may influence transmission of cell-associated HIV. The Journal of infectious diseases. 2014;210 Suppl </w:t>
      </w:r>
      <w:proofErr w:type="gramStart"/>
      <w:r w:rsidRPr="00FB1787">
        <w:rPr>
          <w:sz w:val="20"/>
          <w:szCs w:val="20"/>
        </w:rPr>
        <w:t>3:S</w:t>
      </w:r>
      <w:proofErr w:type="gramEnd"/>
      <w:r w:rsidRPr="00FB1787">
        <w:rPr>
          <w:sz w:val="20"/>
          <w:szCs w:val="20"/>
        </w:rPr>
        <w:t>616-21.</w:t>
      </w:r>
    </w:p>
    <w:p w:rsidR="00E43787" w:rsidRPr="00FB1787" w:rsidRDefault="00E43787" w:rsidP="00E43787">
      <w:pPr>
        <w:rPr>
          <w:sz w:val="20"/>
          <w:szCs w:val="20"/>
        </w:rPr>
      </w:pPr>
      <w:r w:rsidRPr="00FB1787">
        <w:rPr>
          <w:sz w:val="20"/>
          <w:szCs w:val="20"/>
        </w:rPr>
        <w:t>50.</w:t>
      </w:r>
      <w:r w:rsidRPr="00FB1787">
        <w:rPr>
          <w:sz w:val="20"/>
          <w:szCs w:val="20"/>
        </w:rPr>
        <w:tab/>
        <w:t>De Clercq E. Antivirals for the treatment of herpesvirus infections. The Journal of antimicrobial chemotherapy. 1993;32 Suppl A:121-32.</w:t>
      </w:r>
    </w:p>
    <w:p w:rsidR="00E43787" w:rsidRPr="00FB1787" w:rsidRDefault="00E43787" w:rsidP="00E43787">
      <w:pPr>
        <w:rPr>
          <w:sz w:val="20"/>
          <w:szCs w:val="20"/>
        </w:rPr>
      </w:pPr>
      <w:r w:rsidRPr="00FB1787">
        <w:rPr>
          <w:sz w:val="20"/>
          <w:szCs w:val="20"/>
        </w:rPr>
        <w:t>51.</w:t>
      </w:r>
      <w:r w:rsidRPr="00FB1787">
        <w:rPr>
          <w:sz w:val="20"/>
          <w:szCs w:val="20"/>
        </w:rPr>
        <w:tab/>
        <w:t>Delany-Moretlwe S, Nanoo A, Nagpal A, Moultrie H, Delany S, Rees H. Risk Factors Associated with Hiv Acquisition: A Comparative Analysis of Older and Younger Women Who Participated in the Mdp301 Trial in Johannesburg. Sexually transmitted infections. 2011;</w:t>
      </w:r>
      <w:proofErr w:type="gramStart"/>
      <w:r w:rsidRPr="00FB1787">
        <w:rPr>
          <w:sz w:val="20"/>
          <w:szCs w:val="20"/>
        </w:rPr>
        <w:t>87:A</w:t>
      </w:r>
      <w:proofErr w:type="gramEnd"/>
      <w:r w:rsidRPr="00FB1787">
        <w:rPr>
          <w:sz w:val="20"/>
          <w:szCs w:val="20"/>
        </w:rPr>
        <w:t>179-A80.</w:t>
      </w:r>
    </w:p>
    <w:p w:rsidR="00E43787" w:rsidRPr="00FB1787" w:rsidRDefault="00E43787" w:rsidP="00E43787">
      <w:pPr>
        <w:rPr>
          <w:sz w:val="20"/>
          <w:szCs w:val="20"/>
        </w:rPr>
      </w:pPr>
      <w:r w:rsidRPr="00FB1787">
        <w:rPr>
          <w:sz w:val="20"/>
          <w:szCs w:val="20"/>
        </w:rPr>
        <w:t>52.</w:t>
      </w:r>
      <w:r w:rsidRPr="00FB1787">
        <w:rPr>
          <w:sz w:val="20"/>
          <w:szCs w:val="20"/>
        </w:rPr>
        <w:tab/>
        <w:t xml:space="preserve">Desai M, Gill N, McCormack S, Dunn D, White E, Fox J, et al. Baseline predictors of HIV Infection in the no-PrEP group in the PROUD trial. HIV medicine. </w:t>
      </w:r>
      <w:proofErr w:type="gramStart"/>
      <w:r w:rsidRPr="00FB1787">
        <w:rPr>
          <w:sz w:val="20"/>
          <w:szCs w:val="20"/>
        </w:rPr>
        <w:t>2016;17:10</w:t>
      </w:r>
      <w:proofErr w:type="gramEnd"/>
      <w:r w:rsidRPr="00FB1787">
        <w:rPr>
          <w:sz w:val="20"/>
          <w:szCs w:val="20"/>
        </w:rPr>
        <w:t>-.</w:t>
      </w:r>
    </w:p>
    <w:p w:rsidR="00E43787" w:rsidRPr="00FB1787" w:rsidRDefault="00E43787" w:rsidP="00E43787">
      <w:pPr>
        <w:rPr>
          <w:sz w:val="20"/>
          <w:szCs w:val="20"/>
        </w:rPr>
      </w:pPr>
      <w:r w:rsidRPr="00FB1787">
        <w:rPr>
          <w:sz w:val="20"/>
          <w:szCs w:val="20"/>
        </w:rPr>
        <w:lastRenderedPageBreak/>
        <w:t>53.</w:t>
      </w:r>
      <w:r w:rsidRPr="00FB1787">
        <w:rPr>
          <w:sz w:val="20"/>
          <w:szCs w:val="20"/>
        </w:rPr>
        <w:tab/>
        <w:t>Desai S, Nardone A, Hughes G, Delpech V, Burns F, Hart G, et al. Hiv Incidence in an Open National Cohort of Msm Attending Gum Clinics in England. Sexually transmitted infections. 2012;</w:t>
      </w:r>
      <w:proofErr w:type="gramStart"/>
      <w:r w:rsidRPr="00FB1787">
        <w:rPr>
          <w:sz w:val="20"/>
          <w:szCs w:val="20"/>
        </w:rPr>
        <w:t>88:A</w:t>
      </w:r>
      <w:proofErr w:type="gramEnd"/>
      <w:r w:rsidRPr="00FB1787">
        <w:rPr>
          <w:sz w:val="20"/>
          <w:szCs w:val="20"/>
        </w:rPr>
        <w:t>5-A.</w:t>
      </w:r>
    </w:p>
    <w:p w:rsidR="00E43787" w:rsidRPr="00FB1787" w:rsidRDefault="00E43787" w:rsidP="00E43787">
      <w:pPr>
        <w:rPr>
          <w:sz w:val="20"/>
          <w:szCs w:val="20"/>
        </w:rPr>
      </w:pPr>
      <w:r w:rsidRPr="00FB1787">
        <w:rPr>
          <w:sz w:val="20"/>
          <w:szCs w:val="20"/>
        </w:rPr>
        <w:t>54.</w:t>
      </w:r>
      <w:r w:rsidRPr="00FB1787">
        <w:rPr>
          <w:sz w:val="20"/>
          <w:szCs w:val="20"/>
        </w:rPr>
        <w:tab/>
        <w:t>Dickerson MC, Johnston J, Delea TE, White A, Andrews E. The causal role for genital ulcer disease as a risk factor for transmission of human immunodeficiency virus. An application of the Bradford Hill criteria. Sexually transmitted diseases. 1996;23(5):429-40.</w:t>
      </w:r>
    </w:p>
    <w:p w:rsidR="00E43787" w:rsidRPr="00FB1787" w:rsidRDefault="00E43787" w:rsidP="00E43787">
      <w:pPr>
        <w:rPr>
          <w:sz w:val="20"/>
          <w:szCs w:val="20"/>
        </w:rPr>
      </w:pPr>
      <w:r w:rsidRPr="00FB1787">
        <w:rPr>
          <w:sz w:val="20"/>
          <w:szCs w:val="20"/>
        </w:rPr>
        <w:t>55.</w:t>
      </w:r>
      <w:r w:rsidRPr="00FB1787">
        <w:rPr>
          <w:sz w:val="20"/>
          <w:szCs w:val="20"/>
        </w:rPr>
        <w:tab/>
        <w:t xml:space="preserve">Dixon J, Chauhan M, Sankar N. Comparative study of STI prevalence as an indicator of increasing risk-taking sexual behaviour in new HIV diagnoses in MSM over a 10-year period. HIV medicine. </w:t>
      </w:r>
      <w:proofErr w:type="gramStart"/>
      <w:r w:rsidRPr="00FB1787">
        <w:rPr>
          <w:sz w:val="20"/>
          <w:szCs w:val="20"/>
        </w:rPr>
        <w:t>2014;15:85</w:t>
      </w:r>
      <w:proofErr w:type="gramEnd"/>
      <w:r w:rsidRPr="00FB1787">
        <w:rPr>
          <w:sz w:val="20"/>
          <w:szCs w:val="20"/>
        </w:rPr>
        <w:t>-.</w:t>
      </w:r>
    </w:p>
    <w:p w:rsidR="00E43787" w:rsidRPr="00FB1787" w:rsidRDefault="00E43787" w:rsidP="00E43787">
      <w:pPr>
        <w:rPr>
          <w:sz w:val="20"/>
          <w:szCs w:val="20"/>
        </w:rPr>
      </w:pPr>
      <w:r w:rsidRPr="00FB1787">
        <w:rPr>
          <w:sz w:val="20"/>
          <w:szCs w:val="20"/>
        </w:rPr>
        <w:t>56.</w:t>
      </w:r>
      <w:r w:rsidRPr="00FB1787">
        <w:rPr>
          <w:sz w:val="20"/>
          <w:szCs w:val="20"/>
        </w:rPr>
        <w:tab/>
        <w:t>Doyle AM, Changalucha J, Weiss HA, Watson-Jones D, Kapiga S, Hayes RJ, et al. The Association between Marital Transition and Hiv Seroconversion in a Cohort of Young People in Rural Tanzania. Sexually transmitted infections. 2011;</w:t>
      </w:r>
      <w:proofErr w:type="gramStart"/>
      <w:r w:rsidRPr="00FB1787">
        <w:rPr>
          <w:sz w:val="20"/>
          <w:szCs w:val="20"/>
        </w:rPr>
        <w:t>87:A</w:t>
      </w:r>
      <w:proofErr w:type="gramEnd"/>
      <w:r w:rsidRPr="00FB1787">
        <w:rPr>
          <w:sz w:val="20"/>
          <w:szCs w:val="20"/>
        </w:rPr>
        <w:t>181-A.</w:t>
      </w:r>
    </w:p>
    <w:p w:rsidR="00E43787" w:rsidRPr="00FB1787" w:rsidRDefault="00E43787" w:rsidP="00E43787">
      <w:pPr>
        <w:rPr>
          <w:sz w:val="20"/>
          <w:szCs w:val="20"/>
        </w:rPr>
      </w:pPr>
      <w:r w:rsidRPr="00FB1787">
        <w:rPr>
          <w:sz w:val="20"/>
          <w:szCs w:val="20"/>
        </w:rPr>
        <w:t>57.</w:t>
      </w:r>
      <w:r w:rsidRPr="00FB1787">
        <w:rPr>
          <w:sz w:val="20"/>
          <w:szCs w:val="20"/>
        </w:rPr>
        <w:tab/>
        <w:t xml:space="preserve">Dunne EF, Hoots BE, McNicholl J, Whitehead S, Peterman TA, Markowitz LE, et al. Symptoms and genital HSV-2 and HIV-1 in coinfected women, Chiang Rai, Thailand. Topics in Antiviral Medicine. </w:t>
      </w:r>
      <w:proofErr w:type="gramStart"/>
      <w:r w:rsidRPr="00FB1787">
        <w:rPr>
          <w:sz w:val="20"/>
          <w:szCs w:val="20"/>
        </w:rPr>
        <w:t>2015;23:388</w:t>
      </w:r>
      <w:proofErr w:type="gramEnd"/>
      <w:r w:rsidRPr="00FB1787">
        <w:rPr>
          <w:sz w:val="20"/>
          <w:szCs w:val="20"/>
        </w:rPr>
        <w:t>.</w:t>
      </w:r>
    </w:p>
    <w:p w:rsidR="00E43787" w:rsidRPr="00FB1787" w:rsidRDefault="00E43787" w:rsidP="00E43787">
      <w:pPr>
        <w:rPr>
          <w:sz w:val="20"/>
          <w:szCs w:val="20"/>
        </w:rPr>
      </w:pPr>
      <w:r w:rsidRPr="00FB1787">
        <w:rPr>
          <w:sz w:val="20"/>
          <w:szCs w:val="20"/>
        </w:rPr>
        <w:t>58.</w:t>
      </w:r>
      <w:r w:rsidRPr="00FB1787">
        <w:rPr>
          <w:sz w:val="20"/>
          <w:szCs w:val="20"/>
        </w:rPr>
        <w:tab/>
        <w:t>Felman YM. Sexually transmitted diseases: selections from the literature since 1990 syphilis: epidemiology. Cutis. 1993;52(2):72-4.</w:t>
      </w:r>
    </w:p>
    <w:p w:rsidR="00E43787" w:rsidRPr="00FB1787" w:rsidRDefault="00E43787" w:rsidP="00E43787">
      <w:pPr>
        <w:rPr>
          <w:sz w:val="20"/>
          <w:szCs w:val="20"/>
        </w:rPr>
      </w:pPr>
      <w:r w:rsidRPr="00FB1787">
        <w:rPr>
          <w:sz w:val="20"/>
          <w:szCs w:val="20"/>
        </w:rPr>
        <w:t>59.</w:t>
      </w:r>
      <w:r w:rsidRPr="00FB1787">
        <w:rPr>
          <w:sz w:val="20"/>
          <w:szCs w:val="20"/>
        </w:rPr>
        <w:tab/>
        <w:t>Fenton KA. Sexual health and HIV positive individuals: emerging lessons from the recent outbreaks of infectious syphilis in England. Communicable disease and public health. 2002;5(1):4-6.</w:t>
      </w:r>
    </w:p>
    <w:p w:rsidR="00E43787" w:rsidRPr="00FB1787" w:rsidRDefault="00E43787" w:rsidP="00E43787">
      <w:pPr>
        <w:rPr>
          <w:sz w:val="20"/>
          <w:szCs w:val="20"/>
        </w:rPr>
      </w:pPr>
      <w:r w:rsidRPr="00FB1787">
        <w:rPr>
          <w:sz w:val="20"/>
          <w:szCs w:val="20"/>
        </w:rPr>
        <w:t>60.</w:t>
      </w:r>
      <w:r w:rsidRPr="00FB1787">
        <w:rPr>
          <w:sz w:val="20"/>
          <w:szCs w:val="20"/>
        </w:rPr>
        <w:tab/>
        <w:t>Firlag-Burkacka E. Sexually transmitted diseases and HIV infection. HIV and AIDS Review. 2006;5(4):42-6.</w:t>
      </w:r>
    </w:p>
    <w:p w:rsidR="00E43787" w:rsidRPr="00FB1787" w:rsidRDefault="00E43787" w:rsidP="00E43787">
      <w:pPr>
        <w:rPr>
          <w:sz w:val="20"/>
          <w:szCs w:val="20"/>
        </w:rPr>
      </w:pPr>
      <w:r w:rsidRPr="00FB1787">
        <w:rPr>
          <w:sz w:val="20"/>
          <w:szCs w:val="20"/>
        </w:rPr>
        <w:t>61.</w:t>
      </w:r>
      <w:r w:rsidRPr="00FB1787">
        <w:rPr>
          <w:sz w:val="20"/>
          <w:szCs w:val="20"/>
        </w:rPr>
        <w:tab/>
        <w:t xml:space="preserve">Fiscus SA, Vernazza PL, Gilliam B, Dyer J, Eron JJ, Cohen MS. Factors associated with changes in HIV shedding in semen. AIDS research and human retroviruses. 1998;14 Suppl </w:t>
      </w:r>
      <w:proofErr w:type="gramStart"/>
      <w:r w:rsidRPr="00FB1787">
        <w:rPr>
          <w:sz w:val="20"/>
          <w:szCs w:val="20"/>
        </w:rPr>
        <w:t>1:S</w:t>
      </w:r>
      <w:proofErr w:type="gramEnd"/>
      <w:r w:rsidRPr="00FB1787">
        <w:rPr>
          <w:sz w:val="20"/>
          <w:szCs w:val="20"/>
        </w:rPr>
        <w:t>27-31.</w:t>
      </w:r>
    </w:p>
    <w:p w:rsidR="00E43787" w:rsidRPr="00FB1787" w:rsidRDefault="00E43787" w:rsidP="00E43787">
      <w:pPr>
        <w:rPr>
          <w:sz w:val="20"/>
          <w:szCs w:val="20"/>
        </w:rPr>
      </w:pPr>
      <w:r w:rsidRPr="00FB1787">
        <w:rPr>
          <w:sz w:val="20"/>
          <w:szCs w:val="20"/>
        </w:rPr>
        <w:t>62.</w:t>
      </w:r>
      <w:r w:rsidRPr="00FB1787">
        <w:rPr>
          <w:sz w:val="20"/>
          <w:szCs w:val="20"/>
        </w:rPr>
        <w:tab/>
        <w:t xml:space="preserve">Fisher M, Nambiar K, Brown A, Sudarshi S, Pao D, Gill N, et al. HIV transmission amongst MSM: association with antiretroviral therapy, infection stage, viraernia and sexually transmitted infections (STI) in a longitudinal phylogenetic study. HIV medicine. </w:t>
      </w:r>
      <w:proofErr w:type="gramStart"/>
      <w:r w:rsidRPr="00FB1787">
        <w:rPr>
          <w:sz w:val="20"/>
          <w:szCs w:val="20"/>
        </w:rPr>
        <w:t>2009;10:6</w:t>
      </w:r>
      <w:proofErr w:type="gramEnd"/>
      <w:r w:rsidRPr="00FB1787">
        <w:rPr>
          <w:sz w:val="20"/>
          <w:szCs w:val="20"/>
        </w:rPr>
        <w:t>-.</w:t>
      </w:r>
    </w:p>
    <w:p w:rsidR="00E43787" w:rsidRPr="00FB1787" w:rsidRDefault="00E43787" w:rsidP="00E43787">
      <w:pPr>
        <w:rPr>
          <w:sz w:val="20"/>
          <w:szCs w:val="20"/>
        </w:rPr>
      </w:pPr>
      <w:r w:rsidRPr="00FB1787">
        <w:rPr>
          <w:sz w:val="20"/>
          <w:szCs w:val="20"/>
        </w:rPr>
        <w:t>63.</w:t>
      </w:r>
      <w:r w:rsidRPr="00FB1787">
        <w:rPr>
          <w:sz w:val="20"/>
          <w:szCs w:val="20"/>
        </w:rPr>
        <w:tab/>
        <w:t>Fowke KR, Nagelkerke NJ, Kimani J, Simonsen JN, Anzala AO, Bwayo JJ, et al. Resistance to HIV-1 infection among persistently seronegative prostitutes in Nairobi, Kenya. Lancet (London, England). 1996;348(9038):1347-51.</w:t>
      </w:r>
    </w:p>
    <w:p w:rsidR="00E43787" w:rsidRPr="00FB1787" w:rsidRDefault="00E43787" w:rsidP="00E43787">
      <w:pPr>
        <w:rPr>
          <w:sz w:val="20"/>
          <w:szCs w:val="20"/>
        </w:rPr>
      </w:pPr>
      <w:r w:rsidRPr="00FB1787">
        <w:rPr>
          <w:sz w:val="20"/>
          <w:szCs w:val="20"/>
        </w:rPr>
        <w:t>64.</w:t>
      </w:r>
      <w:r w:rsidRPr="00FB1787">
        <w:rPr>
          <w:sz w:val="20"/>
          <w:szCs w:val="20"/>
        </w:rPr>
        <w:tab/>
        <w:t xml:space="preserve">Geusau A, Kirnbauer R. Sexually transmitted diseases and human immunodeficiency virus infection. Dermatologic Therapy. </w:t>
      </w:r>
      <w:proofErr w:type="gramStart"/>
      <w:r w:rsidRPr="00FB1787">
        <w:rPr>
          <w:sz w:val="20"/>
          <w:szCs w:val="20"/>
        </w:rPr>
        <w:t>1999;12:25</w:t>
      </w:r>
      <w:proofErr w:type="gramEnd"/>
      <w:r w:rsidRPr="00FB1787">
        <w:rPr>
          <w:sz w:val="20"/>
          <w:szCs w:val="20"/>
        </w:rPr>
        <w:t>-33.</w:t>
      </w:r>
    </w:p>
    <w:p w:rsidR="00E43787" w:rsidRPr="00FB1787" w:rsidRDefault="00E43787" w:rsidP="00E43787">
      <w:pPr>
        <w:rPr>
          <w:sz w:val="20"/>
          <w:szCs w:val="20"/>
        </w:rPr>
      </w:pPr>
      <w:r w:rsidRPr="00FB1787">
        <w:rPr>
          <w:sz w:val="20"/>
          <w:szCs w:val="20"/>
        </w:rPr>
        <w:t>65.</w:t>
      </w:r>
      <w:r w:rsidRPr="00FB1787">
        <w:rPr>
          <w:sz w:val="20"/>
          <w:szCs w:val="20"/>
        </w:rPr>
        <w:tab/>
        <w:t>Giami A, Le Bail J. HIV infection and STI in the trans population: a critical review. Revue d'epidemiologie et de sante publique. 2011;59(4):259-68.</w:t>
      </w:r>
    </w:p>
    <w:p w:rsidR="00E43787" w:rsidRPr="00FB1787" w:rsidRDefault="00E43787" w:rsidP="00E43787">
      <w:pPr>
        <w:rPr>
          <w:sz w:val="20"/>
          <w:szCs w:val="20"/>
        </w:rPr>
      </w:pPr>
      <w:r w:rsidRPr="00FB1787">
        <w:rPr>
          <w:sz w:val="20"/>
          <w:szCs w:val="20"/>
        </w:rPr>
        <w:t>66.</w:t>
      </w:r>
      <w:r w:rsidRPr="00FB1787">
        <w:rPr>
          <w:sz w:val="20"/>
          <w:szCs w:val="20"/>
        </w:rPr>
        <w:tab/>
        <w:t>Girometti N, Gutierrez A, Nwokolo N, McOwan A, Suchak T, Whitlock G. High Hiv Incidence in Msm Diagnosed with Early Syphilis: A Role for Prep? Sexually transmitted infections. 2016;</w:t>
      </w:r>
      <w:proofErr w:type="gramStart"/>
      <w:r w:rsidRPr="00FB1787">
        <w:rPr>
          <w:sz w:val="20"/>
          <w:szCs w:val="20"/>
        </w:rPr>
        <w:t>92:A</w:t>
      </w:r>
      <w:proofErr w:type="gramEnd"/>
      <w:r w:rsidRPr="00FB1787">
        <w:rPr>
          <w:sz w:val="20"/>
          <w:szCs w:val="20"/>
        </w:rPr>
        <w:t>77-A8.</w:t>
      </w:r>
    </w:p>
    <w:p w:rsidR="00E43787" w:rsidRPr="00FB1787" w:rsidRDefault="00E43787" w:rsidP="00E43787">
      <w:pPr>
        <w:rPr>
          <w:sz w:val="20"/>
          <w:szCs w:val="20"/>
        </w:rPr>
      </w:pPr>
      <w:r w:rsidRPr="00FB1787">
        <w:rPr>
          <w:sz w:val="20"/>
          <w:szCs w:val="20"/>
        </w:rPr>
        <w:t>67.</w:t>
      </w:r>
      <w:r w:rsidRPr="00FB1787">
        <w:rPr>
          <w:sz w:val="20"/>
          <w:szCs w:val="20"/>
        </w:rPr>
        <w:tab/>
        <w:t>Gisselquist D, Potterat JJ. Uncontrolled herpes simplex virus-2 as a cofactor in HIV transmission. Journal of acquired immune deficiency syndromes (1999). 2003;33(1):119-20.</w:t>
      </w:r>
    </w:p>
    <w:p w:rsidR="00E43787" w:rsidRPr="00FB1787" w:rsidRDefault="00E43787" w:rsidP="00E43787">
      <w:pPr>
        <w:rPr>
          <w:sz w:val="20"/>
          <w:szCs w:val="20"/>
        </w:rPr>
      </w:pPr>
      <w:r w:rsidRPr="00FB1787">
        <w:rPr>
          <w:sz w:val="20"/>
          <w:szCs w:val="20"/>
        </w:rPr>
        <w:t>68.</w:t>
      </w:r>
      <w:r w:rsidRPr="00FB1787">
        <w:rPr>
          <w:sz w:val="20"/>
          <w:szCs w:val="20"/>
        </w:rPr>
        <w:tab/>
        <w:t>Giuliani M, Vescio MF, Latini A, Impara G, Pimpinelli F, Ensoli F, et al. Increasing trend in HIV-1 incidence among men who have sex with men in Rome, Italy. Infection. 2011;</w:t>
      </w:r>
      <w:proofErr w:type="gramStart"/>
      <w:r w:rsidRPr="00FB1787">
        <w:rPr>
          <w:sz w:val="20"/>
          <w:szCs w:val="20"/>
        </w:rPr>
        <w:t>39:S</w:t>
      </w:r>
      <w:proofErr w:type="gramEnd"/>
      <w:r w:rsidRPr="00FB1787">
        <w:rPr>
          <w:sz w:val="20"/>
          <w:szCs w:val="20"/>
        </w:rPr>
        <w:t>24-S5.</w:t>
      </w:r>
    </w:p>
    <w:p w:rsidR="00E43787" w:rsidRPr="00FB1787" w:rsidRDefault="00E43787" w:rsidP="00E43787">
      <w:pPr>
        <w:rPr>
          <w:sz w:val="20"/>
          <w:szCs w:val="20"/>
        </w:rPr>
      </w:pPr>
      <w:r w:rsidRPr="00FB1787">
        <w:rPr>
          <w:sz w:val="20"/>
          <w:szCs w:val="20"/>
        </w:rPr>
        <w:t>69.</w:t>
      </w:r>
      <w:r w:rsidRPr="00FB1787">
        <w:rPr>
          <w:sz w:val="20"/>
          <w:szCs w:val="20"/>
        </w:rPr>
        <w:tab/>
        <w:t>Glynn JR, Biraro S, Weiss HA. Herpes simplex virus type 2: a key role in HIV incidence. AIDS (London, England). 2009;23(12):1595-8.</w:t>
      </w:r>
    </w:p>
    <w:p w:rsidR="00E43787" w:rsidRPr="00FB1787" w:rsidRDefault="00E43787" w:rsidP="00E43787">
      <w:pPr>
        <w:rPr>
          <w:sz w:val="20"/>
          <w:szCs w:val="20"/>
        </w:rPr>
      </w:pPr>
      <w:r w:rsidRPr="00FB1787">
        <w:rPr>
          <w:sz w:val="20"/>
          <w:szCs w:val="20"/>
        </w:rPr>
        <w:t>70.</w:t>
      </w:r>
      <w:r w:rsidRPr="00FB1787">
        <w:rPr>
          <w:sz w:val="20"/>
          <w:szCs w:val="20"/>
        </w:rPr>
        <w:tab/>
        <w:t>Goens J, De Berdt PA. Syphilis: Current aspects and the connection with HIV. Acta Urologica Belgica. 1993;61(1-2):107-28.</w:t>
      </w:r>
    </w:p>
    <w:p w:rsidR="00E43787" w:rsidRPr="00FB1787" w:rsidRDefault="00E43787" w:rsidP="00E43787">
      <w:pPr>
        <w:rPr>
          <w:sz w:val="20"/>
          <w:szCs w:val="20"/>
        </w:rPr>
      </w:pPr>
      <w:r w:rsidRPr="00FB1787">
        <w:rPr>
          <w:sz w:val="20"/>
          <w:szCs w:val="20"/>
        </w:rPr>
        <w:t>71.</w:t>
      </w:r>
      <w:r w:rsidRPr="00FB1787">
        <w:rPr>
          <w:sz w:val="20"/>
          <w:szCs w:val="20"/>
        </w:rPr>
        <w:tab/>
        <w:t xml:space="preserve">Grabowski MK, Lessler J, Nalugoda F, Reynolds SJ, Ssekubugu R, Kong X, et al. Introduction of HIV into stable heterosexual couples in Rakai, Uganda before and after ART. Topics in Antiviral Medicine. </w:t>
      </w:r>
      <w:proofErr w:type="gramStart"/>
      <w:r w:rsidRPr="00FB1787">
        <w:rPr>
          <w:sz w:val="20"/>
          <w:szCs w:val="20"/>
        </w:rPr>
        <w:t>2014;22:72</w:t>
      </w:r>
      <w:proofErr w:type="gramEnd"/>
      <w:r w:rsidRPr="00FB1787">
        <w:rPr>
          <w:sz w:val="20"/>
          <w:szCs w:val="20"/>
        </w:rPr>
        <w:t>-3.</w:t>
      </w:r>
    </w:p>
    <w:p w:rsidR="00E43787" w:rsidRPr="00FB1787" w:rsidRDefault="00E43787" w:rsidP="00E43787">
      <w:pPr>
        <w:rPr>
          <w:sz w:val="20"/>
          <w:szCs w:val="20"/>
        </w:rPr>
      </w:pPr>
      <w:r w:rsidRPr="00FB1787">
        <w:rPr>
          <w:sz w:val="20"/>
          <w:szCs w:val="20"/>
        </w:rPr>
        <w:t>72.</w:t>
      </w:r>
      <w:r w:rsidRPr="00FB1787">
        <w:rPr>
          <w:sz w:val="20"/>
          <w:szCs w:val="20"/>
        </w:rPr>
        <w:tab/>
        <w:t>Grosskurth H. From Mwanza and Rakai to Beijing and Moscow? STD control and HIV prevention. Sexually transmitted infections. 1999;75(2):83-5.</w:t>
      </w:r>
    </w:p>
    <w:p w:rsidR="00E43787" w:rsidRPr="00FB1787" w:rsidRDefault="00E43787" w:rsidP="00E43787">
      <w:pPr>
        <w:rPr>
          <w:sz w:val="20"/>
          <w:szCs w:val="20"/>
        </w:rPr>
      </w:pPr>
      <w:r w:rsidRPr="00FB1787">
        <w:rPr>
          <w:sz w:val="20"/>
          <w:szCs w:val="20"/>
        </w:rPr>
        <w:t>73.</w:t>
      </w:r>
      <w:r w:rsidRPr="00FB1787">
        <w:rPr>
          <w:sz w:val="20"/>
          <w:szCs w:val="20"/>
        </w:rPr>
        <w:tab/>
        <w:t>Hafez ES, Merino G, Bailon R, Moran C. HIV / STD interactions immunosuppression and future research development. Archives of AIDS research. 1992;6(4):221-46.</w:t>
      </w:r>
    </w:p>
    <w:p w:rsidR="00E43787" w:rsidRPr="00FB1787" w:rsidRDefault="00E43787" w:rsidP="00E43787">
      <w:pPr>
        <w:rPr>
          <w:sz w:val="20"/>
          <w:szCs w:val="20"/>
        </w:rPr>
      </w:pPr>
      <w:r w:rsidRPr="00FB1787">
        <w:rPr>
          <w:sz w:val="20"/>
          <w:szCs w:val="20"/>
        </w:rPr>
        <w:t>74.</w:t>
      </w:r>
      <w:r w:rsidRPr="00FB1787">
        <w:rPr>
          <w:sz w:val="20"/>
          <w:szCs w:val="20"/>
        </w:rPr>
        <w:tab/>
        <w:t>Hankins CA, Friedman SR, Zafar T, Strathdee SA. Transmission and prevention of HIV and sexually transmitted infections in war settings: implications for current and future armed conflicts. AIDS (London, England). 2002;16(17):2245-52.</w:t>
      </w:r>
    </w:p>
    <w:p w:rsidR="00E43787" w:rsidRPr="00FB1787" w:rsidRDefault="00E43787" w:rsidP="00E43787">
      <w:pPr>
        <w:rPr>
          <w:sz w:val="20"/>
          <w:szCs w:val="20"/>
        </w:rPr>
      </w:pPr>
      <w:r w:rsidRPr="00FB1787">
        <w:rPr>
          <w:sz w:val="20"/>
          <w:szCs w:val="20"/>
        </w:rPr>
        <w:t>75.</w:t>
      </w:r>
      <w:r w:rsidRPr="00FB1787">
        <w:rPr>
          <w:sz w:val="20"/>
          <w:szCs w:val="20"/>
        </w:rPr>
        <w:tab/>
        <w:t>Hartmann M. Sexually transmitted diseases in HIV infection. Munchener Medizinische Wochenschrift. 1998;140(49):694-8.</w:t>
      </w:r>
    </w:p>
    <w:p w:rsidR="00E43787" w:rsidRPr="00FB1787" w:rsidRDefault="00E43787" w:rsidP="00E43787">
      <w:pPr>
        <w:rPr>
          <w:sz w:val="20"/>
          <w:szCs w:val="20"/>
        </w:rPr>
      </w:pPr>
      <w:r w:rsidRPr="00FB1787">
        <w:rPr>
          <w:sz w:val="20"/>
          <w:szCs w:val="20"/>
        </w:rPr>
        <w:t>76.</w:t>
      </w:r>
      <w:r w:rsidRPr="00FB1787">
        <w:rPr>
          <w:sz w:val="20"/>
          <w:szCs w:val="20"/>
        </w:rPr>
        <w:tab/>
        <w:t>Hartmann M, Petzoldt D. HIV infection as a STD. Hautarzt. 1997;48(3):206-13.</w:t>
      </w:r>
    </w:p>
    <w:p w:rsidR="00E43787" w:rsidRPr="00FB1787" w:rsidRDefault="00E43787" w:rsidP="00E43787">
      <w:pPr>
        <w:rPr>
          <w:sz w:val="20"/>
          <w:szCs w:val="20"/>
        </w:rPr>
      </w:pPr>
      <w:r w:rsidRPr="00FB1787">
        <w:rPr>
          <w:sz w:val="20"/>
          <w:szCs w:val="20"/>
        </w:rPr>
        <w:t>77.</w:t>
      </w:r>
      <w:r w:rsidRPr="00FB1787">
        <w:rPr>
          <w:sz w:val="20"/>
          <w:szCs w:val="20"/>
        </w:rPr>
        <w:tab/>
        <w:t>Hay P. HIV transmission and sexually transmitted infections. Clinical medicine (London, England). 2008;8(3):323-6.</w:t>
      </w:r>
    </w:p>
    <w:p w:rsidR="00E43787" w:rsidRPr="00FB1787" w:rsidRDefault="00E43787" w:rsidP="00E43787">
      <w:pPr>
        <w:rPr>
          <w:sz w:val="20"/>
          <w:szCs w:val="20"/>
        </w:rPr>
      </w:pPr>
      <w:r w:rsidRPr="00FB1787">
        <w:rPr>
          <w:sz w:val="20"/>
          <w:szCs w:val="20"/>
        </w:rPr>
        <w:t>78.</w:t>
      </w:r>
      <w:r w:rsidRPr="00FB1787">
        <w:rPr>
          <w:sz w:val="20"/>
          <w:szCs w:val="20"/>
        </w:rPr>
        <w:tab/>
        <w:t>Hayes R. Improved STD treatment: a message of hope. Special report: Tanzania. AIDS analysis Africa. 1995;5(5):10-1.</w:t>
      </w:r>
    </w:p>
    <w:p w:rsidR="00E43787" w:rsidRPr="00FB1787" w:rsidRDefault="00E43787" w:rsidP="00E43787">
      <w:pPr>
        <w:rPr>
          <w:sz w:val="20"/>
          <w:szCs w:val="20"/>
        </w:rPr>
      </w:pPr>
      <w:r w:rsidRPr="00FB1787">
        <w:rPr>
          <w:sz w:val="20"/>
          <w:szCs w:val="20"/>
        </w:rPr>
        <w:lastRenderedPageBreak/>
        <w:t>79.</w:t>
      </w:r>
      <w:r w:rsidRPr="00FB1787">
        <w:rPr>
          <w:sz w:val="20"/>
          <w:szCs w:val="20"/>
        </w:rPr>
        <w:tab/>
        <w:t>Hayes RJ, Schulz KF, Plummer FA. The cofactor effect of genital ulcers on the per-exposure risk of HIV transmission in sub-Saharan Africa. The Journal of tropical medicine and hygiene. 1995;98(1):1-8.</w:t>
      </w:r>
    </w:p>
    <w:p w:rsidR="00E43787" w:rsidRPr="00FB1787" w:rsidRDefault="00E43787" w:rsidP="00E43787">
      <w:pPr>
        <w:rPr>
          <w:sz w:val="20"/>
          <w:szCs w:val="20"/>
        </w:rPr>
      </w:pPr>
      <w:r w:rsidRPr="00FB1787">
        <w:rPr>
          <w:sz w:val="20"/>
          <w:szCs w:val="20"/>
        </w:rPr>
        <w:t>80.</w:t>
      </w:r>
      <w:r w:rsidRPr="00FB1787">
        <w:rPr>
          <w:sz w:val="20"/>
          <w:szCs w:val="20"/>
        </w:rPr>
        <w:tab/>
        <w:t xml:space="preserve">Hewett PC, Soler-Hampejsek E, Behrman JR, Bweupe M, Digitale J, Austrian K. The Impact of a Randomized Evaluation of a Girl's Empowerment Program on HSV-2 and HIV Acquisition among Vulnerable Adolescent Girls in Zambia. AIDS research and human retroviruses. </w:t>
      </w:r>
      <w:proofErr w:type="gramStart"/>
      <w:r w:rsidRPr="00FB1787">
        <w:rPr>
          <w:sz w:val="20"/>
          <w:szCs w:val="20"/>
        </w:rPr>
        <w:t>2016;32:102</w:t>
      </w:r>
      <w:proofErr w:type="gramEnd"/>
      <w:r w:rsidRPr="00FB1787">
        <w:rPr>
          <w:sz w:val="20"/>
          <w:szCs w:val="20"/>
        </w:rPr>
        <w:t>-.</w:t>
      </w:r>
    </w:p>
    <w:p w:rsidR="00E43787" w:rsidRPr="00FB1787" w:rsidRDefault="00E43787" w:rsidP="00E43787">
      <w:pPr>
        <w:rPr>
          <w:sz w:val="20"/>
          <w:szCs w:val="20"/>
        </w:rPr>
      </w:pPr>
      <w:r w:rsidRPr="00FB1787">
        <w:rPr>
          <w:sz w:val="20"/>
          <w:szCs w:val="20"/>
        </w:rPr>
        <w:t>81.</w:t>
      </w:r>
      <w:r w:rsidRPr="00FB1787">
        <w:rPr>
          <w:sz w:val="20"/>
          <w:szCs w:val="20"/>
        </w:rPr>
        <w:tab/>
        <w:t xml:space="preserve">Hogg RS. Herpes simplex virus type 2 infection increases HIV incidence: a prospective study in rural Tanzania Pujades, by Rodriguez et al. AIDS (London, England). 2003;17 Suppl </w:t>
      </w:r>
      <w:proofErr w:type="gramStart"/>
      <w:r w:rsidRPr="00FB1787">
        <w:rPr>
          <w:sz w:val="20"/>
          <w:szCs w:val="20"/>
        </w:rPr>
        <w:t>4:S</w:t>
      </w:r>
      <w:proofErr w:type="gramEnd"/>
      <w:r w:rsidRPr="00FB1787">
        <w:rPr>
          <w:sz w:val="20"/>
          <w:szCs w:val="20"/>
        </w:rPr>
        <w:t>128-30.</w:t>
      </w:r>
    </w:p>
    <w:p w:rsidR="00E43787" w:rsidRPr="00FB1787" w:rsidRDefault="00E43787" w:rsidP="00E43787">
      <w:pPr>
        <w:rPr>
          <w:sz w:val="20"/>
          <w:szCs w:val="20"/>
        </w:rPr>
      </w:pPr>
      <w:r w:rsidRPr="00FB1787">
        <w:rPr>
          <w:sz w:val="20"/>
          <w:szCs w:val="20"/>
        </w:rPr>
        <w:t>82.</w:t>
      </w:r>
      <w:r w:rsidRPr="00FB1787">
        <w:rPr>
          <w:sz w:val="20"/>
          <w:szCs w:val="20"/>
        </w:rPr>
        <w:tab/>
        <w:t>Hollander D. Risk of HIV transmission is raised by high viral load, presence of genital ulcers. Family Planning Perspectives. 2001;33(5):240-1.</w:t>
      </w:r>
    </w:p>
    <w:p w:rsidR="00E43787" w:rsidRPr="00FB1787" w:rsidRDefault="00E43787" w:rsidP="00E43787">
      <w:pPr>
        <w:rPr>
          <w:sz w:val="20"/>
          <w:szCs w:val="20"/>
        </w:rPr>
      </w:pPr>
      <w:r w:rsidRPr="00FB1787">
        <w:rPr>
          <w:sz w:val="20"/>
          <w:szCs w:val="20"/>
        </w:rPr>
        <w:t>83.</w:t>
      </w:r>
      <w:r w:rsidRPr="00FB1787">
        <w:rPr>
          <w:sz w:val="20"/>
          <w:szCs w:val="20"/>
        </w:rPr>
        <w:tab/>
        <w:t>Holmberg SD, Horsburgh CR, Jr., Ward JW, Jaffe HW. Biologic factors in the sexual transmission of human immunodeficiency virus. The Journal of infectious diseases. 1989;160(1):116-25.</w:t>
      </w:r>
    </w:p>
    <w:p w:rsidR="00E43787" w:rsidRPr="00FB1787" w:rsidRDefault="00E43787" w:rsidP="00E43787">
      <w:pPr>
        <w:rPr>
          <w:sz w:val="20"/>
          <w:szCs w:val="20"/>
        </w:rPr>
      </w:pPr>
      <w:r w:rsidRPr="00FB1787">
        <w:rPr>
          <w:sz w:val="20"/>
          <w:szCs w:val="20"/>
        </w:rPr>
        <w:t>84.</w:t>
      </w:r>
      <w:r w:rsidRPr="00FB1787">
        <w:rPr>
          <w:sz w:val="20"/>
          <w:szCs w:val="20"/>
        </w:rPr>
        <w:tab/>
        <w:t xml:space="preserve">Hull M, Lester R, Gilbert M, Ding E, Shopin D, Colley G, et al. Infectious syphilis does not result in significant HIV viral load blips in a cohort of HIV-infected </w:t>
      </w:r>
      <w:proofErr w:type="gramStart"/>
      <w:r w:rsidRPr="00FB1787">
        <w:rPr>
          <w:sz w:val="20"/>
          <w:szCs w:val="20"/>
        </w:rPr>
        <w:t>individuals ,</w:t>
      </w:r>
      <w:proofErr w:type="gramEnd"/>
      <w:r w:rsidRPr="00FB1787">
        <w:rPr>
          <w:sz w:val="20"/>
          <w:szCs w:val="20"/>
        </w:rPr>
        <w:t xml:space="preserve"> Vancouver, Canada. Canadian Journal of Infectious Diseases and Medical Microbiology. </w:t>
      </w:r>
      <w:proofErr w:type="gramStart"/>
      <w:r w:rsidRPr="00FB1787">
        <w:rPr>
          <w:sz w:val="20"/>
          <w:szCs w:val="20"/>
        </w:rPr>
        <w:t>2014;25:58</w:t>
      </w:r>
      <w:proofErr w:type="gramEnd"/>
      <w:r w:rsidRPr="00FB1787">
        <w:rPr>
          <w:sz w:val="20"/>
          <w:szCs w:val="20"/>
        </w:rPr>
        <w:t>A.</w:t>
      </w:r>
    </w:p>
    <w:p w:rsidR="00E43787" w:rsidRPr="00FB1787" w:rsidRDefault="00E43787" w:rsidP="00E43787">
      <w:pPr>
        <w:rPr>
          <w:sz w:val="20"/>
          <w:szCs w:val="20"/>
        </w:rPr>
      </w:pPr>
      <w:r w:rsidRPr="00FB1787">
        <w:rPr>
          <w:sz w:val="20"/>
          <w:szCs w:val="20"/>
        </w:rPr>
        <w:t>85.</w:t>
      </w:r>
      <w:r w:rsidRPr="00FB1787">
        <w:rPr>
          <w:sz w:val="20"/>
          <w:szCs w:val="20"/>
        </w:rPr>
        <w:tab/>
        <w:t>J H, G K. An Alternative Test Procedure for Meta-Analysis. In: R S, H H, D B, editors. Meta-analysis: New Developments and Applications in Medical and Social Sciences. Ashland, OH: Hogrefe &amp; Huber Publishers; 2003. p. 53-69.</w:t>
      </w:r>
    </w:p>
    <w:p w:rsidR="00E43787" w:rsidRPr="00FB1787" w:rsidRDefault="00E43787" w:rsidP="00E43787">
      <w:pPr>
        <w:rPr>
          <w:sz w:val="20"/>
          <w:szCs w:val="20"/>
        </w:rPr>
      </w:pPr>
      <w:r w:rsidRPr="00FB1787">
        <w:rPr>
          <w:sz w:val="20"/>
          <w:szCs w:val="20"/>
        </w:rPr>
        <w:t>86.</w:t>
      </w:r>
      <w:r w:rsidRPr="00FB1787">
        <w:rPr>
          <w:sz w:val="20"/>
          <w:szCs w:val="20"/>
        </w:rPr>
        <w:tab/>
        <w:t>Jarzebowski W, Piketty C, De Truchis P, Caumes E, Farhi D, Lascaux AS, et al. Syphilis infection is associated with an increase in plasma viral load in HIV infected patients: Results from the FHDH cohort - ANRS CO4. Journal of the International AIDS Society. 2010;13.</w:t>
      </w:r>
    </w:p>
    <w:p w:rsidR="00E43787" w:rsidRPr="00FB1787" w:rsidRDefault="00E43787" w:rsidP="00E43787">
      <w:pPr>
        <w:rPr>
          <w:sz w:val="20"/>
          <w:szCs w:val="20"/>
        </w:rPr>
      </w:pPr>
      <w:r w:rsidRPr="00FB1787">
        <w:rPr>
          <w:sz w:val="20"/>
          <w:szCs w:val="20"/>
        </w:rPr>
        <w:t>87.</w:t>
      </w:r>
      <w:r w:rsidRPr="00FB1787">
        <w:rPr>
          <w:sz w:val="20"/>
          <w:szCs w:val="20"/>
        </w:rPr>
        <w:tab/>
        <w:t>Jin F, Prestage GP, Templeton DJ, Donovan B, Imrie J, Kippax S, et al. The Impact of Hiv Risk Reduction Behaviours on Sexually Transmissible Infections in Hiv Negative Homosexual Men. Sexual health. 2009;6(4):376-.</w:t>
      </w:r>
    </w:p>
    <w:p w:rsidR="00E43787" w:rsidRPr="00FB1787" w:rsidRDefault="00E43787" w:rsidP="00E43787">
      <w:pPr>
        <w:rPr>
          <w:sz w:val="20"/>
          <w:szCs w:val="20"/>
        </w:rPr>
      </w:pPr>
      <w:r w:rsidRPr="00FB1787">
        <w:rPr>
          <w:sz w:val="20"/>
          <w:szCs w:val="20"/>
        </w:rPr>
        <w:t>88.</w:t>
      </w:r>
      <w:r w:rsidRPr="00FB1787">
        <w:rPr>
          <w:sz w:val="20"/>
          <w:szCs w:val="20"/>
        </w:rPr>
        <w:tab/>
        <w:t xml:space="preserve">Johannisson E. STDs, AIDS and reproductive health. Advances in </w:t>
      </w:r>
      <w:proofErr w:type="gramStart"/>
      <w:r w:rsidRPr="00FB1787">
        <w:rPr>
          <w:sz w:val="20"/>
          <w:szCs w:val="20"/>
        </w:rPr>
        <w:t>contraception :</w:t>
      </w:r>
      <w:proofErr w:type="gramEnd"/>
      <w:r w:rsidRPr="00FB1787">
        <w:rPr>
          <w:sz w:val="20"/>
          <w:szCs w:val="20"/>
        </w:rPr>
        <w:t xml:space="preserve"> the official journal of the Society for the Advancement of Contraception. 1996;12(4):281-4.</w:t>
      </w:r>
    </w:p>
    <w:p w:rsidR="00E43787" w:rsidRPr="00FB1787" w:rsidRDefault="00E43787" w:rsidP="00E43787">
      <w:pPr>
        <w:rPr>
          <w:sz w:val="20"/>
          <w:szCs w:val="20"/>
        </w:rPr>
      </w:pPr>
      <w:r w:rsidRPr="00FB1787">
        <w:rPr>
          <w:sz w:val="20"/>
          <w:szCs w:val="20"/>
        </w:rPr>
        <w:t>89.</w:t>
      </w:r>
      <w:r w:rsidRPr="00FB1787">
        <w:rPr>
          <w:sz w:val="20"/>
          <w:szCs w:val="20"/>
        </w:rPr>
        <w:tab/>
        <w:t>Kelley CF, Rosenberg ES, O'Hara B, Del Rio C, Sullivan PS. Chlamydia and gonorrhea incidence among black and white hiv negative MSM in Atlanta, GA. Clinical and Translational Science. 2012;5(2):146.</w:t>
      </w:r>
    </w:p>
    <w:p w:rsidR="00E43787" w:rsidRPr="00FB1787" w:rsidRDefault="00E43787" w:rsidP="00E43787">
      <w:pPr>
        <w:rPr>
          <w:sz w:val="20"/>
          <w:szCs w:val="20"/>
        </w:rPr>
      </w:pPr>
      <w:r w:rsidRPr="00FB1787">
        <w:rPr>
          <w:sz w:val="20"/>
          <w:szCs w:val="20"/>
        </w:rPr>
        <w:t>90.</w:t>
      </w:r>
      <w:r w:rsidRPr="00FB1787">
        <w:rPr>
          <w:sz w:val="20"/>
          <w:szCs w:val="20"/>
        </w:rPr>
        <w:tab/>
        <w:t xml:space="preserve">Kelley CF, Vaughan AS, Luisi N, Sanchez T, Frew P, Del Rio C, et al. The effect of sexually transmitted infections on HIV incidence among MSM in Atlanta, GA. Topics in Antiviral Medicine. </w:t>
      </w:r>
      <w:proofErr w:type="gramStart"/>
      <w:r w:rsidRPr="00FB1787">
        <w:rPr>
          <w:sz w:val="20"/>
          <w:szCs w:val="20"/>
        </w:rPr>
        <w:t>2014;22:544</w:t>
      </w:r>
      <w:proofErr w:type="gramEnd"/>
      <w:r w:rsidRPr="00FB1787">
        <w:rPr>
          <w:sz w:val="20"/>
          <w:szCs w:val="20"/>
        </w:rPr>
        <w:t>.</w:t>
      </w:r>
    </w:p>
    <w:p w:rsidR="00E43787" w:rsidRPr="00FB1787" w:rsidRDefault="00E43787" w:rsidP="00E43787">
      <w:pPr>
        <w:rPr>
          <w:sz w:val="20"/>
          <w:szCs w:val="20"/>
        </w:rPr>
      </w:pPr>
      <w:r w:rsidRPr="00FB1787">
        <w:rPr>
          <w:sz w:val="20"/>
          <w:szCs w:val="20"/>
        </w:rPr>
        <w:t>91.</w:t>
      </w:r>
      <w:r w:rsidRPr="00FB1787">
        <w:rPr>
          <w:sz w:val="20"/>
          <w:szCs w:val="20"/>
        </w:rPr>
        <w:tab/>
        <w:t>Kilmarx PH, Mock PA, Levine WC. Effect of Chlamydia trachomatis coinfection on HIV shedding in genital tract secretions. Sexually transmitted diseases. 2001;28(6):347-8.</w:t>
      </w:r>
    </w:p>
    <w:p w:rsidR="00E43787" w:rsidRPr="00FB1787" w:rsidRDefault="00E43787" w:rsidP="00E43787">
      <w:pPr>
        <w:rPr>
          <w:sz w:val="20"/>
          <w:szCs w:val="20"/>
        </w:rPr>
      </w:pPr>
      <w:r w:rsidRPr="00FB1787">
        <w:rPr>
          <w:sz w:val="20"/>
          <w:szCs w:val="20"/>
        </w:rPr>
        <w:t>92.</w:t>
      </w:r>
      <w:r w:rsidRPr="00FB1787">
        <w:rPr>
          <w:sz w:val="20"/>
          <w:szCs w:val="20"/>
        </w:rPr>
        <w:tab/>
        <w:t>Kirby PK, Munyao T, Kreiss J, Holmes KK. The challenge of limiting the spread of human immunodeficiency virus by controlling other sexually transmitted diseases. Archives of dermatology. 1991;127(2):237-42.</w:t>
      </w:r>
    </w:p>
    <w:p w:rsidR="00E43787" w:rsidRPr="00FB1787" w:rsidRDefault="00E43787" w:rsidP="00E43787">
      <w:pPr>
        <w:rPr>
          <w:sz w:val="20"/>
          <w:szCs w:val="20"/>
        </w:rPr>
      </w:pPr>
      <w:r w:rsidRPr="00FB1787">
        <w:rPr>
          <w:sz w:val="20"/>
          <w:szCs w:val="20"/>
        </w:rPr>
        <w:t>93.</w:t>
      </w:r>
      <w:r w:rsidRPr="00FB1787">
        <w:rPr>
          <w:sz w:val="20"/>
          <w:szCs w:val="20"/>
        </w:rPr>
        <w:tab/>
        <w:t>Koziol DE, Henderson DK. Evolving Epidemiology of Hiv-Infection among Adults. Annals of Allergy. 1992;68(5):375-85.</w:t>
      </w:r>
    </w:p>
    <w:p w:rsidR="00E43787" w:rsidRPr="00FB1787" w:rsidRDefault="00E43787" w:rsidP="00E43787">
      <w:pPr>
        <w:rPr>
          <w:sz w:val="20"/>
          <w:szCs w:val="20"/>
        </w:rPr>
      </w:pPr>
      <w:r w:rsidRPr="00FB1787">
        <w:rPr>
          <w:sz w:val="20"/>
          <w:szCs w:val="20"/>
        </w:rPr>
        <w:t>94.</w:t>
      </w:r>
      <w:r w:rsidRPr="00FB1787">
        <w:rPr>
          <w:sz w:val="20"/>
          <w:szCs w:val="20"/>
        </w:rPr>
        <w:tab/>
        <w:t xml:space="preserve">Kuemmerle TG, Brengelmann S, Christ H, Gielen J, Koch S, Fätkenheuer G. Syphilis in HIV-infected patients. HIV medicine. </w:t>
      </w:r>
      <w:proofErr w:type="gramStart"/>
      <w:r w:rsidRPr="00FB1787">
        <w:rPr>
          <w:sz w:val="20"/>
          <w:szCs w:val="20"/>
        </w:rPr>
        <w:t>2009;10:181</w:t>
      </w:r>
      <w:proofErr w:type="gramEnd"/>
      <w:r w:rsidRPr="00FB1787">
        <w:rPr>
          <w:sz w:val="20"/>
          <w:szCs w:val="20"/>
        </w:rPr>
        <w:t>.</w:t>
      </w:r>
    </w:p>
    <w:p w:rsidR="00E43787" w:rsidRPr="00FB1787" w:rsidRDefault="00E43787" w:rsidP="00E43787">
      <w:pPr>
        <w:rPr>
          <w:sz w:val="20"/>
          <w:szCs w:val="20"/>
        </w:rPr>
      </w:pPr>
      <w:r w:rsidRPr="00FB1787">
        <w:rPr>
          <w:sz w:val="20"/>
          <w:szCs w:val="20"/>
        </w:rPr>
        <w:t>95.</w:t>
      </w:r>
      <w:r w:rsidRPr="00FB1787">
        <w:rPr>
          <w:sz w:val="20"/>
          <w:szCs w:val="20"/>
        </w:rPr>
        <w:tab/>
        <w:t>Kumar B. Clinical and epidemiological profile of sexually transmitted infections in a tertiary care centre in Kerala: A 1-year observational study. Indian journal of dermatology, venereology and leprology. 2016;82(5):529-30.</w:t>
      </w:r>
    </w:p>
    <w:p w:rsidR="00E43787" w:rsidRPr="00FB1787" w:rsidRDefault="00E43787" w:rsidP="00E43787">
      <w:pPr>
        <w:rPr>
          <w:sz w:val="20"/>
          <w:szCs w:val="20"/>
        </w:rPr>
      </w:pPr>
      <w:r w:rsidRPr="00FB1787">
        <w:rPr>
          <w:sz w:val="20"/>
          <w:szCs w:val="20"/>
        </w:rPr>
        <w:t>96.</w:t>
      </w:r>
      <w:r w:rsidRPr="00FB1787">
        <w:rPr>
          <w:sz w:val="20"/>
          <w:szCs w:val="20"/>
        </w:rPr>
        <w:tab/>
        <w:t xml:space="preserve">Laga M, Nzila N, Goeman J. The interrelationship of sexually transmitted diseases and HIV infection: implications for the control of both epidemics in Africa. AIDS (London, England). 1991;5 Suppl </w:t>
      </w:r>
      <w:proofErr w:type="gramStart"/>
      <w:r w:rsidRPr="00FB1787">
        <w:rPr>
          <w:sz w:val="20"/>
          <w:szCs w:val="20"/>
        </w:rPr>
        <w:t>1:S</w:t>
      </w:r>
      <w:proofErr w:type="gramEnd"/>
      <w:r w:rsidRPr="00FB1787">
        <w:rPr>
          <w:sz w:val="20"/>
          <w:szCs w:val="20"/>
        </w:rPr>
        <w:t>55-63.</w:t>
      </w:r>
    </w:p>
    <w:p w:rsidR="00E43787" w:rsidRPr="00FB1787" w:rsidRDefault="00E43787" w:rsidP="00E43787">
      <w:pPr>
        <w:rPr>
          <w:sz w:val="20"/>
          <w:szCs w:val="20"/>
        </w:rPr>
      </w:pPr>
      <w:r w:rsidRPr="00FB1787">
        <w:rPr>
          <w:sz w:val="20"/>
          <w:szCs w:val="20"/>
        </w:rPr>
        <w:t>97.</w:t>
      </w:r>
      <w:r w:rsidRPr="00FB1787">
        <w:rPr>
          <w:sz w:val="20"/>
          <w:szCs w:val="20"/>
        </w:rPr>
        <w:tab/>
        <w:t>Leal L, Torres B, León A, Inciarte A, Lucero C, Díaz-Brito V, et al. Late seroconversions in a cohort of HIV risk-exposed individuals. International Journal of STD and AIDS. 2015;26(11):35.</w:t>
      </w:r>
    </w:p>
    <w:p w:rsidR="00E43787" w:rsidRPr="00FB1787" w:rsidRDefault="00E43787" w:rsidP="00E43787">
      <w:pPr>
        <w:rPr>
          <w:sz w:val="20"/>
          <w:szCs w:val="20"/>
        </w:rPr>
      </w:pPr>
      <w:r w:rsidRPr="00FB1787">
        <w:rPr>
          <w:sz w:val="20"/>
          <w:szCs w:val="20"/>
        </w:rPr>
        <w:t>98.</w:t>
      </w:r>
      <w:r w:rsidRPr="00FB1787">
        <w:rPr>
          <w:sz w:val="20"/>
          <w:szCs w:val="20"/>
        </w:rPr>
        <w:tab/>
        <w:t xml:space="preserve">Li HC, Cheng YP, Yang CJ. Safety, tolerability and effectiveness of HIV non-occupational prophylaxis in Taiwan. Journal of the International AIDS Society. </w:t>
      </w:r>
      <w:proofErr w:type="gramStart"/>
      <w:r w:rsidRPr="00FB1787">
        <w:rPr>
          <w:sz w:val="20"/>
          <w:szCs w:val="20"/>
        </w:rPr>
        <w:t>2014;17:151</w:t>
      </w:r>
      <w:proofErr w:type="gramEnd"/>
      <w:r w:rsidRPr="00FB1787">
        <w:rPr>
          <w:sz w:val="20"/>
          <w:szCs w:val="20"/>
        </w:rPr>
        <w:t>-2.</w:t>
      </w:r>
    </w:p>
    <w:p w:rsidR="00E43787" w:rsidRPr="00FB1787" w:rsidRDefault="00E43787" w:rsidP="00E43787">
      <w:pPr>
        <w:rPr>
          <w:sz w:val="20"/>
          <w:szCs w:val="20"/>
        </w:rPr>
      </w:pPr>
      <w:r w:rsidRPr="00FB1787">
        <w:rPr>
          <w:sz w:val="20"/>
          <w:szCs w:val="20"/>
        </w:rPr>
        <w:t>99.</w:t>
      </w:r>
      <w:r w:rsidRPr="00FB1787">
        <w:rPr>
          <w:sz w:val="20"/>
          <w:szCs w:val="20"/>
        </w:rPr>
        <w:tab/>
        <w:t>Liu A, Cohen S, Vittinghoff E, Anderson P, Doblecki-Lewis S, Bacon O, et al. Adherence, sexual behaviour and HIV/STI incidence among men who have sex with men and transgender women in the US PrEP demonstration (Demo) project. Journal of the International AIDS Society. 2015;18.</w:t>
      </w:r>
    </w:p>
    <w:p w:rsidR="00E43787" w:rsidRPr="00FB1787" w:rsidRDefault="00E43787" w:rsidP="00E43787">
      <w:pPr>
        <w:rPr>
          <w:sz w:val="20"/>
          <w:szCs w:val="20"/>
        </w:rPr>
      </w:pPr>
      <w:r w:rsidRPr="00FB1787">
        <w:rPr>
          <w:sz w:val="20"/>
          <w:szCs w:val="20"/>
        </w:rPr>
        <w:t>100.</w:t>
      </w:r>
      <w:r w:rsidRPr="00FB1787">
        <w:rPr>
          <w:sz w:val="20"/>
          <w:szCs w:val="20"/>
        </w:rPr>
        <w:tab/>
        <w:t xml:space="preserve">Loke WC, Conway K, Kulasegaram R. The impact of taking HIV post-exposure prophylaxis after sexual exposure (PEPSE) on sexual behaviour. HIV medicine. </w:t>
      </w:r>
      <w:proofErr w:type="gramStart"/>
      <w:r w:rsidRPr="00FB1787">
        <w:rPr>
          <w:sz w:val="20"/>
          <w:szCs w:val="20"/>
        </w:rPr>
        <w:t>2010;11:52</w:t>
      </w:r>
      <w:proofErr w:type="gramEnd"/>
      <w:r w:rsidRPr="00FB1787">
        <w:rPr>
          <w:sz w:val="20"/>
          <w:szCs w:val="20"/>
        </w:rPr>
        <w:t>-.</w:t>
      </w:r>
    </w:p>
    <w:p w:rsidR="00E43787" w:rsidRPr="00FB1787" w:rsidRDefault="00E43787" w:rsidP="00E43787">
      <w:pPr>
        <w:rPr>
          <w:sz w:val="20"/>
          <w:szCs w:val="20"/>
        </w:rPr>
      </w:pPr>
      <w:r w:rsidRPr="00FB1787">
        <w:rPr>
          <w:sz w:val="20"/>
          <w:szCs w:val="20"/>
        </w:rPr>
        <w:t>101.</w:t>
      </w:r>
      <w:r w:rsidRPr="00FB1787">
        <w:rPr>
          <w:sz w:val="20"/>
          <w:szCs w:val="20"/>
        </w:rPr>
        <w:tab/>
        <w:t>Macalino G, Byrne M, Deiss R, Ganesan A, Lalani T, Schofield C, et al. IDENTIFYING STI RISK PROFILES AMONG HIV plus MILITARY COHORT MEMBERS USING MULTIDIMENSIONAL SCALING PROFILE ANALYSIS. Sexually transmitted diseases. 2016;</w:t>
      </w:r>
      <w:proofErr w:type="gramStart"/>
      <w:r w:rsidRPr="00FB1787">
        <w:rPr>
          <w:sz w:val="20"/>
          <w:szCs w:val="20"/>
        </w:rPr>
        <w:t>43:S</w:t>
      </w:r>
      <w:proofErr w:type="gramEnd"/>
      <w:r w:rsidRPr="00FB1787">
        <w:rPr>
          <w:sz w:val="20"/>
          <w:szCs w:val="20"/>
        </w:rPr>
        <w:t>171-S.</w:t>
      </w:r>
    </w:p>
    <w:p w:rsidR="00E43787" w:rsidRPr="00FB1787" w:rsidRDefault="00E43787" w:rsidP="00E43787">
      <w:pPr>
        <w:rPr>
          <w:sz w:val="20"/>
          <w:szCs w:val="20"/>
        </w:rPr>
      </w:pPr>
      <w:r w:rsidRPr="00FB1787">
        <w:rPr>
          <w:sz w:val="20"/>
          <w:szCs w:val="20"/>
        </w:rPr>
        <w:lastRenderedPageBreak/>
        <w:t>102.</w:t>
      </w:r>
      <w:r w:rsidRPr="00FB1787">
        <w:rPr>
          <w:sz w:val="20"/>
          <w:szCs w:val="20"/>
        </w:rPr>
        <w:tab/>
        <w:t xml:space="preserve">Malama K, Sharkey T, Kilembe W, Inambao M, Parker R, Drakes J, et al. Prevention of HIV/STI Acquisition from Concurrent Partners in a Cluster Randomised Controlled Trial of Concordant Negative Zambian Couples. AIDS research and human retroviruses. </w:t>
      </w:r>
      <w:proofErr w:type="gramStart"/>
      <w:r w:rsidRPr="00FB1787">
        <w:rPr>
          <w:sz w:val="20"/>
          <w:szCs w:val="20"/>
        </w:rPr>
        <w:t>2016;32:368</w:t>
      </w:r>
      <w:proofErr w:type="gramEnd"/>
      <w:r w:rsidRPr="00FB1787">
        <w:rPr>
          <w:sz w:val="20"/>
          <w:szCs w:val="20"/>
        </w:rPr>
        <w:t>-.</w:t>
      </w:r>
    </w:p>
    <w:p w:rsidR="00E43787" w:rsidRPr="00FB1787" w:rsidRDefault="00E43787" w:rsidP="00E43787">
      <w:pPr>
        <w:rPr>
          <w:sz w:val="20"/>
          <w:szCs w:val="20"/>
        </w:rPr>
      </w:pPr>
      <w:r w:rsidRPr="00FB1787">
        <w:rPr>
          <w:sz w:val="20"/>
          <w:szCs w:val="20"/>
        </w:rPr>
        <w:t>103.</w:t>
      </w:r>
      <w:r w:rsidRPr="00FB1787">
        <w:rPr>
          <w:sz w:val="20"/>
          <w:szCs w:val="20"/>
        </w:rPr>
        <w:tab/>
        <w:t>Marra CM. Syphilis and human immunodeficiency virus infection. Seminars in neurology. 1992;12(1):43-50.</w:t>
      </w:r>
    </w:p>
    <w:p w:rsidR="00E43787" w:rsidRPr="00FB1787" w:rsidRDefault="00E43787" w:rsidP="00E43787">
      <w:pPr>
        <w:rPr>
          <w:sz w:val="20"/>
          <w:szCs w:val="20"/>
        </w:rPr>
      </w:pPr>
      <w:r w:rsidRPr="00FB1787">
        <w:rPr>
          <w:sz w:val="20"/>
          <w:szCs w:val="20"/>
        </w:rPr>
        <w:t>104.</w:t>
      </w:r>
      <w:r w:rsidRPr="00FB1787">
        <w:rPr>
          <w:sz w:val="20"/>
          <w:szCs w:val="20"/>
        </w:rPr>
        <w:tab/>
        <w:t>Marrazzo J, Rabe L, Kelly C, Livant T, Chirenje M, Richardson B, et al. Herpes Simplex Virus (Hsv) Infection in the Voice (Mtn 003) Study: Pre-Exposure Prophylaxis (Prep) for Hiv with Daily Use of Oral Tenofovir, Oral Tenofovir-Emtricitabine, or Vaginal Tenofovir Gel. Sexually transmitted infections. 2013;</w:t>
      </w:r>
      <w:proofErr w:type="gramStart"/>
      <w:r w:rsidRPr="00FB1787">
        <w:rPr>
          <w:sz w:val="20"/>
          <w:szCs w:val="20"/>
        </w:rPr>
        <w:t>89:A</w:t>
      </w:r>
      <w:proofErr w:type="gramEnd"/>
      <w:r w:rsidRPr="00FB1787">
        <w:rPr>
          <w:sz w:val="20"/>
          <w:szCs w:val="20"/>
        </w:rPr>
        <w:t>46-A.</w:t>
      </w:r>
    </w:p>
    <w:p w:rsidR="00E43787" w:rsidRPr="00FB1787" w:rsidRDefault="00E43787" w:rsidP="00E43787">
      <w:pPr>
        <w:rPr>
          <w:sz w:val="20"/>
          <w:szCs w:val="20"/>
        </w:rPr>
      </w:pPr>
      <w:r w:rsidRPr="00FB1787">
        <w:rPr>
          <w:sz w:val="20"/>
          <w:szCs w:val="20"/>
        </w:rPr>
        <w:t>105.</w:t>
      </w:r>
      <w:r w:rsidRPr="00FB1787">
        <w:rPr>
          <w:sz w:val="20"/>
          <w:szCs w:val="20"/>
        </w:rPr>
        <w:tab/>
        <w:t xml:space="preserve">Masese L, Baeten JM, Richardson BA, Graham SM, Bukusi E, Shafi J, et al. Changes in the contribution (PAR%) of STIs to HIV acquisition among Kenyan FSWs from 1993 to 2012. Topics in Antiviral Medicine. </w:t>
      </w:r>
      <w:proofErr w:type="gramStart"/>
      <w:r w:rsidRPr="00FB1787">
        <w:rPr>
          <w:sz w:val="20"/>
          <w:szCs w:val="20"/>
        </w:rPr>
        <w:t>2014;22:495</w:t>
      </w:r>
      <w:proofErr w:type="gramEnd"/>
      <w:r w:rsidRPr="00FB1787">
        <w:rPr>
          <w:sz w:val="20"/>
          <w:szCs w:val="20"/>
        </w:rPr>
        <w:t>.</w:t>
      </w:r>
    </w:p>
    <w:p w:rsidR="00E43787" w:rsidRPr="00FB1787" w:rsidRDefault="00E43787" w:rsidP="00E43787">
      <w:pPr>
        <w:rPr>
          <w:sz w:val="20"/>
          <w:szCs w:val="20"/>
        </w:rPr>
      </w:pPr>
      <w:r w:rsidRPr="00FB1787">
        <w:rPr>
          <w:sz w:val="20"/>
          <w:szCs w:val="20"/>
        </w:rPr>
        <w:t>106.</w:t>
      </w:r>
      <w:r w:rsidRPr="00FB1787">
        <w:rPr>
          <w:sz w:val="20"/>
          <w:szCs w:val="20"/>
        </w:rPr>
        <w:tab/>
        <w:t xml:space="preserve">Mastro TD, de Vincenzi I. Probabilities of sexual HIV-1 transmission. AIDS (London, England). 1996;10 Suppl </w:t>
      </w:r>
      <w:proofErr w:type="gramStart"/>
      <w:r w:rsidRPr="00FB1787">
        <w:rPr>
          <w:sz w:val="20"/>
          <w:szCs w:val="20"/>
        </w:rPr>
        <w:t>A:S</w:t>
      </w:r>
      <w:proofErr w:type="gramEnd"/>
      <w:r w:rsidRPr="00FB1787">
        <w:rPr>
          <w:sz w:val="20"/>
          <w:szCs w:val="20"/>
        </w:rPr>
        <w:t>75-82.</w:t>
      </w:r>
    </w:p>
    <w:p w:rsidR="00E43787" w:rsidRPr="00FB1787" w:rsidRDefault="00E43787" w:rsidP="00E43787">
      <w:pPr>
        <w:rPr>
          <w:sz w:val="20"/>
          <w:szCs w:val="20"/>
        </w:rPr>
      </w:pPr>
      <w:r w:rsidRPr="00FB1787">
        <w:rPr>
          <w:sz w:val="20"/>
          <w:szCs w:val="20"/>
        </w:rPr>
        <w:t>107.</w:t>
      </w:r>
      <w:r w:rsidRPr="00FB1787">
        <w:rPr>
          <w:sz w:val="20"/>
          <w:szCs w:val="20"/>
        </w:rPr>
        <w:tab/>
        <w:t>Mastro TD, Satten GA, Nopkesorn T, Sangkharomya S, Longini IM, Jr. Probability of female-to-male transmission of HIV-1 in Thailand. Lancet (London, England). 1994;343(8891):204-7.</w:t>
      </w:r>
    </w:p>
    <w:p w:rsidR="00E43787" w:rsidRPr="00FB1787" w:rsidRDefault="00E43787" w:rsidP="00E43787">
      <w:pPr>
        <w:rPr>
          <w:sz w:val="20"/>
          <w:szCs w:val="20"/>
        </w:rPr>
      </w:pPr>
      <w:r w:rsidRPr="00FB1787">
        <w:rPr>
          <w:sz w:val="20"/>
          <w:szCs w:val="20"/>
        </w:rPr>
        <w:t>108.</w:t>
      </w:r>
      <w:r w:rsidRPr="00FB1787">
        <w:rPr>
          <w:sz w:val="20"/>
          <w:szCs w:val="20"/>
        </w:rPr>
        <w:tab/>
        <w:t>Matteelli A, Odolini S. Travel, syphilis and HIV. Travel medicine and infectious disease. 2014;12(1):5-6.</w:t>
      </w:r>
    </w:p>
    <w:p w:rsidR="00E43787" w:rsidRPr="00FB1787" w:rsidRDefault="00E43787" w:rsidP="00E43787">
      <w:pPr>
        <w:rPr>
          <w:sz w:val="20"/>
          <w:szCs w:val="20"/>
        </w:rPr>
      </w:pPr>
      <w:r w:rsidRPr="00FB1787">
        <w:rPr>
          <w:sz w:val="20"/>
          <w:szCs w:val="20"/>
        </w:rPr>
        <w:t>109.</w:t>
      </w:r>
      <w:r w:rsidRPr="00FB1787">
        <w:rPr>
          <w:sz w:val="20"/>
          <w:szCs w:val="20"/>
        </w:rPr>
        <w:tab/>
        <w:t>Mavedzenge SN, Muller EE, Lewis DA, Chipato T, Morrison C, Weiss HA. Epidemiology of Mycoplasma Genitalium and Genital Hiv-1 Rna - a Longitudinal Study among Hiv-Infected Zimbabwean Women. Sexually transmitted infections. 2011;</w:t>
      </w:r>
      <w:proofErr w:type="gramStart"/>
      <w:r w:rsidRPr="00FB1787">
        <w:rPr>
          <w:sz w:val="20"/>
          <w:szCs w:val="20"/>
        </w:rPr>
        <w:t>87:A</w:t>
      </w:r>
      <w:proofErr w:type="gramEnd"/>
      <w:r w:rsidRPr="00FB1787">
        <w:rPr>
          <w:sz w:val="20"/>
          <w:szCs w:val="20"/>
        </w:rPr>
        <w:t>122-A.</w:t>
      </w:r>
    </w:p>
    <w:p w:rsidR="00E43787" w:rsidRPr="00FB1787" w:rsidRDefault="00E43787" w:rsidP="00E43787">
      <w:pPr>
        <w:rPr>
          <w:sz w:val="20"/>
          <w:szCs w:val="20"/>
        </w:rPr>
      </w:pPr>
      <w:r w:rsidRPr="00FB1787">
        <w:rPr>
          <w:sz w:val="20"/>
          <w:szCs w:val="20"/>
        </w:rPr>
        <w:t>110.</w:t>
      </w:r>
      <w:r w:rsidRPr="00FB1787">
        <w:rPr>
          <w:sz w:val="20"/>
          <w:szCs w:val="20"/>
        </w:rPr>
        <w:tab/>
        <w:t>May RM, Anderson RM. Transmission dynamics of HIV infection. Nature. 1987;326(6109):137-42.</w:t>
      </w:r>
    </w:p>
    <w:p w:rsidR="00E43787" w:rsidRPr="00FB1787" w:rsidRDefault="00E43787" w:rsidP="00E43787">
      <w:pPr>
        <w:rPr>
          <w:sz w:val="20"/>
          <w:szCs w:val="20"/>
        </w:rPr>
      </w:pPr>
      <w:r w:rsidRPr="00FB1787">
        <w:rPr>
          <w:sz w:val="20"/>
          <w:szCs w:val="20"/>
        </w:rPr>
        <w:t>111.</w:t>
      </w:r>
      <w:r w:rsidRPr="00FB1787">
        <w:rPr>
          <w:sz w:val="20"/>
          <w:szCs w:val="20"/>
        </w:rPr>
        <w:tab/>
        <w:t>Mayer KH, Levine K, Maloney KM, Zaslow S, Krakower DS, Grasso C, et al. Increasing HIV suppression, prep use, and STDs in Boston MSM accessing primary care. Topics in Antiviral Medicine. 2016;24(E-1):377.</w:t>
      </w:r>
    </w:p>
    <w:p w:rsidR="00E43787" w:rsidRPr="00FB1787" w:rsidRDefault="00E43787" w:rsidP="00E43787">
      <w:pPr>
        <w:rPr>
          <w:sz w:val="20"/>
          <w:szCs w:val="20"/>
        </w:rPr>
      </w:pPr>
      <w:r w:rsidRPr="00FB1787">
        <w:rPr>
          <w:sz w:val="20"/>
          <w:szCs w:val="20"/>
        </w:rPr>
        <w:t>112.</w:t>
      </w:r>
      <w:r w:rsidRPr="00FB1787">
        <w:rPr>
          <w:sz w:val="20"/>
          <w:szCs w:val="20"/>
        </w:rPr>
        <w:tab/>
        <w:t>Mbopi-Keou FX, Legoff J, Gresenguet G, Si-Mohamed A, Matta M, Mayaud P, et al. Genital shedding of herpes simplex virus-2 DNA and HIV-1 RNA and proviral DNA in HIV-1- and herpes simplex virus-2-coinfected African women. Journal of acquired immune deficiency syndromes (1999). 2003;33(2):121-4.</w:t>
      </w:r>
    </w:p>
    <w:p w:rsidR="00E43787" w:rsidRPr="00FB1787" w:rsidRDefault="00E43787" w:rsidP="00E43787">
      <w:pPr>
        <w:rPr>
          <w:sz w:val="20"/>
          <w:szCs w:val="20"/>
        </w:rPr>
      </w:pPr>
      <w:r w:rsidRPr="00FB1787">
        <w:rPr>
          <w:sz w:val="20"/>
          <w:szCs w:val="20"/>
        </w:rPr>
        <w:t>113.</w:t>
      </w:r>
      <w:r w:rsidRPr="00FB1787">
        <w:rPr>
          <w:sz w:val="20"/>
          <w:szCs w:val="20"/>
        </w:rPr>
        <w:tab/>
        <w:t>Mbugua RN. Discordant Couples in Hiv/Aids Cycle. Sexually transmitted infections. 2013;</w:t>
      </w:r>
      <w:proofErr w:type="gramStart"/>
      <w:r w:rsidRPr="00FB1787">
        <w:rPr>
          <w:sz w:val="20"/>
          <w:szCs w:val="20"/>
        </w:rPr>
        <w:t>89:A</w:t>
      </w:r>
      <w:proofErr w:type="gramEnd"/>
      <w:r w:rsidRPr="00FB1787">
        <w:rPr>
          <w:sz w:val="20"/>
          <w:szCs w:val="20"/>
        </w:rPr>
        <w:t>231-A.</w:t>
      </w:r>
    </w:p>
    <w:p w:rsidR="00E43787" w:rsidRPr="00FB1787" w:rsidRDefault="00E43787" w:rsidP="00E43787">
      <w:pPr>
        <w:rPr>
          <w:sz w:val="20"/>
          <w:szCs w:val="20"/>
        </w:rPr>
      </w:pPr>
      <w:r w:rsidRPr="00FB1787">
        <w:rPr>
          <w:sz w:val="20"/>
          <w:szCs w:val="20"/>
        </w:rPr>
        <w:t>114.</w:t>
      </w:r>
      <w:r w:rsidRPr="00FB1787">
        <w:rPr>
          <w:sz w:val="20"/>
          <w:szCs w:val="20"/>
        </w:rPr>
        <w:tab/>
        <w:t xml:space="preserve">McCormack S, Dunn D. Pragmatic open-label randomised trial of preexposure prophylaxis: The PROUD Study. Topics in Antiviral Medicine. </w:t>
      </w:r>
      <w:proofErr w:type="gramStart"/>
      <w:r w:rsidRPr="00FB1787">
        <w:rPr>
          <w:sz w:val="20"/>
          <w:szCs w:val="20"/>
        </w:rPr>
        <w:t>2015;23:9</w:t>
      </w:r>
      <w:proofErr w:type="gramEnd"/>
      <w:r w:rsidRPr="00FB1787">
        <w:rPr>
          <w:sz w:val="20"/>
          <w:szCs w:val="20"/>
        </w:rPr>
        <w:t>-10.</w:t>
      </w:r>
    </w:p>
    <w:p w:rsidR="00E43787" w:rsidRPr="00FB1787" w:rsidRDefault="00E43787" w:rsidP="00E43787">
      <w:pPr>
        <w:rPr>
          <w:sz w:val="20"/>
          <w:szCs w:val="20"/>
        </w:rPr>
      </w:pPr>
      <w:r w:rsidRPr="00FB1787">
        <w:rPr>
          <w:sz w:val="20"/>
          <w:szCs w:val="20"/>
        </w:rPr>
        <w:t>115.</w:t>
      </w:r>
      <w:r w:rsidRPr="00FB1787">
        <w:rPr>
          <w:sz w:val="20"/>
          <w:szCs w:val="20"/>
        </w:rPr>
        <w:tab/>
        <w:t>Meheus A, Deschryver A. Sexually-Transmitted Diseases in Developing-Countries. Current Opinion in Infectious Diseases. 1989;2(1):25-30.</w:t>
      </w:r>
    </w:p>
    <w:p w:rsidR="00E43787" w:rsidRPr="00FB1787" w:rsidRDefault="00E43787" w:rsidP="00E43787">
      <w:pPr>
        <w:rPr>
          <w:sz w:val="20"/>
          <w:szCs w:val="20"/>
        </w:rPr>
      </w:pPr>
      <w:r w:rsidRPr="00FB1787">
        <w:rPr>
          <w:sz w:val="20"/>
          <w:szCs w:val="20"/>
        </w:rPr>
        <w:t>116.</w:t>
      </w:r>
      <w:r w:rsidRPr="00FB1787">
        <w:rPr>
          <w:sz w:val="20"/>
          <w:szCs w:val="20"/>
        </w:rPr>
        <w:tab/>
        <w:t>Meque I. Prevalence, Incidence and Determinants of Herpes Simplex Virus Type 2 Infection among HIV-Seronegative Women at High-Risk of HIV Infection: A Prospective Study in Beira, Mozambique (vol 9, e89705, 2014). PloS one. 2014;9(6).</w:t>
      </w:r>
    </w:p>
    <w:p w:rsidR="00E43787" w:rsidRPr="00FB1787" w:rsidRDefault="00E43787" w:rsidP="00E43787">
      <w:pPr>
        <w:rPr>
          <w:sz w:val="20"/>
          <w:szCs w:val="20"/>
        </w:rPr>
      </w:pPr>
      <w:r w:rsidRPr="00FB1787">
        <w:rPr>
          <w:sz w:val="20"/>
          <w:szCs w:val="20"/>
        </w:rPr>
        <w:t>117.</w:t>
      </w:r>
      <w:r w:rsidRPr="00FB1787">
        <w:rPr>
          <w:sz w:val="20"/>
          <w:szCs w:val="20"/>
        </w:rPr>
        <w:tab/>
        <w:t>Mettenbrink C, Wendel K, Rietmeijer C. Gonorrhea, Chlamydia and Early Syphilis among Hiv-Infected and Uninfected Men Who Have Sex with Men as Risk Markers to Target High Impact Hiv Prevention Interventions. Sexually transmitted diseases. 2016;</w:t>
      </w:r>
      <w:proofErr w:type="gramStart"/>
      <w:r w:rsidRPr="00FB1787">
        <w:rPr>
          <w:sz w:val="20"/>
          <w:szCs w:val="20"/>
        </w:rPr>
        <w:t>43:S</w:t>
      </w:r>
      <w:proofErr w:type="gramEnd"/>
      <w:r w:rsidRPr="00FB1787">
        <w:rPr>
          <w:sz w:val="20"/>
          <w:szCs w:val="20"/>
        </w:rPr>
        <w:t>175-S6.</w:t>
      </w:r>
    </w:p>
    <w:p w:rsidR="00E43787" w:rsidRPr="00FB1787" w:rsidRDefault="00E43787" w:rsidP="00E43787">
      <w:pPr>
        <w:rPr>
          <w:sz w:val="20"/>
          <w:szCs w:val="20"/>
        </w:rPr>
      </w:pPr>
      <w:r w:rsidRPr="00FB1787">
        <w:rPr>
          <w:sz w:val="20"/>
          <w:szCs w:val="20"/>
        </w:rPr>
        <w:t>118.</w:t>
      </w:r>
      <w:r w:rsidRPr="00FB1787">
        <w:rPr>
          <w:sz w:val="20"/>
          <w:szCs w:val="20"/>
        </w:rPr>
        <w:tab/>
        <w:t>Molina JM, Charreau I, Spire B, Cotte L, Pialoux G, Capitant C, et al. On demand prep with oral TDF-FTC in the open-label phase of the ANRS IPERGAY trial. Topics in Antiviral Medicine. 2016;24(E-1):375-6.</w:t>
      </w:r>
    </w:p>
    <w:p w:rsidR="00E43787" w:rsidRPr="00FB1787" w:rsidRDefault="00E43787" w:rsidP="00E43787">
      <w:pPr>
        <w:rPr>
          <w:sz w:val="20"/>
          <w:szCs w:val="20"/>
        </w:rPr>
      </w:pPr>
      <w:r w:rsidRPr="00FB1787">
        <w:rPr>
          <w:sz w:val="20"/>
          <w:szCs w:val="20"/>
        </w:rPr>
        <w:t>119.</w:t>
      </w:r>
      <w:r w:rsidRPr="00FB1787">
        <w:rPr>
          <w:sz w:val="20"/>
          <w:szCs w:val="20"/>
        </w:rPr>
        <w:tab/>
        <w:t>Montagnier L. In the name of Commission VII (Sexually transmissible diseases and AIDS). Heterosexual transmission of HIV in France. Bulletin de l'Académie nationale de médecine. 1995;179(6):1209-24.</w:t>
      </w:r>
    </w:p>
    <w:p w:rsidR="00E43787" w:rsidRPr="00FB1787" w:rsidRDefault="00E43787" w:rsidP="00E43787">
      <w:pPr>
        <w:rPr>
          <w:sz w:val="20"/>
          <w:szCs w:val="20"/>
        </w:rPr>
      </w:pPr>
      <w:r w:rsidRPr="00FB1787">
        <w:rPr>
          <w:sz w:val="20"/>
          <w:szCs w:val="20"/>
        </w:rPr>
        <w:t>120.</w:t>
      </w:r>
      <w:r w:rsidRPr="00FB1787">
        <w:rPr>
          <w:sz w:val="20"/>
          <w:szCs w:val="20"/>
        </w:rPr>
        <w:tab/>
        <w:t>Moon KT. Can HSV-2 suppression reduce HIV-1 transmission? American Family Physician. 2010;82(9):1143.</w:t>
      </w:r>
    </w:p>
    <w:p w:rsidR="00E43787" w:rsidRPr="00FB1787" w:rsidRDefault="00E43787" w:rsidP="00E43787">
      <w:pPr>
        <w:rPr>
          <w:sz w:val="20"/>
          <w:szCs w:val="20"/>
        </w:rPr>
      </w:pPr>
      <w:r w:rsidRPr="00FB1787">
        <w:rPr>
          <w:sz w:val="20"/>
          <w:szCs w:val="20"/>
        </w:rPr>
        <w:t>121.</w:t>
      </w:r>
      <w:r w:rsidRPr="00FB1787">
        <w:rPr>
          <w:sz w:val="20"/>
          <w:szCs w:val="20"/>
        </w:rPr>
        <w:tab/>
        <w:t>Morris SR, Smith DM, Vargas M, Little SJ, Gianella S. Longitudinal viral dynamics in semen of HIV+ men before and after early art. Topics in Antiviral Medicine. 2016;24(E-1):303-4.</w:t>
      </w:r>
    </w:p>
    <w:p w:rsidR="00E43787" w:rsidRPr="00FB1787" w:rsidRDefault="00E43787" w:rsidP="00E43787">
      <w:pPr>
        <w:rPr>
          <w:sz w:val="20"/>
          <w:szCs w:val="20"/>
        </w:rPr>
      </w:pPr>
      <w:r w:rsidRPr="00FB1787">
        <w:rPr>
          <w:sz w:val="20"/>
          <w:szCs w:val="20"/>
        </w:rPr>
        <w:t>122.</w:t>
      </w:r>
      <w:r w:rsidRPr="00FB1787">
        <w:rPr>
          <w:sz w:val="20"/>
          <w:szCs w:val="20"/>
        </w:rPr>
        <w:tab/>
        <w:t xml:space="preserve">Muessig KE, Cohen MS. Editorial commentary: China, HIV, and syphilis among men who have sex with men: an urgent call to action.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2013;57(2):310-3.</w:t>
      </w:r>
    </w:p>
    <w:p w:rsidR="00E43787" w:rsidRPr="00FB1787" w:rsidRDefault="00E43787" w:rsidP="00E43787">
      <w:pPr>
        <w:rPr>
          <w:sz w:val="20"/>
          <w:szCs w:val="20"/>
        </w:rPr>
      </w:pPr>
      <w:r w:rsidRPr="00FB1787">
        <w:rPr>
          <w:sz w:val="20"/>
          <w:szCs w:val="20"/>
        </w:rPr>
        <w:t>123.</w:t>
      </w:r>
      <w:r w:rsidRPr="00FB1787">
        <w:rPr>
          <w:sz w:val="20"/>
          <w:szCs w:val="20"/>
        </w:rPr>
        <w:tab/>
        <w:t>Muessig KE, Tucker JD, Wang BX, Chen XS. HIV and syphilis among men who have sex with men in China: the time to act is now. Sexually transmitted diseases. 2010;37(4):214-6.</w:t>
      </w:r>
    </w:p>
    <w:p w:rsidR="00E43787" w:rsidRPr="00FB1787" w:rsidRDefault="00E43787" w:rsidP="00E43787">
      <w:pPr>
        <w:rPr>
          <w:sz w:val="20"/>
          <w:szCs w:val="20"/>
        </w:rPr>
      </w:pPr>
      <w:r w:rsidRPr="00FB1787">
        <w:rPr>
          <w:sz w:val="20"/>
          <w:szCs w:val="20"/>
        </w:rPr>
        <w:t>124.</w:t>
      </w:r>
      <w:r w:rsidRPr="00FB1787">
        <w:rPr>
          <w:sz w:val="20"/>
          <w:szCs w:val="20"/>
        </w:rPr>
        <w:tab/>
        <w:t>Muiru A, Bosire R, Guthrie B, Choi R, Merkel M, Chohan B, et al. Hsv-2 Prevalence and Incidence among Stable Hiv-1 Discordant Couples in Nairobi, Kenya. Sexually transmitted infections. 2011;</w:t>
      </w:r>
      <w:proofErr w:type="gramStart"/>
      <w:r w:rsidRPr="00FB1787">
        <w:rPr>
          <w:sz w:val="20"/>
          <w:szCs w:val="20"/>
        </w:rPr>
        <w:t>87:A</w:t>
      </w:r>
      <w:proofErr w:type="gramEnd"/>
      <w:r w:rsidRPr="00FB1787">
        <w:rPr>
          <w:sz w:val="20"/>
          <w:szCs w:val="20"/>
        </w:rPr>
        <w:t>176-A.</w:t>
      </w:r>
    </w:p>
    <w:p w:rsidR="00E43787" w:rsidRPr="00FB1787" w:rsidRDefault="00E43787" w:rsidP="00E43787">
      <w:pPr>
        <w:rPr>
          <w:sz w:val="20"/>
          <w:szCs w:val="20"/>
        </w:rPr>
      </w:pPr>
      <w:r w:rsidRPr="00FB1787">
        <w:rPr>
          <w:sz w:val="20"/>
          <w:szCs w:val="20"/>
        </w:rPr>
        <w:t>125.</w:t>
      </w:r>
      <w:r w:rsidRPr="00FB1787">
        <w:rPr>
          <w:sz w:val="20"/>
          <w:szCs w:val="20"/>
        </w:rPr>
        <w:tab/>
        <w:t xml:space="preserve">Mwapasa V. Is the fishing community a hotbed for HIV and STI transmission? Evidence from Mangochi, Malawi. Tropical Medicine and International Health. </w:t>
      </w:r>
      <w:proofErr w:type="gramStart"/>
      <w:r w:rsidRPr="00FB1787">
        <w:rPr>
          <w:sz w:val="20"/>
          <w:szCs w:val="20"/>
        </w:rPr>
        <w:t>2012;17:7</w:t>
      </w:r>
      <w:proofErr w:type="gramEnd"/>
      <w:r w:rsidRPr="00FB1787">
        <w:rPr>
          <w:sz w:val="20"/>
          <w:szCs w:val="20"/>
        </w:rPr>
        <w:t>.</w:t>
      </w:r>
    </w:p>
    <w:p w:rsidR="00E43787" w:rsidRPr="00FB1787" w:rsidRDefault="00E43787" w:rsidP="00E43787">
      <w:pPr>
        <w:rPr>
          <w:sz w:val="20"/>
          <w:szCs w:val="20"/>
        </w:rPr>
      </w:pPr>
      <w:r w:rsidRPr="00FB1787">
        <w:rPr>
          <w:sz w:val="20"/>
          <w:szCs w:val="20"/>
        </w:rPr>
        <w:t>126.</w:t>
      </w:r>
      <w:r w:rsidRPr="00FB1787">
        <w:rPr>
          <w:sz w:val="20"/>
          <w:szCs w:val="20"/>
        </w:rPr>
        <w:tab/>
        <w:t xml:space="preserve">Nair G, Balkus JE, Marrazzo JM, Ramjee G, Palanee T, Mkhize B, et al. Baseline predictors of HIV-1 acquisition among women participating in MTN-003 (VOICE). Topics in Antiviral Medicine. </w:t>
      </w:r>
      <w:proofErr w:type="gramStart"/>
      <w:r w:rsidRPr="00FB1787">
        <w:rPr>
          <w:sz w:val="20"/>
          <w:szCs w:val="20"/>
        </w:rPr>
        <w:t>2014;22:546</w:t>
      </w:r>
      <w:proofErr w:type="gramEnd"/>
      <w:r w:rsidRPr="00FB1787">
        <w:rPr>
          <w:sz w:val="20"/>
          <w:szCs w:val="20"/>
        </w:rPr>
        <w:t>-7.</w:t>
      </w:r>
    </w:p>
    <w:p w:rsidR="00E43787" w:rsidRPr="00FB1787" w:rsidRDefault="00E43787" w:rsidP="00E43787">
      <w:pPr>
        <w:rPr>
          <w:sz w:val="20"/>
          <w:szCs w:val="20"/>
        </w:rPr>
      </w:pPr>
      <w:r w:rsidRPr="00FB1787">
        <w:rPr>
          <w:sz w:val="20"/>
          <w:szCs w:val="20"/>
        </w:rPr>
        <w:lastRenderedPageBreak/>
        <w:t>127.</w:t>
      </w:r>
      <w:r w:rsidRPr="00FB1787">
        <w:rPr>
          <w:sz w:val="20"/>
          <w:szCs w:val="20"/>
        </w:rPr>
        <w:tab/>
        <w:t>Noguchi L, Richardson B, Chirenje Z, Ramjee G, Nair G, Palanee T, et al. Injectable contraception and HIV acquisition in the voice study (MTN-003). Topics in Antiviral Medicine. 2014;22(e-1):441-2.</w:t>
      </w:r>
    </w:p>
    <w:p w:rsidR="00E43787" w:rsidRPr="00FB1787" w:rsidRDefault="00E43787" w:rsidP="00E43787">
      <w:pPr>
        <w:rPr>
          <w:sz w:val="20"/>
          <w:szCs w:val="20"/>
        </w:rPr>
      </w:pPr>
      <w:r w:rsidRPr="00FB1787">
        <w:rPr>
          <w:sz w:val="20"/>
          <w:szCs w:val="20"/>
        </w:rPr>
        <w:t>128.</w:t>
      </w:r>
      <w:r w:rsidRPr="00FB1787">
        <w:rPr>
          <w:sz w:val="20"/>
          <w:szCs w:val="20"/>
        </w:rPr>
        <w:tab/>
        <w:t>Olmscheid B, Boyle BA. Behavioral interventions and host mucosal factors in transmission of HIV. The AIDS reader. 2001;11(5):238-9, 44-5, 62.</w:t>
      </w:r>
    </w:p>
    <w:p w:rsidR="00E43787" w:rsidRPr="00FB1787" w:rsidRDefault="00E43787" w:rsidP="00E43787">
      <w:pPr>
        <w:rPr>
          <w:sz w:val="20"/>
          <w:szCs w:val="20"/>
        </w:rPr>
      </w:pPr>
      <w:r w:rsidRPr="00FB1787">
        <w:rPr>
          <w:sz w:val="20"/>
          <w:szCs w:val="20"/>
        </w:rPr>
        <w:t>129.</w:t>
      </w:r>
      <w:r w:rsidRPr="00FB1787">
        <w:rPr>
          <w:sz w:val="20"/>
          <w:szCs w:val="20"/>
        </w:rPr>
        <w:tab/>
        <w:t>Pathela P, Braunstein S, Blank S, Schillinger J. Hiv Incidence and Time to Diagnosis among Men with Bacterial Rectal Infections, New York City, 2008-2010. Sexually transmitted infections. 2011;</w:t>
      </w:r>
      <w:proofErr w:type="gramStart"/>
      <w:r w:rsidRPr="00FB1787">
        <w:rPr>
          <w:sz w:val="20"/>
          <w:szCs w:val="20"/>
        </w:rPr>
        <w:t>87:A</w:t>
      </w:r>
      <w:proofErr w:type="gramEnd"/>
      <w:r w:rsidRPr="00FB1787">
        <w:rPr>
          <w:sz w:val="20"/>
          <w:szCs w:val="20"/>
        </w:rPr>
        <w:t>184-A.</w:t>
      </w:r>
    </w:p>
    <w:p w:rsidR="00E43787" w:rsidRPr="00FB1787" w:rsidRDefault="00E43787" w:rsidP="00E43787">
      <w:pPr>
        <w:rPr>
          <w:sz w:val="20"/>
          <w:szCs w:val="20"/>
        </w:rPr>
      </w:pPr>
      <w:r w:rsidRPr="00FB1787">
        <w:rPr>
          <w:sz w:val="20"/>
          <w:szCs w:val="20"/>
        </w:rPr>
        <w:t>130.</w:t>
      </w:r>
      <w:r w:rsidRPr="00FB1787">
        <w:rPr>
          <w:sz w:val="20"/>
          <w:szCs w:val="20"/>
        </w:rPr>
        <w:tab/>
        <w:t>Pepin J, Plummer FA, Brunham RC, Piot P, Cameron DW, Ronald AR. The interaction of HIV infection and other sexually transmitted diseases: an opportunity for intervention. AIDS (London, England). 1989;3(1):3-9.</w:t>
      </w:r>
    </w:p>
    <w:p w:rsidR="00E43787" w:rsidRPr="00FB1787" w:rsidRDefault="00E43787" w:rsidP="00E43787">
      <w:pPr>
        <w:rPr>
          <w:sz w:val="20"/>
          <w:szCs w:val="20"/>
        </w:rPr>
      </w:pPr>
      <w:r w:rsidRPr="00FB1787">
        <w:rPr>
          <w:sz w:val="20"/>
          <w:szCs w:val="20"/>
        </w:rPr>
        <w:t>131.</w:t>
      </w:r>
      <w:r w:rsidRPr="00FB1787">
        <w:rPr>
          <w:sz w:val="20"/>
          <w:szCs w:val="20"/>
        </w:rPr>
        <w:tab/>
        <w:t>Ranjan M, Das A, Narayanan P, Gurung A, Risbud A, Gangakhedkar R. Cohort Study to Determine Sexually Transmitted Rectal Infections among High-Risk Men Who Have Sex with Men in India. Sexually transmitted infections. 2011;</w:t>
      </w:r>
      <w:proofErr w:type="gramStart"/>
      <w:r w:rsidRPr="00FB1787">
        <w:rPr>
          <w:sz w:val="20"/>
          <w:szCs w:val="20"/>
        </w:rPr>
        <w:t>87:A</w:t>
      </w:r>
      <w:proofErr w:type="gramEnd"/>
      <w:r w:rsidRPr="00FB1787">
        <w:rPr>
          <w:sz w:val="20"/>
          <w:szCs w:val="20"/>
        </w:rPr>
        <w:t>49-A50.</w:t>
      </w:r>
    </w:p>
    <w:p w:rsidR="00E43787" w:rsidRPr="00FB1787" w:rsidRDefault="00E43787" w:rsidP="00E43787">
      <w:pPr>
        <w:rPr>
          <w:sz w:val="20"/>
          <w:szCs w:val="20"/>
        </w:rPr>
      </w:pPr>
      <w:r w:rsidRPr="00FB1787">
        <w:rPr>
          <w:sz w:val="20"/>
          <w:szCs w:val="20"/>
        </w:rPr>
        <w:t>132.</w:t>
      </w:r>
      <w:r w:rsidRPr="00FB1787">
        <w:rPr>
          <w:sz w:val="20"/>
          <w:szCs w:val="20"/>
        </w:rPr>
        <w:tab/>
        <w:t>Riddell Jt, Cohn JA. Reaching High-Risk Patients for HIV Preexposure Prophylaxis. Jama. 2016;316(2):211-2.</w:t>
      </w:r>
    </w:p>
    <w:p w:rsidR="00E43787" w:rsidRPr="00FB1787" w:rsidRDefault="00E43787" w:rsidP="00E43787">
      <w:pPr>
        <w:rPr>
          <w:sz w:val="20"/>
          <w:szCs w:val="20"/>
        </w:rPr>
      </w:pPr>
      <w:r w:rsidRPr="00FB1787">
        <w:rPr>
          <w:sz w:val="20"/>
          <w:szCs w:val="20"/>
        </w:rPr>
        <w:t>133.</w:t>
      </w:r>
      <w:r w:rsidRPr="00FB1787">
        <w:rPr>
          <w:sz w:val="20"/>
          <w:szCs w:val="20"/>
        </w:rPr>
        <w:tab/>
        <w:t xml:space="preserve">Rosenberg ES, Sullivan PS, Kelley CF, Sanchez TH, Luisi N, Del Rio C, et al. Race and age disparities in HIV incidence and prevalence among MSM in Atlanta, GA. Topics in Antiviral Medicine. </w:t>
      </w:r>
      <w:proofErr w:type="gramStart"/>
      <w:r w:rsidRPr="00FB1787">
        <w:rPr>
          <w:sz w:val="20"/>
          <w:szCs w:val="20"/>
        </w:rPr>
        <w:t>2014;22:20</w:t>
      </w:r>
      <w:proofErr w:type="gramEnd"/>
      <w:r w:rsidRPr="00FB1787">
        <w:rPr>
          <w:sz w:val="20"/>
          <w:szCs w:val="20"/>
        </w:rPr>
        <w:t>-1.</w:t>
      </w:r>
    </w:p>
    <w:p w:rsidR="00E43787" w:rsidRPr="00FB1787" w:rsidRDefault="00E43787" w:rsidP="00E43787">
      <w:pPr>
        <w:rPr>
          <w:sz w:val="20"/>
          <w:szCs w:val="20"/>
        </w:rPr>
      </w:pPr>
      <w:r w:rsidRPr="00FB1787">
        <w:rPr>
          <w:sz w:val="20"/>
          <w:szCs w:val="20"/>
        </w:rPr>
        <w:t>134.</w:t>
      </w:r>
      <w:r w:rsidRPr="00FB1787">
        <w:rPr>
          <w:sz w:val="20"/>
          <w:szCs w:val="20"/>
        </w:rPr>
        <w:tab/>
        <w:t>Royce RA, Sena A, Cates W, Jr., Cohen MS. Sexual transmission of HIV. The New England journal of medicine. 1997;336(15):1072-8.</w:t>
      </w:r>
    </w:p>
    <w:p w:rsidR="00E43787" w:rsidRPr="00FB1787" w:rsidRDefault="00E43787" w:rsidP="00E43787">
      <w:pPr>
        <w:rPr>
          <w:sz w:val="20"/>
          <w:szCs w:val="20"/>
        </w:rPr>
      </w:pPr>
      <w:r w:rsidRPr="00FB1787">
        <w:rPr>
          <w:sz w:val="20"/>
          <w:szCs w:val="20"/>
        </w:rPr>
        <w:t>135.</w:t>
      </w:r>
      <w:r w:rsidRPr="00FB1787">
        <w:rPr>
          <w:sz w:val="20"/>
          <w:szCs w:val="20"/>
        </w:rPr>
        <w:tab/>
        <w:t>Ruzagira E, Wandiembe S, Abaasa A, Bwanika A, Bahemuka U, Amornkul P, et al. HIV incidence and risk factors for acquisition in HIV discordant couples in Masaka, Uganda: A prospective HIV vaccine trial feasibility study. AIDS research and human retroviruses. 2010;26(10</w:t>
      </w:r>
      <w:proofErr w:type="gramStart"/>
      <w:r w:rsidRPr="00FB1787">
        <w:rPr>
          <w:sz w:val="20"/>
          <w:szCs w:val="20"/>
        </w:rPr>
        <w:t>):A</w:t>
      </w:r>
      <w:proofErr w:type="gramEnd"/>
      <w:r w:rsidRPr="00FB1787">
        <w:rPr>
          <w:sz w:val="20"/>
          <w:szCs w:val="20"/>
        </w:rPr>
        <w:t>19-A.</w:t>
      </w:r>
    </w:p>
    <w:p w:rsidR="00E43787" w:rsidRPr="00FB1787" w:rsidRDefault="00E43787" w:rsidP="00E43787">
      <w:pPr>
        <w:rPr>
          <w:sz w:val="20"/>
          <w:szCs w:val="20"/>
        </w:rPr>
      </w:pPr>
      <w:r w:rsidRPr="00FB1787">
        <w:rPr>
          <w:sz w:val="20"/>
          <w:szCs w:val="20"/>
        </w:rPr>
        <w:t>136.</w:t>
      </w:r>
      <w:r w:rsidRPr="00FB1787">
        <w:rPr>
          <w:sz w:val="20"/>
          <w:szCs w:val="20"/>
        </w:rPr>
        <w:tab/>
        <w:t>Sardana K, Sehgal VN. Genital ulcer disease and human immunodeficiency virus: a focus. International journal of dermatology. 2005;44(5):391-405.</w:t>
      </w:r>
    </w:p>
    <w:p w:rsidR="00E43787" w:rsidRPr="00FB1787" w:rsidRDefault="00E43787" w:rsidP="00E43787">
      <w:pPr>
        <w:rPr>
          <w:sz w:val="20"/>
          <w:szCs w:val="20"/>
        </w:rPr>
      </w:pPr>
      <w:r w:rsidRPr="00FB1787">
        <w:rPr>
          <w:sz w:val="20"/>
          <w:szCs w:val="20"/>
        </w:rPr>
        <w:t>137.</w:t>
      </w:r>
      <w:r w:rsidRPr="00FB1787">
        <w:rPr>
          <w:sz w:val="20"/>
          <w:szCs w:val="20"/>
        </w:rPr>
        <w:tab/>
        <w:t>Schumacher CM, Muvva R, Nganga-Good C, Miazad R, Jennings JM. Young Persons and Men Who Have Sex with Men Are More Likely to Have Had an Early Syphilis Diagnosis Shortly before or after an Hiv Diagnosis. Sexually transmitted infections. 2013;</w:t>
      </w:r>
      <w:proofErr w:type="gramStart"/>
      <w:r w:rsidRPr="00FB1787">
        <w:rPr>
          <w:sz w:val="20"/>
          <w:szCs w:val="20"/>
        </w:rPr>
        <w:t>89:A</w:t>
      </w:r>
      <w:proofErr w:type="gramEnd"/>
      <w:r w:rsidRPr="00FB1787">
        <w:rPr>
          <w:sz w:val="20"/>
          <w:szCs w:val="20"/>
        </w:rPr>
        <w:t>214-A5.</w:t>
      </w:r>
    </w:p>
    <w:p w:rsidR="00E43787" w:rsidRPr="00FB1787" w:rsidRDefault="00E43787" w:rsidP="00E43787">
      <w:pPr>
        <w:rPr>
          <w:sz w:val="20"/>
          <w:szCs w:val="20"/>
        </w:rPr>
      </w:pPr>
      <w:r w:rsidRPr="00FB1787">
        <w:rPr>
          <w:sz w:val="20"/>
          <w:szCs w:val="20"/>
        </w:rPr>
        <w:t>138.</w:t>
      </w:r>
      <w:r w:rsidRPr="00FB1787">
        <w:rPr>
          <w:sz w:val="20"/>
          <w:szCs w:val="20"/>
        </w:rPr>
        <w:tab/>
        <w:t xml:space="preserve">Shaw SY, Becker M, Ireland L, Ens C, McClarty L, Yu B, et al. A population-based examination of bacterial sexually transmitted infections testing and history prior to HIV diagnosis among HIV cases and hiv-negative controls: The missed opportunity for diagnoses epidemiological study (MODES). Canadian Journal of Infectious Diseases and Medical Microbiology. </w:t>
      </w:r>
      <w:proofErr w:type="gramStart"/>
      <w:r w:rsidRPr="00FB1787">
        <w:rPr>
          <w:sz w:val="20"/>
          <w:szCs w:val="20"/>
        </w:rPr>
        <w:t>2015;26:12</w:t>
      </w:r>
      <w:proofErr w:type="gramEnd"/>
      <w:r w:rsidRPr="00FB1787">
        <w:rPr>
          <w:sz w:val="20"/>
          <w:szCs w:val="20"/>
        </w:rPr>
        <w:t>B.</w:t>
      </w:r>
    </w:p>
    <w:p w:rsidR="00E43787" w:rsidRPr="00FB1787" w:rsidRDefault="00E43787" w:rsidP="00E43787">
      <w:pPr>
        <w:rPr>
          <w:sz w:val="20"/>
          <w:szCs w:val="20"/>
        </w:rPr>
      </w:pPr>
      <w:r w:rsidRPr="00FB1787">
        <w:rPr>
          <w:sz w:val="20"/>
          <w:szCs w:val="20"/>
        </w:rPr>
        <w:t>139.</w:t>
      </w:r>
      <w:r w:rsidRPr="00FB1787">
        <w:rPr>
          <w:sz w:val="20"/>
          <w:szCs w:val="20"/>
        </w:rPr>
        <w:tab/>
        <w:t xml:space="preserve">Shiboski S, Padian NS. Population- and individual-based approaches to the design and analysis of epidemiologic studies of sexually transmitted disease transmission. The Journal of infectious diseases. 1996;174 Suppl </w:t>
      </w:r>
      <w:proofErr w:type="gramStart"/>
      <w:r w:rsidRPr="00FB1787">
        <w:rPr>
          <w:sz w:val="20"/>
          <w:szCs w:val="20"/>
        </w:rPr>
        <w:t>2:S</w:t>
      </w:r>
      <w:proofErr w:type="gramEnd"/>
      <w:r w:rsidRPr="00FB1787">
        <w:rPr>
          <w:sz w:val="20"/>
          <w:szCs w:val="20"/>
        </w:rPr>
        <w:t>188-200.</w:t>
      </w:r>
    </w:p>
    <w:p w:rsidR="00E43787" w:rsidRPr="00FB1787" w:rsidRDefault="00E43787" w:rsidP="00E43787">
      <w:pPr>
        <w:rPr>
          <w:sz w:val="20"/>
          <w:szCs w:val="20"/>
        </w:rPr>
      </w:pPr>
      <w:r w:rsidRPr="00FB1787">
        <w:rPr>
          <w:sz w:val="20"/>
          <w:szCs w:val="20"/>
        </w:rPr>
        <w:t>140.</w:t>
      </w:r>
      <w:r w:rsidRPr="00FB1787">
        <w:rPr>
          <w:sz w:val="20"/>
          <w:szCs w:val="20"/>
        </w:rPr>
        <w:tab/>
        <w:t>Silva-Santisteban A, Konda KA, Leon S, Salazar X, Sandoval C, Clark J, et al. Effectiveness of communidades positivas: A randomised community-level combination HIV prevention intervention for men who have sex with men in Peru. Sexually transmitted infections. 2013;89.</w:t>
      </w:r>
    </w:p>
    <w:p w:rsidR="00E43787" w:rsidRPr="00FB1787" w:rsidRDefault="00E43787" w:rsidP="00E43787">
      <w:pPr>
        <w:rPr>
          <w:sz w:val="20"/>
          <w:szCs w:val="20"/>
        </w:rPr>
      </w:pPr>
      <w:r w:rsidRPr="00FB1787">
        <w:rPr>
          <w:sz w:val="20"/>
          <w:szCs w:val="20"/>
        </w:rPr>
        <w:t>141.</w:t>
      </w:r>
      <w:r w:rsidRPr="00FB1787">
        <w:rPr>
          <w:sz w:val="20"/>
          <w:szCs w:val="20"/>
        </w:rPr>
        <w:tab/>
        <w:t xml:space="preserve">Steen R, Dallabetta G. Genital ulcer disease control and HIV prevention. Journal of clinical </w:t>
      </w:r>
      <w:proofErr w:type="gramStart"/>
      <w:r w:rsidRPr="00FB1787">
        <w:rPr>
          <w:sz w:val="20"/>
          <w:szCs w:val="20"/>
        </w:rPr>
        <w:t>virology :</w:t>
      </w:r>
      <w:proofErr w:type="gramEnd"/>
      <w:r w:rsidRPr="00FB1787">
        <w:rPr>
          <w:sz w:val="20"/>
          <w:szCs w:val="20"/>
        </w:rPr>
        <w:t xml:space="preserve"> the official publication of the Pan American Society for Clinical Virology. 2004;29(3):143-51.</w:t>
      </w:r>
    </w:p>
    <w:p w:rsidR="00E43787" w:rsidRPr="00FB1787" w:rsidRDefault="00E43787" w:rsidP="00E43787">
      <w:pPr>
        <w:rPr>
          <w:sz w:val="20"/>
          <w:szCs w:val="20"/>
        </w:rPr>
      </w:pPr>
      <w:r w:rsidRPr="00FB1787">
        <w:rPr>
          <w:sz w:val="20"/>
          <w:szCs w:val="20"/>
        </w:rPr>
        <w:t>142.</w:t>
      </w:r>
      <w:r w:rsidRPr="00FB1787">
        <w:rPr>
          <w:sz w:val="20"/>
          <w:szCs w:val="20"/>
        </w:rPr>
        <w:tab/>
        <w:t>Stevenson J, Heath M. Syphilis and HIV infection: an update. Dermatologic clinics. 2006;24(4):497-507, vi.</w:t>
      </w:r>
    </w:p>
    <w:p w:rsidR="00E43787" w:rsidRPr="00FB1787" w:rsidRDefault="00E43787" w:rsidP="00E43787">
      <w:pPr>
        <w:rPr>
          <w:sz w:val="20"/>
          <w:szCs w:val="20"/>
        </w:rPr>
      </w:pPr>
      <w:r w:rsidRPr="00FB1787">
        <w:rPr>
          <w:sz w:val="20"/>
          <w:szCs w:val="20"/>
        </w:rPr>
        <w:t>143.</w:t>
      </w:r>
      <w:r w:rsidRPr="00FB1787">
        <w:rPr>
          <w:sz w:val="20"/>
          <w:szCs w:val="20"/>
        </w:rPr>
        <w:tab/>
        <w:t xml:space="preserve">Stillwaggon E, Sawers L. Rush to judgment: the STI-treatment trials and HIV in sub-Saharan Africa. Journal of the International AIDS Society. </w:t>
      </w:r>
      <w:proofErr w:type="gramStart"/>
      <w:r w:rsidRPr="00FB1787">
        <w:rPr>
          <w:sz w:val="20"/>
          <w:szCs w:val="20"/>
        </w:rPr>
        <w:t>2015;18:19844</w:t>
      </w:r>
      <w:proofErr w:type="gramEnd"/>
      <w:r w:rsidRPr="00FB1787">
        <w:rPr>
          <w:sz w:val="20"/>
          <w:szCs w:val="20"/>
        </w:rPr>
        <w:t>.</w:t>
      </w:r>
    </w:p>
    <w:p w:rsidR="00E43787" w:rsidRPr="00FB1787" w:rsidRDefault="00E43787" w:rsidP="00E43787">
      <w:pPr>
        <w:rPr>
          <w:sz w:val="20"/>
          <w:szCs w:val="20"/>
        </w:rPr>
      </w:pPr>
      <w:r w:rsidRPr="00FB1787">
        <w:rPr>
          <w:sz w:val="20"/>
          <w:szCs w:val="20"/>
        </w:rPr>
        <w:t>144.</w:t>
      </w:r>
      <w:r w:rsidRPr="00FB1787">
        <w:rPr>
          <w:sz w:val="20"/>
          <w:szCs w:val="20"/>
        </w:rPr>
        <w:tab/>
        <w:t xml:space="preserve">Strathdee S, Lozada R, Martinez G, Rangel G, Staines H, Abramovitz D, et al. Efficacy of combined sexual and injection risk reduction interventions for female sex workers on the Mexico-US border: differential effects in the presence of a community-wide structural intervention. Journal of the International AIDS Society. </w:t>
      </w:r>
      <w:proofErr w:type="gramStart"/>
      <w:r w:rsidRPr="00FB1787">
        <w:rPr>
          <w:sz w:val="20"/>
          <w:szCs w:val="20"/>
        </w:rPr>
        <w:t>2012;15:162</w:t>
      </w:r>
      <w:proofErr w:type="gramEnd"/>
      <w:r w:rsidRPr="00FB1787">
        <w:rPr>
          <w:sz w:val="20"/>
          <w:szCs w:val="20"/>
        </w:rPr>
        <w:t>-3.</w:t>
      </w:r>
    </w:p>
    <w:p w:rsidR="00E43787" w:rsidRPr="00FB1787" w:rsidRDefault="00E43787" w:rsidP="00E43787">
      <w:pPr>
        <w:rPr>
          <w:sz w:val="20"/>
          <w:szCs w:val="20"/>
        </w:rPr>
      </w:pPr>
      <w:r w:rsidRPr="00FB1787">
        <w:rPr>
          <w:sz w:val="20"/>
          <w:szCs w:val="20"/>
        </w:rPr>
        <w:t>145.</w:t>
      </w:r>
      <w:r w:rsidRPr="00FB1787">
        <w:rPr>
          <w:sz w:val="20"/>
          <w:szCs w:val="20"/>
        </w:rPr>
        <w:tab/>
        <w:t>Tanton C, Abu-Raddad LJ, Weiss HA. Time to refocus on HSV interventions for HIV prevention? The Journal of infectious diseases. 2011;204(12):1822-6.</w:t>
      </w:r>
    </w:p>
    <w:p w:rsidR="00E43787" w:rsidRPr="00FB1787" w:rsidRDefault="00E43787" w:rsidP="00E43787">
      <w:pPr>
        <w:rPr>
          <w:sz w:val="20"/>
          <w:szCs w:val="20"/>
        </w:rPr>
      </w:pPr>
      <w:r w:rsidRPr="00FB1787">
        <w:rPr>
          <w:sz w:val="20"/>
          <w:szCs w:val="20"/>
        </w:rPr>
        <w:t>146.</w:t>
      </w:r>
      <w:r w:rsidRPr="00FB1787">
        <w:rPr>
          <w:sz w:val="20"/>
          <w:szCs w:val="20"/>
        </w:rPr>
        <w:tab/>
        <w:t>Taylor M, Winscott M, Skinner J, Ereth R, Kenney K, Bailey R. HIV/STD coinfection in Arizona, 2000L2008: Identifying opportunities for integrated surveillance and partner services. Sexually transmitted infections. 2011;</w:t>
      </w:r>
      <w:proofErr w:type="gramStart"/>
      <w:r w:rsidRPr="00FB1787">
        <w:rPr>
          <w:sz w:val="20"/>
          <w:szCs w:val="20"/>
        </w:rPr>
        <w:t>87:A</w:t>
      </w:r>
      <w:proofErr w:type="gramEnd"/>
      <w:r w:rsidRPr="00FB1787">
        <w:rPr>
          <w:sz w:val="20"/>
          <w:szCs w:val="20"/>
        </w:rPr>
        <w:t>160.</w:t>
      </w:r>
    </w:p>
    <w:p w:rsidR="00E43787" w:rsidRPr="00FB1787" w:rsidRDefault="00E43787" w:rsidP="00E43787">
      <w:pPr>
        <w:rPr>
          <w:sz w:val="20"/>
          <w:szCs w:val="20"/>
        </w:rPr>
      </w:pPr>
      <w:r w:rsidRPr="00FB1787">
        <w:rPr>
          <w:sz w:val="20"/>
          <w:szCs w:val="20"/>
        </w:rPr>
        <w:t>147.</w:t>
      </w:r>
      <w:r w:rsidRPr="00FB1787">
        <w:rPr>
          <w:sz w:val="20"/>
          <w:szCs w:val="20"/>
        </w:rPr>
        <w:tab/>
        <w:t xml:space="preserve">Taylor MM. The increasing importance of sexually transmitted diseases in HIV-infected persons. Topics in HIV </w:t>
      </w:r>
      <w:proofErr w:type="gramStart"/>
      <w:r w:rsidRPr="00FB1787">
        <w:rPr>
          <w:sz w:val="20"/>
          <w:szCs w:val="20"/>
        </w:rPr>
        <w:t>medicine :</w:t>
      </w:r>
      <w:proofErr w:type="gramEnd"/>
      <w:r w:rsidRPr="00FB1787">
        <w:rPr>
          <w:sz w:val="20"/>
          <w:szCs w:val="20"/>
        </w:rPr>
        <w:t xml:space="preserve"> a publication of the International AIDS Society, USA. 2003;11(5):169-75.</w:t>
      </w:r>
    </w:p>
    <w:p w:rsidR="00E43787" w:rsidRPr="00FB1787" w:rsidRDefault="00E43787" w:rsidP="00E43787">
      <w:pPr>
        <w:rPr>
          <w:sz w:val="20"/>
          <w:szCs w:val="20"/>
        </w:rPr>
      </w:pPr>
      <w:r w:rsidRPr="00FB1787">
        <w:rPr>
          <w:sz w:val="20"/>
          <w:szCs w:val="20"/>
        </w:rPr>
        <w:t>148.</w:t>
      </w:r>
      <w:r w:rsidRPr="00FB1787">
        <w:rPr>
          <w:sz w:val="20"/>
          <w:szCs w:val="20"/>
        </w:rPr>
        <w:tab/>
        <w:t>Tchamouroff SE. Sexually transmitted diseases and HIV infection among homosexual men. BMJ (Clinical research ed). 1993;306(6880):792.</w:t>
      </w:r>
    </w:p>
    <w:p w:rsidR="00E43787" w:rsidRPr="00FB1787" w:rsidRDefault="00E43787" w:rsidP="00E43787">
      <w:pPr>
        <w:rPr>
          <w:sz w:val="20"/>
          <w:szCs w:val="20"/>
        </w:rPr>
      </w:pPr>
      <w:r w:rsidRPr="00FB1787">
        <w:rPr>
          <w:sz w:val="20"/>
          <w:szCs w:val="20"/>
        </w:rPr>
        <w:t>149.</w:t>
      </w:r>
      <w:r w:rsidRPr="00FB1787">
        <w:rPr>
          <w:sz w:val="20"/>
          <w:szCs w:val="20"/>
        </w:rPr>
        <w:tab/>
        <w:t>Thienkrua W, Curlin M, Dunne E, Pancharoen K, Raengsakulrach B, Chonwattana W, et al. Risk factors for acute and early HIV infection among MSM, Bangkok, Thailand 2010-2015. Topics in Antiviral Medicine. 2016;24(E-1):395.</w:t>
      </w:r>
    </w:p>
    <w:p w:rsidR="00E43787" w:rsidRPr="00FB1787" w:rsidRDefault="00E43787" w:rsidP="00E43787">
      <w:pPr>
        <w:rPr>
          <w:sz w:val="20"/>
          <w:szCs w:val="20"/>
        </w:rPr>
      </w:pPr>
      <w:r w:rsidRPr="00FB1787">
        <w:rPr>
          <w:sz w:val="20"/>
          <w:szCs w:val="20"/>
        </w:rPr>
        <w:lastRenderedPageBreak/>
        <w:t>150.</w:t>
      </w:r>
      <w:r w:rsidRPr="00FB1787">
        <w:rPr>
          <w:sz w:val="20"/>
          <w:szCs w:val="20"/>
        </w:rPr>
        <w:tab/>
        <w:t xml:space="preserve">Thurman AR, Doncel GF. Innate immunity and inflammatory response to Trichomonas vaginalis and bacterial vaginosis: relationship to HIV acquisition. American journal of reproductive immunology (New York, </w:t>
      </w:r>
      <w:proofErr w:type="gramStart"/>
      <w:r w:rsidRPr="00FB1787">
        <w:rPr>
          <w:sz w:val="20"/>
          <w:szCs w:val="20"/>
        </w:rPr>
        <w:t>NY :</w:t>
      </w:r>
      <w:proofErr w:type="gramEnd"/>
      <w:r w:rsidRPr="00FB1787">
        <w:rPr>
          <w:sz w:val="20"/>
          <w:szCs w:val="20"/>
        </w:rPr>
        <w:t xml:space="preserve"> 1989). 2011;65(2):89-98.</w:t>
      </w:r>
    </w:p>
    <w:p w:rsidR="00E43787" w:rsidRPr="00FB1787" w:rsidRDefault="00E43787" w:rsidP="00E43787">
      <w:pPr>
        <w:rPr>
          <w:sz w:val="20"/>
          <w:szCs w:val="20"/>
        </w:rPr>
      </w:pPr>
      <w:r w:rsidRPr="00FB1787">
        <w:rPr>
          <w:sz w:val="20"/>
          <w:szCs w:val="20"/>
        </w:rPr>
        <w:t>151.</w:t>
      </w:r>
      <w:r w:rsidRPr="00FB1787">
        <w:rPr>
          <w:sz w:val="20"/>
          <w:szCs w:val="20"/>
        </w:rPr>
        <w:tab/>
        <w:t>Torian LV, Forgione LA, Duffy W, Deocharan B, Pirillo R, Trochev O, et al. High HIV incidence in men attending New York city LGBT and STD clinics, 2009-2012. Topics in Antiviral Medicine. 2016;24(E-1):379.</w:t>
      </w:r>
    </w:p>
    <w:p w:rsidR="00E43787" w:rsidRPr="00FB1787" w:rsidRDefault="00E43787" w:rsidP="00E43787">
      <w:pPr>
        <w:rPr>
          <w:sz w:val="20"/>
          <w:szCs w:val="20"/>
        </w:rPr>
      </w:pPr>
      <w:r w:rsidRPr="00FB1787">
        <w:rPr>
          <w:sz w:val="20"/>
          <w:szCs w:val="20"/>
        </w:rPr>
        <w:t>152.</w:t>
      </w:r>
      <w:r w:rsidRPr="00FB1787">
        <w:rPr>
          <w:sz w:val="20"/>
          <w:szCs w:val="20"/>
        </w:rPr>
        <w:tab/>
        <w:t>Traore IT, Hema MN, Meda N, Konate I, Some F, Bazie W, et al. Effect of a Tailored Intervention Package on Hiv-1 Acquisition among Young Female Sex Workers in Ouagadougou, Burkina Faso. Sexually transmitted infections. 2013;</w:t>
      </w:r>
      <w:proofErr w:type="gramStart"/>
      <w:r w:rsidRPr="00FB1787">
        <w:rPr>
          <w:sz w:val="20"/>
          <w:szCs w:val="20"/>
        </w:rPr>
        <w:t>89:A</w:t>
      </w:r>
      <w:proofErr w:type="gramEnd"/>
      <w:r w:rsidRPr="00FB1787">
        <w:rPr>
          <w:sz w:val="20"/>
          <w:szCs w:val="20"/>
        </w:rPr>
        <w:t>275-A.</w:t>
      </w:r>
    </w:p>
    <w:p w:rsidR="00E43787" w:rsidRPr="00FB1787" w:rsidRDefault="00E43787" w:rsidP="00E43787">
      <w:pPr>
        <w:rPr>
          <w:sz w:val="20"/>
          <w:szCs w:val="20"/>
        </w:rPr>
      </w:pPr>
      <w:r w:rsidRPr="00FB1787">
        <w:rPr>
          <w:sz w:val="20"/>
          <w:szCs w:val="20"/>
        </w:rPr>
        <w:t>153.</w:t>
      </w:r>
      <w:r w:rsidRPr="00FB1787">
        <w:rPr>
          <w:sz w:val="20"/>
          <w:szCs w:val="20"/>
        </w:rPr>
        <w:tab/>
        <w:t>Truong HM, Lindan C, Kellogg T, Mathur M, Mungekar S, Jerajani H, et al. HIV-1 primary drug resistance and recent infection in a prospective cohort of men attending public STI clinics in Mumbai. Antiviral Therapy. 2009;14(4</w:t>
      </w:r>
      <w:proofErr w:type="gramStart"/>
      <w:r w:rsidRPr="00FB1787">
        <w:rPr>
          <w:sz w:val="20"/>
          <w:szCs w:val="20"/>
        </w:rPr>
        <w:t>):A</w:t>
      </w:r>
      <w:proofErr w:type="gramEnd"/>
      <w:r w:rsidRPr="00FB1787">
        <w:rPr>
          <w:sz w:val="20"/>
          <w:szCs w:val="20"/>
        </w:rPr>
        <w:t>164-A.</w:t>
      </w:r>
    </w:p>
    <w:p w:rsidR="00E43787" w:rsidRPr="00FB1787" w:rsidRDefault="00E43787" w:rsidP="00E43787">
      <w:pPr>
        <w:rPr>
          <w:sz w:val="20"/>
          <w:szCs w:val="20"/>
        </w:rPr>
      </w:pPr>
      <w:r w:rsidRPr="00FB1787">
        <w:rPr>
          <w:sz w:val="20"/>
          <w:szCs w:val="20"/>
        </w:rPr>
        <w:t>154.</w:t>
      </w:r>
      <w:r w:rsidRPr="00FB1787">
        <w:rPr>
          <w:sz w:val="20"/>
          <w:szCs w:val="20"/>
        </w:rPr>
        <w:tab/>
        <w:t>UNAIDS. Treatment 2015. Geneva: UNAIDS; 2012.</w:t>
      </w:r>
    </w:p>
    <w:p w:rsidR="00E43787" w:rsidRPr="00FB1787" w:rsidRDefault="00E43787" w:rsidP="00E43787">
      <w:pPr>
        <w:rPr>
          <w:sz w:val="20"/>
          <w:szCs w:val="20"/>
        </w:rPr>
      </w:pPr>
      <w:r w:rsidRPr="00FB1787">
        <w:rPr>
          <w:sz w:val="20"/>
          <w:szCs w:val="20"/>
        </w:rPr>
        <w:t>155.</w:t>
      </w:r>
      <w:r w:rsidRPr="00FB1787">
        <w:rPr>
          <w:sz w:val="20"/>
          <w:szCs w:val="20"/>
        </w:rPr>
        <w:tab/>
        <w:t>UNAIDS. The Gap Report. Geneva: UNAIDS; 2015.</w:t>
      </w:r>
    </w:p>
    <w:p w:rsidR="00E43787" w:rsidRPr="00FB1787" w:rsidRDefault="00E43787" w:rsidP="00E43787">
      <w:pPr>
        <w:rPr>
          <w:sz w:val="20"/>
          <w:szCs w:val="20"/>
        </w:rPr>
      </w:pPr>
      <w:r w:rsidRPr="00FB1787">
        <w:rPr>
          <w:sz w:val="20"/>
          <w:szCs w:val="20"/>
        </w:rPr>
        <w:t>156.</w:t>
      </w:r>
      <w:r w:rsidRPr="00FB1787">
        <w:rPr>
          <w:sz w:val="20"/>
          <w:szCs w:val="20"/>
        </w:rPr>
        <w:tab/>
        <w:t>Ungsedhapand C, Pattansin S, Sriporn A, Winaitham S, Promda N, Thienkrua W, et al. Syphilis Incidence and Associated Risk Factors among Men Who Have Sex with Men in Bangkok, Thailand, 2006-2015. Sexually transmitted infections. 2015;</w:t>
      </w:r>
      <w:proofErr w:type="gramStart"/>
      <w:r w:rsidRPr="00FB1787">
        <w:rPr>
          <w:sz w:val="20"/>
          <w:szCs w:val="20"/>
        </w:rPr>
        <w:t>91:A</w:t>
      </w:r>
      <w:proofErr w:type="gramEnd"/>
      <w:r w:rsidRPr="00FB1787">
        <w:rPr>
          <w:sz w:val="20"/>
          <w:szCs w:val="20"/>
        </w:rPr>
        <w:t>180-A.</w:t>
      </w:r>
    </w:p>
    <w:p w:rsidR="00E43787" w:rsidRPr="00FB1787" w:rsidRDefault="00E43787" w:rsidP="00E43787">
      <w:pPr>
        <w:rPr>
          <w:sz w:val="20"/>
          <w:szCs w:val="20"/>
        </w:rPr>
      </w:pPr>
      <w:r w:rsidRPr="00FB1787">
        <w:rPr>
          <w:sz w:val="20"/>
          <w:szCs w:val="20"/>
        </w:rPr>
        <w:t>157.</w:t>
      </w:r>
      <w:r w:rsidRPr="00FB1787">
        <w:rPr>
          <w:sz w:val="20"/>
          <w:szCs w:val="20"/>
        </w:rPr>
        <w:tab/>
        <w:t>Uthayakumar N, Jungmann E. Do We Need to Routinely Re-Screen Heterosexual Patients for Hiv and Syphilis When They Reattend Gum/Srh Clinics? (Improving Clinical Practice and Service Delivery). Sexually transmitted infections. 2016;</w:t>
      </w:r>
      <w:proofErr w:type="gramStart"/>
      <w:r w:rsidRPr="00FB1787">
        <w:rPr>
          <w:sz w:val="20"/>
          <w:szCs w:val="20"/>
        </w:rPr>
        <w:t>92:A</w:t>
      </w:r>
      <w:proofErr w:type="gramEnd"/>
      <w:r w:rsidRPr="00FB1787">
        <w:rPr>
          <w:sz w:val="20"/>
          <w:szCs w:val="20"/>
        </w:rPr>
        <w:t>80-A1.</w:t>
      </w:r>
    </w:p>
    <w:p w:rsidR="00E43787" w:rsidRPr="00FB1787" w:rsidRDefault="00E43787" w:rsidP="00E43787">
      <w:pPr>
        <w:rPr>
          <w:sz w:val="20"/>
          <w:szCs w:val="20"/>
        </w:rPr>
      </w:pPr>
      <w:r w:rsidRPr="00FB1787">
        <w:rPr>
          <w:sz w:val="20"/>
          <w:szCs w:val="20"/>
        </w:rPr>
        <w:t>158.</w:t>
      </w:r>
      <w:r w:rsidRPr="00FB1787">
        <w:rPr>
          <w:sz w:val="20"/>
          <w:szCs w:val="20"/>
        </w:rPr>
        <w:tab/>
        <w:t>Valenzuela AB, Morgan P, Benenson M, Sriplienchan S, Thaitawat N, Buapunth P, et al. Risk Behavior and Demographic Characteristics of Infected vs Non-Infected Participants in RV217d, a Study in At-Risk Populations in Pattaya, Thailand. AIDS research and human retroviruses. 2011;27(10</w:t>
      </w:r>
      <w:proofErr w:type="gramStart"/>
      <w:r w:rsidRPr="00FB1787">
        <w:rPr>
          <w:sz w:val="20"/>
          <w:szCs w:val="20"/>
        </w:rPr>
        <w:t>):A</w:t>
      </w:r>
      <w:proofErr w:type="gramEnd"/>
      <w:r w:rsidRPr="00FB1787">
        <w:rPr>
          <w:sz w:val="20"/>
          <w:szCs w:val="20"/>
        </w:rPr>
        <w:t>34-A5.</w:t>
      </w:r>
    </w:p>
    <w:p w:rsidR="00E43787" w:rsidRPr="00FB1787" w:rsidRDefault="00E43787" w:rsidP="00E43787">
      <w:pPr>
        <w:rPr>
          <w:sz w:val="20"/>
          <w:szCs w:val="20"/>
        </w:rPr>
      </w:pPr>
      <w:r w:rsidRPr="00FB1787">
        <w:rPr>
          <w:sz w:val="20"/>
          <w:szCs w:val="20"/>
        </w:rPr>
        <w:t>159.</w:t>
      </w:r>
      <w:r w:rsidRPr="00FB1787">
        <w:rPr>
          <w:sz w:val="20"/>
          <w:szCs w:val="20"/>
        </w:rPr>
        <w:tab/>
        <w:t>van de Wijgert JH, Shattock RJ. Vaginal microbicides: moving ahead after an unexpected setback. AIDS (London, England). 2007;21(18):2369-76.</w:t>
      </w:r>
    </w:p>
    <w:p w:rsidR="00E43787" w:rsidRPr="00FB1787" w:rsidRDefault="00E43787" w:rsidP="00E43787">
      <w:pPr>
        <w:rPr>
          <w:sz w:val="20"/>
          <w:szCs w:val="20"/>
        </w:rPr>
      </w:pPr>
      <w:r w:rsidRPr="00FB1787">
        <w:rPr>
          <w:sz w:val="20"/>
          <w:szCs w:val="20"/>
        </w:rPr>
        <w:t>160.</w:t>
      </w:r>
      <w:r w:rsidRPr="00FB1787">
        <w:rPr>
          <w:sz w:val="20"/>
          <w:szCs w:val="20"/>
        </w:rPr>
        <w:tab/>
        <w:t>van der Loeff MF, Nyitray AG, Giuliano AR. HPV vaccination to prevent HIV infection: time for randomized controlled trials. Sexually transmitted diseases. 2011;38(7):640-3.</w:t>
      </w:r>
    </w:p>
    <w:p w:rsidR="00E43787" w:rsidRPr="00FB1787" w:rsidRDefault="00E43787" w:rsidP="00E43787">
      <w:pPr>
        <w:rPr>
          <w:sz w:val="20"/>
          <w:szCs w:val="20"/>
        </w:rPr>
      </w:pPr>
      <w:r w:rsidRPr="00FB1787">
        <w:rPr>
          <w:sz w:val="20"/>
          <w:szCs w:val="20"/>
        </w:rPr>
        <w:t>161.</w:t>
      </w:r>
      <w:r w:rsidRPr="00FB1787">
        <w:rPr>
          <w:sz w:val="20"/>
          <w:szCs w:val="20"/>
        </w:rPr>
        <w:tab/>
        <w:t>Wang Q, Yin Y, Chen X, Liang G, Wang B, Zhang R, et al. Hiv Risk Behaviour among Men Who Have Sex with Men in Yangzhou and Guangzhou China: A Cohort Study. Sexually transmitted infections. 2013;</w:t>
      </w:r>
      <w:proofErr w:type="gramStart"/>
      <w:r w:rsidRPr="00FB1787">
        <w:rPr>
          <w:sz w:val="20"/>
          <w:szCs w:val="20"/>
        </w:rPr>
        <w:t>89:A</w:t>
      </w:r>
      <w:proofErr w:type="gramEnd"/>
      <w:r w:rsidRPr="00FB1787">
        <w:rPr>
          <w:sz w:val="20"/>
          <w:szCs w:val="20"/>
        </w:rPr>
        <w:t>212-A.</w:t>
      </w:r>
    </w:p>
    <w:p w:rsidR="00E43787" w:rsidRPr="00FB1787" w:rsidRDefault="00E43787" w:rsidP="00E43787">
      <w:pPr>
        <w:rPr>
          <w:sz w:val="20"/>
          <w:szCs w:val="20"/>
        </w:rPr>
      </w:pPr>
      <w:r w:rsidRPr="00FB1787">
        <w:rPr>
          <w:sz w:val="20"/>
          <w:szCs w:val="20"/>
        </w:rPr>
        <w:t>162.</w:t>
      </w:r>
      <w:r w:rsidRPr="00FB1787">
        <w:rPr>
          <w:sz w:val="20"/>
          <w:szCs w:val="20"/>
        </w:rPr>
        <w:tab/>
        <w:t>Ward H, Ronn M. Contribution of sexually transmitted infections to the sexual transmission of HIV. Current opinion in HIV and AIDS. 2010;5(4):305-10.</w:t>
      </w:r>
    </w:p>
    <w:p w:rsidR="00E43787" w:rsidRPr="00FB1787" w:rsidRDefault="00E43787" w:rsidP="00E43787">
      <w:pPr>
        <w:rPr>
          <w:sz w:val="20"/>
          <w:szCs w:val="20"/>
        </w:rPr>
      </w:pPr>
      <w:r w:rsidRPr="00FB1787">
        <w:rPr>
          <w:sz w:val="20"/>
          <w:szCs w:val="20"/>
        </w:rPr>
        <w:t>163.</w:t>
      </w:r>
      <w:r w:rsidRPr="00FB1787">
        <w:rPr>
          <w:sz w:val="20"/>
          <w:szCs w:val="20"/>
        </w:rPr>
        <w:tab/>
        <w:t>Wasserheit JN. Epidemiological synergy. Interrelationships between human immunodeficiency virus infection and other sexually transmitted diseases. Sexually transmitted diseases. 1992;19(2):61-77.</w:t>
      </w:r>
    </w:p>
    <w:p w:rsidR="00E43787" w:rsidRPr="00FB1787" w:rsidRDefault="00E43787" w:rsidP="00E43787">
      <w:pPr>
        <w:rPr>
          <w:sz w:val="20"/>
          <w:szCs w:val="20"/>
        </w:rPr>
      </w:pPr>
      <w:r w:rsidRPr="00FB1787">
        <w:rPr>
          <w:sz w:val="20"/>
          <w:szCs w:val="20"/>
        </w:rPr>
        <w:t>164.</w:t>
      </w:r>
      <w:r w:rsidRPr="00FB1787">
        <w:rPr>
          <w:sz w:val="20"/>
          <w:szCs w:val="20"/>
        </w:rPr>
        <w:tab/>
        <w:t>Weber J. HIV and sexually transmitted disease. British medical bulletin. 1998;54(3):717-29.</w:t>
      </w:r>
    </w:p>
    <w:p w:rsidR="00E43787" w:rsidRPr="00FB1787" w:rsidRDefault="00E43787" w:rsidP="00E43787">
      <w:pPr>
        <w:rPr>
          <w:sz w:val="20"/>
          <w:szCs w:val="20"/>
        </w:rPr>
      </w:pPr>
      <w:r w:rsidRPr="00FB1787">
        <w:rPr>
          <w:sz w:val="20"/>
          <w:szCs w:val="20"/>
        </w:rPr>
        <w:t>165.</w:t>
      </w:r>
      <w:r w:rsidRPr="00FB1787">
        <w:rPr>
          <w:sz w:val="20"/>
          <w:szCs w:val="20"/>
        </w:rPr>
        <w:tab/>
        <w:t xml:space="preserve">WHO. Global Health </w:t>
      </w:r>
      <w:proofErr w:type="gramStart"/>
      <w:r w:rsidRPr="00FB1787">
        <w:rPr>
          <w:sz w:val="20"/>
          <w:szCs w:val="20"/>
        </w:rPr>
        <w:t>Observatory  [</w:t>
      </w:r>
      <w:proofErr w:type="gramEnd"/>
      <w:r w:rsidRPr="00FB1787">
        <w:rPr>
          <w:sz w:val="20"/>
          <w:szCs w:val="20"/>
        </w:rPr>
        <w:t>Available from: https://www.who.int/research-observatory/en/.</w:t>
      </w:r>
    </w:p>
    <w:p w:rsidR="00E43787" w:rsidRPr="00FB1787" w:rsidRDefault="00E43787" w:rsidP="00E43787">
      <w:pPr>
        <w:rPr>
          <w:sz w:val="20"/>
          <w:szCs w:val="20"/>
        </w:rPr>
      </w:pPr>
      <w:r w:rsidRPr="00FB1787">
        <w:rPr>
          <w:sz w:val="20"/>
          <w:szCs w:val="20"/>
        </w:rPr>
        <w:t>166.</w:t>
      </w:r>
      <w:r w:rsidRPr="00FB1787">
        <w:rPr>
          <w:sz w:val="20"/>
          <w:szCs w:val="20"/>
        </w:rPr>
        <w:tab/>
        <w:t>Wiley JA, Herschkorn SJ, Padian NS. Heterogeneity in the probability of HIV transmission per sexual contact: the case of male-to-female transmission in penile-vaginal intercourse. Statistics in medicine. 1989;8(1):93-102.</w:t>
      </w:r>
    </w:p>
    <w:p w:rsidR="00E43787" w:rsidRPr="00FB1787" w:rsidRDefault="00E43787" w:rsidP="00E43787">
      <w:pPr>
        <w:rPr>
          <w:sz w:val="20"/>
          <w:szCs w:val="20"/>
        </w:rPr>
      </w:pPr>
      <w:r w:rsidRPr="00FB1787">
        <w:rPr>
          <w:sz w:val="20"/>
          <w:szCs w:val="20"/>
        </w:rPr>
        <w:t>167.</w:t>
      </w:r>
      <w:r w:rsidRPr="00FB1787">
        <w:rPr>
          <w:sz w:val="20"/>
          <w:szCs w:val="20"/>
        </w:rPr>
        <w:tab/>
        <w:t>Zablotska I, Vaccher S, Gianacas C, Prestage G, McNulty A, Holden J, et al. Sti Rates among Gay Men Taking Daily Antiretrovirals for Pre-Exposure Prophylaxis of Hiv: The Nsw Demonstration Project Prelude. Sexually transmitted infections. 2015;</w:t>
      </w:r>
      <w:proofErr w:type="gramStart"/>
      <w:r w:rsidRPr="00FB1787">
        <w:rPr>
          <w:sz w:val="20"/>
          <w:szCs w:val="20"/>
        </w:rPr>
        <w:t>91:A</w:t>
      </w:r>
      <w:proofErr w:type="gramEnd"/>
      <w:r w:rsidRPr="00FB1787">
        <w:rPr>
          <w:sz w:val="20"/>
          <w:szCs w:val="20"/>
        </w:rPr>
        <w:t>78-A.</w:t>
      </w:r>
    </w:p>
    <w:p w:rsidR="00E43787" w:rsidRPr="00FB1787" w:rsidRDefault="00E43787" w:rsidP="00E43787">
      <w:pPr>
        <w:rPr>
          <w:sz w:val="20"/>
          <w:szCs w:val="20"/>
        </w:rPr>
      </w:pPr>
      <w:r w:rsidRPr="00FB1787">
        <w:rPr>
          <w:sz w:val="20"/>
          <w:szCs w:val="20"/>
        </w:rPr>
        <w:t>168.</w:t>
      </w:r>
      <w:r w:rsidRPr="00FB1787">
        <w:rPr>
          <w:sz w:val="20"/>
          <w:szCs w:val="20"/>
        </w:rPr>
        <w:tab/>
        <w:t xml:space="preserve">Zetola NM, Klausner JD. Syphilis and HIV infection: an update.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2007;44(9):1222-8.</w:t>
      </w:r>
    </w:p>
    <w:p w:rsidR="00E43787" w:rsidRPr="00FB1787" w:rsidRDefault="00E43787" w:rsidP="00E43787">
      <w:pPr>
        <w:rPr>
          <w:sz w:val="20"/>
          <w:szCs w:val="20"/>
        </w:rPr>
      </w:pPr>
      <w:r w:rsidRPr="00FB1787">
        <w:rPr>
          <w:sz w:val="20"/>
          <w:szCs w:val="20"/>
        </w:rPr>
        <w:t>169.</w:t>
      </w:r>
      <w:r w:rsidRPr="00FB1787">
        <w:rPr>
          <w:sz w:val="20"/>
          <w:szCs w:val="20"/>
        </w:rPr>
        <w:tab/>
        <w:t>Zou H, Chen Y, Strong C, Li C, Ko W, Ko N. Role of Condyloma Acuminata in Incident Hiv Infection: A Population-Based Cohort Study in Taiwan 2000-2010. Sexually transmitted infections. 2015;</w:t>
      </w:r>
      <w:proofErr w:type="gramStart"/>
      <w:r w:rsidRPr="00FB1787">
        <w:rPr>
          <w:sz w:val="20"/>
          <w:szCs w:val="20"/>
        </w:rPr>
        <w:t>91:A</w:t>
      </w:r>
      <w:proofErr w:type="gramEnd"/>
      <w:r w:rsidRPr="00FB1787">
        <w:rPr>
          <w:sz w:val="20"/>
          <w:szCs w:val="20"/>
        </w:rPr>
        <w:t>169-A.</w:t>
      </w:r>
    </w:p>
    <w:p w:rsidR="00E43787" w:rsidRPr="00FB1787" w:rsidRDefault="00E43787" w:rsidP="00E43787">
      <w:pPr>
        <w:rPr>
          <w:sz w:val="20"/>
          <w:szCs w:val="20"/>
        </w:rPr>
      </w:pPr>
      <w:r w:rsidRPr="00FB1787">
        <w:rPr>
          <w:sz w:val="20"/>
          <w:szCs w:val="20"/>
        </w:rPr>
        <w:t>170.</w:t>
      </w:r>
      <w:r w:rsidRPr="00FB1787">
        <w:rPr>
          <w:sz w:val="20"/>
          <w:szCs w:val="20"/>
        </w:rPr>
        <w:tab/>
        <w:t xml:space="preserve">Zulu F, Singini I, Kumwenda NI, Kumwenda J, Dadabhai S. HIV-1 incidence among adult STI clinic patients in Blantyre, Malawi. Topics in Antiviral Medicine. </w:t>
      </w:r>
      <w:proofErr w:type="gramStart"/>
      <w:r w:rsidRPr="00FB1787">
        <w:rPr>
          <w:sz w:val="20"/>
          <w:szCs w:val="20"/>
        </w:rPr>
        <w:t>2015;23:482</w:t>
      </w:r>
      <w:proofErr w:type="gramEnd"/>
      <w:r w:rsidRPr="00FB1787">
        <w:rPr>
          <w:sz w:val="20"/>
          <w:szCs w:val="20"/>
        </w:rPr>
        <w:t>.</w:t>
      </w:r>
    </w:p>
    <w:p w:rsidR="00FB0ABC" w:rsidRPr="00FB1787" w:rsidRDefault="00FB0ABC">
      <w:pPr>
        <w:rPr>
          <w:rFonts w:eastAsiaTheme="majorEastAsia"/>
          <w:color w:val="2F5496" w:themeColor="accent1" w:themeShade="BF"/>
          <w:sz w:val="20"/>
          <w:szCs w:val="20"/>
        </w:rPr>
      </w:pPr>
      <w:r w:rsidRPr="00FB1787">
        <w:rPr>
          <w:sz w:val="20"/>
          <w:szCs w:val="20"/>
        </w:rPr>
        <w:br w:type="page"/>
      </w:r>
    </w:p>
    <w:p w:rsidR="00B25CAA" w:rsidRPr="00396E15" w:rsidRDefault="00B25CAA" w:rsidP="00396E15">
      <w:pPr>
        <w:pStyle w:val="Heading2"/>
        <w:rPr>
          <w:rFonts w:ascii="Times New Roman" w:hAnsi="Times New Roman" w:cs="Times New Roman"/>
          <w:sz w:val="20"/>
          <w:szCs w:val="20"/>
        </w:rPr>
      </w:pPr>
      <w:bookmarkStart w:id="65" w:name="_Toc22918572"/>
      <w:r w:rsidRPr="00FB1787">
        <w:rPr>
          <w:rFonts w:ascii="Times New Roman" w:hAnsi="Times New Roman" w:cs="Times New Roman"/>
          <w:sz w:val="20"/>
          <w:szCs w:val="20"/>
        </w:rPr>
        <w:lastRenderedPageBreak/>
        <w:t xml:space="preserve">Studies excluded: </w:t>
      </w:r>
      <w:r>
        <w:rPr>
          <w:rFonts w:ascii="Times New Roman" w:hAnsi="Times New Roman" w:cs="Times New Roman"/>
          <w:sz w:val="20"/>
          <w:szCs w:val="20"/>
        </w:rPr>
        <w:t>High-</w:t>
      </w:r>
      <w:r w:rsidR="00202769">
        <w:rPr>
          <w:rFonts w:ascii="Times New Roman" w:hAnsi="Times New Roman" w:cs="Times New Roman"/>
          <w:sz w:val="20"/>
          <w:szCs w:val="20"/>
        </w:rPr>
        <w:t>r</w:t>
      </w:r>
      <w:r>
        <w:rPr>
          <w:rFonts w:ascii="Times New Roman" w:hAnsi="Times New Roman" w:cs="Times New Roman"/>
          <w:sz w:val="20"/>
          <w:szCs w:val="20"/>
        </w:rPr>
        <w:t xml:space="preserve">isk </w:t>
      </w:r>
      <w:r w:rsidR="00202769">
        <w:rPr>
          <w:rFonts w:ascii="Times New Roman" w:hAnsi="Times New Roman" w:cs="Times New Roman"/>
          <w:sz w:val="20"/>
          <w:szCs w:val="20"/>
        </w:rPr>
        <w:t>h</w:t>
      </w:r>
      <w:r>
        <w:rPr>
          <w:rFonts w:ascii="Times New Roman" w:hAnsi="Times New Roman" w:cs="Times New Roman"/>
          <w:sz w:val="20"/>
          <w:szCs w:val="20"/>
        </w:rPr>
        <w:t>eterosexual</w:t>
      </w:r>
      <w:r w:rsidR="00503C39">
        <w:rPr>
          <w:rFonts w:ascii="Times New Roman" w:hAnsi="Times New Roman" w:cs="Times New Roman"/>
          <w:sz w:val="20"/>
          <w:szCs w:val="20"/>
        </w:rPr>
        <w:t xml:space="preserve"> </w:t>
      </w:r>
      <w:r w:rsidR="00202769">
        <w:rPr>
          <w:rFonts w:ascii="Times New Roman" w:hAnsi="Times New Roman" w:cs="Times New Roman"/>
          <w:sz w:val="20"/>
          <w:szCs w:val="20"/>
        </w:rPr>
        <w:t>p</w:t>
      </w:r>
      <w:r w:rsidR="00503C39">
        <w:rPr>
          <w:rFonts w:ascii="Times New Roman" w:hAnsi="Times New Roman" w:cs="Times New Roman"/>
          <w:sz w:val="20"/>
          <w:szCs w:val="20"/>
        </w:rPr>
        <w:t>opulation</w:t>
      </w:r>
      <w:r>
        <w:rPr>
          <w:rFonts w:ascii="Times New Roman" w:hAnsi="Times New Roman" w:cs="Times New Roman"/>
          <w:sz w:val="20"/>
          <w:szCs w:val="20"/>
        </w:rPr>
        <w:t xml:space="preserve"> for </w:t>
      </w:r>
      <w:r w:rsidR="00202769">
        <w:rPr>
          <w:rFonts w:ascii="Times New Roman" w:hAnsi="Times New Roman" w:cs="Times New Roman"/>
          <w:sz w:val="20"/>
          <w:szCs w:val="20"/>
        </w:rPr>
        <w:t>s</w:t>
      </w:r>
      <w:r>
        <w:rPr>
          <w:rFonts w:ascii="Times New Roman" w:hAnsi="Times New Roman" w:cs="Times New Roman"/>
          <w:sz w:val="20"/>
          <w:szCs w:val="20"/>
        </w:rPr>
        <w:t xml:space="preserve">eparate </w:t>
      </w:r>
      <w:r w:rsidR="00202769">
        <w:rPr>
          <w:rFonts w:ascii="Times New Roman" w:hAnsi="Times New Roman" w:cs="Times New Roman"/>
          <w:sz w:val="20"/>
          <w:szCs w:val="20"/>
        </w:rPr>
        <w:t>a</w:t>
      </w:r>
      <w:r>
        <w:rPr>
          <w:rFonts w:ascii="Times New Roman" w:hAnsi="Times New Roman" w:cs="Times New Roman"/>
          <w:sz w:val="20"/>
          <w:szCs w:val="20"/>
        </w:rPr>
        <w:t>nalysis</w:t>
      </w:r>
      <w:bookmarkEnd w:id="65"/>
    </w:p>
    <w:p w:rsidR="00B25CAA" w:rsidRPr="00B25CAA" w:rsidRDefault="00B25CAA" w:rsidP="00B25CAA">
      <w:pPr>
        <w:rPr>
          <w:sz w:val="20"/>
          <w:szCs w:val="20"/>
        </w:rPr>
      </w:pP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 xml:space="preserve">Auvert B, Marais D, Lissouba P, Zarca K, Ramjee G, Williamson AL. High-risk human papillomavirus is associated with HIV acquisition among South African female sex workers. Infectious diseases in obstetrics and gynecology. </w:t>
      </w:r>
      <w:proofErr w:type="gramStart"/>
      <w:r w:rsidRPr="009701E4">
        <w:rPr>
          <w:rFonts w:ascii="Times New Roman" w:hAnsi="Times New Roman" w:cs="Times New Roman"/>
          <w:sz w:val="20"/>
          <w:szCs w:val="20"/>
        </w:rPr>
        <w:t>2011;2011:692012</w:t>
      </w:r>
      <w:proofErr w:type="gramEnd"/>
      <w:r w:rsidRPr="009701E4">
        <w:rPr>
          <w:rFonts w:ascii="Times New Roman" w:hAnsi="Times New Roman" w:cs="Times New Roman"/>
          <w:sz w:val="20"/>
          <w:szCs w:val="20"/>
        </w:rPr>
        <w:t>.</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Braunstein SL, Ingabire CM, Kestelyn E, et al. High human immunodeficiency virus incidence in a cohort of Rwandan female sex workers. Sexually transmitted diseases. May 2011;38(5):385-394.</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Deschamps MM, Pape JW, Hafner A, Johnson WD, Jr. Heterosexual transmission of HIV in Haiti. Annals of internal medicine. Aug 15 1996;125(4):324-330.</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Ghys PD, Diallo MO, Ettiegne-Traore V, et al. Effect of interventions to control sexually transmitted disease on the incidence of HIV infection in female sex workers. AIDS (London, England). Jul 27 2001;15(11):1421-1431.</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Hanson J, Posner S, Hassig S, Rice J, Farley TA. Assessment of sexually transmitted diseases as risk factors for HIV seroconversion in a New Orleans sexually transmitted disease clinic, 1990-1998. Annals of epidemiology. Jan 2005;15(1):13-20.</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Heffron R, Chao A, Mwinga A, et al. High prevalent and incident HIV-1 and herpes simplex virus 2 infection among male migrant and non-migrant sugar farm workers in Zambia. Sexually transmitted infections. Jun 2011;87(4):283-288.</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Hughes JP, Baeten JM, Lingappa JR, et al. Determinants of per-coital-act HIV-1 infectivity among African HIV-1-serodiscordant couples. The Journal of infectious diseases. Feb 1 2012;205(3):358-365.</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Kapiga SH, Sam NE, Bang H, et al. The role of herpes simplex virus type 2 and other genital infections in the acquisition of HIV-1 among high-risk women in northern Tanzania. The Journal of infectious diseases. May 1 2007;195(9):1260-1269.</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Kassler WJ, Zenilman JM, Erickson B, Fox R, Peterman TA, Hook EW, 3rd. Seroconversion in patients attending sexually transmitted disease clinics. AIDS (London, England). Mar 1994;8(3):351-355.</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Kaul R, Kimani J, Nagelkerke NJ, et al. Monthly antibiotic chemoprophylaxis and incidence of sexually transmitted infections and HIV-1 infection in Kenyan sex workers: a randomized controlled trial. Jama. Jun 2 2004;291(21):2555-2562.</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Laga M, Manoka A, Kivuvu M, et al. Non-ulcerative sexually transmitted diseases as risk factors for HIV-1 transmission in women: results from a cohort study. AIDS (London, England). Jan 1993;7(1):95-102.</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Martin HL, Jr., Nyange PM, Richardson BA, et al. Hormonal contraception, sexually transmitted diseases, and risk of heterosexual transmission of human immunodeficiency virus type 1. The Journal of infectious diseases. Oct 1998;178(4):1053-1059.</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Masese L, Baeten JM, Richardson BA, et al. Changes in the contribution of genital tract infections to HIV acquisition among Kenyan high-risk women from 1993 to 2012. AIDS (London, England). Jun 1 2015;29(9):1077-1085.</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McClelland RS, Sangare L, Hassan WM, et al. Infection with Trichomonas vaginalis increases the risk of HIV-1 acquisition. The Journal of infectious diseases. Mar 1 2007;195(5):698-702.</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Mehta SD, Ghanem KG, Rompalo AM, Erbelding EJ. HIV seroconversion among public sexually transmitted disease clinic patients: analysis of risks to facilitate early identification. Journal of acquired immune deficiency syndromes (1999). May 2006;42(1):116-122.</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Mlisana K, Naicker N, Werner L, et al. Symptomatic vaginal discharge is a poor predictor of sexually transmitted infections and genital tract inflammation in high-risk women in South Africa. The Journal of infectious diseases. Jul 1 2012;206(1):6-14.</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Nagot N, Ouedraogo A, Ouangre A, et al. Is sexually transmitted infection management among sex workers still able to mitigate the spread of HIV infection in West Africa? Journal of acquired immune deficiency syndromes (1999). Aug 1 2005;39(4):454-458.</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Otten MW, Jr., Zaidi AA, Peterman TA, Rolfs RT, Witte JJ. High rate of HIV seroconversion among patients attending urban sexually transmitted disease clinics. AIDS (London, England). Apr 1994;8(4):549-553.</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Plourde PJ, Pepin J, Agoki E, et al. Human immunodeficiency virus type 1 seroconversion in women with genital ulcers. The Journal of infectious diseases. Aug 1994;170(2):313-317.</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Plummer FA, Simonsen JN, Cameron DW, et al. Cofactors in male-female sexual transmission of human immunodeficiency virus type 1. The Journal of infectious diseases. Feb 1991;163(2):233-239.</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Priddy FH, Wakasiaka S, Hoang TD, et al. Anal sex, vaginal practices, and HIV incidence in female sex workers in urban Kenya: implications for the development of intravaginal HIV prevention methods. AIDS research and human retroviruses. Oct 2011;27(10):1067-1072.</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lastRenderedPageBreak/>
        <w:t>Rakwar J, Lavreys L, Thompson ML, et al. Cofactors for the acquisition of HIV-1 among heterosexual men: prospective cohort study of trucking company workers in Kenya. AIDS (London, England). Apr 1 1999;13(5):607-614.</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Ramjee G, Williams B, Gouws E, Van Dyck E, De Deken B, Karim SA. The impact of incident and prevalent herpes simplex virus-2 infection on the incidence of HIV-1 infection among commercial sex workers in South Africa. Journal of acquired immune deficiency syndromes (1999). Jul 1 2005;39(3):333-339.</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Riedner G, Hoffmann O, Rusizoka M, et al. Decline in sexually transmitted infection prevalence and HIV incidence in female barworkers attending prevention and care services in Mbeya Region, Tanzania. AIDS (London, England). Feb 28 2006;20(4):609-615.</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Ruzagira E, Wandiembe S, Abaasa A, et al. HIV incidence and risk factors for acquisition in HIV discordant couples in Masaka, Uganda: an HIV vaccine preparedness study. PLoS One. 2011;6(8</w:t>
      </w:r>
      <w:proofErr w:type="gramStart"/>
      <w:r w:rsidRPr="009701E4">
        <w:rPr>
          <w:rFonts w:ascii="Times New Roman" w:hAnsi="Times New Roman" w:cs="Times New Roman"/>
          <w:sz w:val="20"/>
          <w:szCs w:val="20"/>
        </w:rPr>
        <w:t>):e</w:t>
      </w:r>
      <w:proofErr w:type="gramEnd"/>
      <w:r w:rsidRPr="009701E4">
        <w:rPr>
          <w:rFonts w:ascii="Times New Roman" w:hAnsi="Times New Roman" w:cs="Times New Roman"/>
          <w:sz w:val="20"/>
          <w:szCs w:val="20"/>
        </w:rPr>
        <w:t>24037.</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 xml:space="preserve">Su Y, Ding G, Reilly KH, et al. Loss to follow-up and HIV incidence in female sex workers in Kaiyuan, Yunnan Province China: a </w:t>
      </w:r>
      <w:proofErr w:type="gramStart"/>
      <w:r w:rsidRPr="009701E4">
        <w:rPr>
          <w:rFonts w:ascii="Times New Roman" w:hAnsi="Times New Roman" w:cs="Times New Roman"/>
          <w:sz w:val="20"/>
          <w:szCs w:val="20"/>
        </w:rPr>
        <w:t>nine year</w:t>
      </w:r>
      <w:proofErr w:type="gramEnd"/>
      <w:r w:rsidRPr="009701E4">
        <w:rPr>
          <w:rFonts w:ascii="Times New Roman" w:hAnsi="Times New Roman" w:cs="Times New Roman"/>
          <w:sz w:val="20"/>
          <w:szCs w:val="20"/>
        </w:rPr>
        <w:t xml:space="preserve"> longitudinal study. BMC infectious diseases. Sep 29 2016;16(1):526.</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Telzak EE, Chiasson MA, Bevier PJ, Stoneburner RL, Castro KG, Jaffe HW. HIV-1 seroconversion in patients with and without genital ulcer disease. A prospective study. Annals of internal medicine. Dec 15 1993;119(12):1181-1186.</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Vandepitte J, Weiss HA, Bukenya J, et al. Alcohol use, mycoplasma genitalium, and other STIs associated With HIV incidence among women at high risk in Kampala, Uganda. Journal of acquired immune deficiency syndromes (1999). Jan 1 2013;62(1):119-126.</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Vandepitte J, Weiss HA, Bukenya J, et al. Association between Mycoplasma genitalium infection and HIV acquisition among female sex workers in Uganda: evidence from a nested case-control study. Sexually transmitted infections. Nov 2014;90(7):545-549.</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Wall KM, Kilembe W, Vwalika B, et al. Risk of heterosexual HIV transmission attributable to sexually transmitted infections and non-specific genital inflammation in Zambian discordant couples, 1994-2012. International journal of epidemiology. Oct 1 2017;46(5):1593-1606.</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Wang H, Reilly KH, Brown K, et al. HIV incidence and associated risk factors among female sex workers in a high HIV-prevalence area of China. Sexually transmitted diseases. Nov 2012;39(11):835-841.</w:t>
      </w:r>
    </w:p>
    <w:p w:rsidR="009701E4" w:rsidRPr="009701E4" w:rsidRDefault="009701E4" w:rsidP="009701E4">
      <w:pPr>
        <w:pStyle w:val="ListParagraph"/>
        <w:numPr>
          <w:ilvl w:val="0"/>
          <w:numId w:val="35"/>
        </w:numPr>
        <w:spacing w:line="240" w:lineRule="auto"/>
        <w:rPr>
          <w:rFonts w:ascii="Times New Roman" w:hAnsi="Times New Roman" w:cs="Times New Roman"/>
          <w:sz w:val="20"/>
          <w:szCs w:val="20"/>
        </w:rPr>
      </w:pPr>
      <w:r w:rsidRPr="009701E4">
        <w:rPr>
          <w:rFonts w:ascii="Times New Roman" w:hAnsi="Times New Roman" w:cs="Times New Roman"/>
          <w:sz w:val="20"/>
          <w:szCs w:val="20"/>
        </w:rPr>
        <w:t>Watson-Jones D, Baisley K, Weiss HA, et al. Risk factors for HIV incidence in women participating in an HSV suppressive treatment trial in Tanzania. AIDS (London, England). Jan 28 2009;23(3):415-422.</w:t>
      </w:r>
    </w:p>
    <w:p w:rsidR="00B25CAA" w:rsidRDefault="00B25CAA">
      <w:pPr>
        <w:rPr>
          <w:rFonts w:eastAsiaTheme="majorEastAsia"/>
          <w:color w:val="2F5496" w:themeColor="accent1" w:themeShade="BF"/>
          <w:sz w:val="20"/>
          <w:szCs w:val="20"/>
        </w:rPr>
      </w:pPr>
      <w:r>
        <w:rPr>
          <w:sz w:val="20"/>
          <w:szCs w:val="20"/>
        </w:rPr>
        <w:br w:type="page"/>
      </w:r>
    </w:p>
    <w:p w:rsidR="00FB0ABC" w:rsidRPr="00FB1787" w:rsidRDefault="00FB0ABC" w:rsidP="00442666">
      <w:pPr>
        <w:pStyle w:val="Heading2"/>
        <w:rPr>
          <w:rFonts w:ascii="Times New Roman" w:hAnsi="Times New Roman" w:cs="Times New Roman"/>
          <w:sz w:val="20"/>
          <w:szCs w:val="20"/>
        </w:rPr>
      </w:pPr>
      <w:bookmarkStart w:id="66" w:name="_Toc22918573"/>
      <w:r w:rsidRPr="00FB1787">
        <w:rPr>
          <w:rFonts w:ascii="Times New Roman" w:hAnsi="Times New Roman" w:cs="Times New Roman"/>
          <w:sz w:val="20"/>
          <w:szCs w:val="20"/>
        </w:rPr>
        <w:lastRenderedPageBreak/>
        <w:t>Studies excluded: Other reasons</w:t>
      </w:r>
      <w:bookmarkEnd w:id="17"/>
      <w:bookmarkEnd w:id="18"/>
      <w:bookmarkEnd w:id="66"/>
    </w:p>
    <w:p w:rsidR="00FB0ABC" w:rsidRPr="00FB1787" w:rsidRDefault="00FB0ABC" w:rsidP="00442666">
      <w:pPr>
        <w:rPr>
          <w:sz w:val="20"/>
          <w:szCs w:val="20"/>
        </w:rPr>
      </w:pPr>
      <w:r w:rsidRPr="00FB1787">
        <w:rPr>
          <w:sz w:val="20"/>
          <w:szCs w:val="20"/>
        </w:rPr>
        <w:t xml:space="preserve">The following citations were excluded for reasons not listed above. Some citations were determined to be erroneous. </w:t>
      </w:r>
    </w:p>
    <w:p w:rsidR="00FB0ABC" w:rsidRPr="00FB1787" w:rsidRDefault="00FB0ABC" w:rsidP="00442666">
      <w:pPr>
        <w:rPr>
          <w:sz w:val="20"/>
          <w:szCs w:val="20"/>
        </w:rPr>
      </w:pPr>
    </w:p>
    <w:p w:rsidR="00FB0ABC" w:rsidRPr="00FB1787" w:rsidRDefault="00FB0ABC" w:rsidP="00442666">
      <w:pPr>
        <w:rPr>
          <w:sz w:val="20"/>
          <w:szCs w:val="20"/>
        </w:rPr>
      </w:pPr>
      <w:r w:rsidRPr="00FB1787">
        <w:rPr>
          <w:sz w:val="20"/>
          <w:szCs w:val="20"/>
        </w:rPr>
        <w:t>1.</w:t>
      </w:r>
      <w:r w:rsidRPr="00FB1787">
        <w:rPr>
          <w:sz w:val="20"/>
          <w:szCs w:val="20"/>
        </w:rPr>
        <w:tab/>
        <w:t xml:space="preserve">A P, C M, A S, X G-O, J H, R W, et al. HPTN 068 conditional cash transfer to prevent HIV infection among young women in South Africa: Results of a randomized controlled tria. Journal of the International AIDS Society. </w:t>
      </w:r>
      <w:proofErr w:type="gramStart"/>
      <w:r w:rsidRPr="00FB1787">
        <w:rPr>
          <w:sz w:val="20"/>
          <w:szCs w:val="20"/>
        </w:rPr>
        <w:t>2015;18:45</w:t>
      </w:r>
      <w:proofErr w:type="gramEnd"/>
      <w:r w:rsidRPr="00FB1787">
        <w:rPr>
          <w:sz w:val="20"/>
          <w:szCs w:val="20"/>
        </w:rPr>
        <w:t>-6.</w:t>
      </w:r>
    </w:p>
    <w:p w:rsidR="00FB0ABC" w:rsidRPr="00FB1787" w:rsidRDefault="00FB0ABC" w:rsidP="00442666">
      <w:pPr>
        <w:rPr>
          <w:sz w:val="20"/>
          <w:szCs w:val="20"/>
        </w:rPr>
      </w:pPr>
      <w:r w:rsidRPr="00FB1787">
        <w:rPr>
          <w:sz w:val="20"/>
          <w:szCs w:val="20"/>
        </w:rPr>
        <w:t>2.</w:t>
      </w:r>
      <w:r w:rsidRPr="00FB1787">
        <w:rPr>
          <w:sz w:val="20"/>
          <w:szCs w:val="20"/>
        </w:rPr>
        <w:tab/>
        <w:t xml:space="preserve">D G, L P, C S, MA J, AM G. To evaluate the impact of herpes simplex virus HSV type 2 shedding on HIV plasma viral load (VL) in HIV-positive patients diagnosed with an acute bacterial sexually transmitted infection (STI). HIV medicine. </w:t>
      </w:r>
      <w:proofErr w:type="gramStart"/>
      <w:r w:rsidRPr="00FB1787">
        <w:rPr>
          <w:sz w:val="20"/>
          <w:szCs w:val="20"/>
        </w:rPr>
        <w:t>2010;11:40</w:t>
      </w:r>
      <w:proofErr w:type="gramEnd"/>
      <w:r w:rsidRPr="00FB1787">
        <w:rPr>
          <w:sz w:val="20"/>
          <w:szCs w:val="20"/>
        </w:rPr>
        <w:t>-1.</w:t>
      </w:r>
    </w:p>
    <w:p w:rsidR="00FB0ABC" w:rsidRPr="00FB1787" w:rsidRDefault="00FB0ABC" w:rsidP="00442666">
      <w:pPr>
        <w:rPr>
          <w:sz w:val="20"/>
          <w:szCs w:val="20"/>
        </w:rPr>
      </w:pPr>
      <w:r w:rsidRPr="00FB1787">
        <w:rPr>
          <w:sz w:val="20"/>
          <w:szCs w:val="20"/>
        </w:rPr>
        <w:t>3.</w:t>
      </w:r>
      <w:r w:rsidRPr="00FB1787">
        <w:rPr>
          <w:sz w:val="20"/>
          <w:szCs w:val="20"/>
        </w:rPr>
        <w:tab/>
        <w:t>Holmberg SD, Buchbinder SP, Conley LJ, Wong LC, Katz MH, Penley KA, et al. The spectrum of medical conditions and symptoms before acquired immunodeficiency syndrome in homosexual and bisexual men infected with the human immunodeficiency virus. American journal of epidemiology. 1995;141(5):395-404; discussion 5-6.</w:t>
      </w:r>
    </w:p>
    <w:p w:rsidR="00FB0ABC" w:rsidRPr="00FB1787" w:rsidRDefault="00FB0ABC" w:rsidP="00442666">
      <w:pPr>
        <w:rPr>
          <w:sz w:val="20"/>
          <w:szCs w:val="20"/>
        </w:rPr>
      </w:pPr>
      <w:r w:rsidRPr="00FB1787">
        <w:rPr>
          <w:sz w:val="20"/>
          <w:szCs w:val="20"/>
        </w:rPr>
        <w:t>4.</w:t>
      </w:r>
      <w:r w:rsidRPr="00FB1787">
        <w:rPr>
          <w:sz w:val="20"/>
          <w:szCs w:val="20"/>
        </w:rPr>
        <w:tab/>
        <w:t>Hudgens MG, Longini IM, Jr., Vanichseni S, Hu DJ, Kitayaporn D, Mock PA, et al. Subtype-specific transmission probabilities for human immunodeficiency virus type 1 among injecting drug users in Bangkok, Thailand. American journal of epidemiology. 2002;155(2):159-68.</w:t>
      </w:r>
    </w:p>
    <w:p w:rsidR="00FB0ABC" w:rsidRPr="00FB1787" w:rsidRDefault="00FB0ABC" w:rsidP="00442666">
      <w:pPr>
        <w:rPr>
          <w:sz w:val="20"/>
          <w:szCs w:val="20"/>
        </w:rPr>
      </w:pPr>
      <w:r w:rsidRPr="00FB1787">
        <w:rPr>
          <w:sz w:val="20"/>
          <w:szCs w:val="20"/>
        </w:rPr>
        <w:t>5.</w:t>
      </w:r>
      <w:r w:rsidRPr="00FB1787">
        <w:rPr>
          <w:sz w:val="20"/>
          <w:szCs w:val="20"/>
        </w:rPr>
        <w:tab/>
        <w:t>Jackson JB, Kwok SY, Hopsicker JS, Sannerud KJ, Sninsky JJ, Edson JR, et al. Absence of HIV-1 infection in antibody-negative sexual partners of HIV-1 infected hemophiliacs. Transfusion. 1989;29(3):265-7.</w:t>
      </w:r>
    </w:p>
    <w:p w:rsidR="00FB0ABC" w:rsidRPr="00FB1787" w:rsidRDefault="00FB0ABC" w:rsidP="00442666">
      <w:pPr>
        <w:rPr>
          <w:sz w:val="20"/>
          <w:szCs w:val="20"/>
        </w:rPr>
      </w:pPr>
      <w:r w:rsidRPr="00FB1787">
        <w:rPr>
          <w:sz w:val="20"/>
          <w:szCs w:val="20"/>
        </w:rPr>
        <w:t>6.</w:t>
      </w:r>
      <w:r w:rsidRPr="00FB1787">
        <w:rPr>
          <w:sz w:val="20"/>
          <w:szCs w:val="20"/>
        </w:rPr>
        <w:tab/>
        <w:t>Jewell NP, Shiboski SC. Statistical analysis of HIV infectivity based on partner studies. Biometrics. 1990;46(4):1133-50.</w:t>
      </w:r>
    </w:p>
    <w:p w:rsidR="00FB0ABC" w:rsidRPr="00FB1787" w:rsidRDefault="00FB0ABC" w:rsidP="00442666">
      <w:pPr>
        <w:rPr>
          <w:sz w:val="20"/>
          <w:szCs w:val="20"/>
        </w:rPr>
      </w:pPr>
      <w:r w:rsidRPr="00FB1787">
        <w:rPr>
          <w:sz w:val="20"/>
          <w:szCs w:val="20"/>
        </w:rPr>
        <w:t>7.</w:t>
      </w:r>
      <w:r w:rsidRPr="00FB1787">
        <w:rPr>
          <w:sz w:val="20"/>
          <w:szCs w:val="20"/>
        </w:rPr>
        <w:tab/>
        <w:t>Kanki P, M'Boup S, Marlink R, Travers K, Hsieh CC, Gueye A, et al. Prevalence and risk determinants of human immunodeficiency virus type 2 (HIV-2) and human immunodeficiency virus type 1 (HIV-1) in west African female prostitutes. American journal of epidemiology. 1992;136(7):895-907.</w:t>
      </w:r>
    </w:p>
    <w:p w:rsidR="00FB0ABC" w:rsidRPr="00FB1787" w:rsidRDefault="00FB0ABC" w:rsidP="00442666">
      <w:pPr>
        <w:rPr>
          <w:sz w:val="20"/>
          <w:szCs w:val="20"/>
        </w:rPr>
      </w:pPr>
      <w:r w:rsidRPr="00FB1787">
        <w:rPr>
          <w:sz w:val="20"/>
          <w:szCs w:val="20"/>
        </w:rPr>
        <w:t>8.</w:t>
      </w:r>
      <w:r w:rsidRPr="00FB1787">
        <w:rPr>
          <w:sz w:val="20"/>
          <w:szCs w:val="20"/>
        </w:rPr>
        <w:tab/>
        <w:t>Kilmarx PH, Limpakarnjanarat K, Supawitkul S, Korattana S, Young NL, Parekh BS, et al. Mucosal disruption due to use of a widely-distributed commercial vaginal product: potential to facilitate HIV transmission. AIDS (London, England). 1998;12(7):767-73.</w:t>
      </w:r>
    </w:p>
    <w:p w:rsidR="00FB0ABC" w:rsidRPr="00FB1787" w:rsidRDefault="00FB0ABC" w:rsidP="00442666">
      <w:pPr>
        <w:rPr>
          <w:sz w:val="20"/>
          <w:szCs w:val="20"/>
        </w:rPr>
      </w:pPr>
      <w:r w:rsidRPr="00FB1787">
        <w:rPr>
          <w:sz w:val="20"/>
          <w:szCs w:val="20"/>
        </w:rPr>
        <w:t>9.</w:t>
      </w:r>
      <w:r w:rsidRPr="00FB1787">
        <w:rPr>
          <w:sz w:val="20"/>
          <w:szCs w:val="20"/>
        </w:rPr>
        <w:tab/>
        <w:t>Kim HC, Raska K, 3rd, Clemow L, Eisele J, Matts L, Saidi P, et al. Human immunodeficiency virus infection in sexually active wives of infected hemophilic men. The American journal of medicine. 1988;85(4):472-6.</w:t>
      </w:r>
    </w:p>
    <w:p w:rsidR="00FB0ABC" w:rsidRPr="00FB1787" w:rsidRDefault="00FB0ABC" w:rsidP="00442666">
      <w:pPr>
        <w:rPr>
          <w:sz w:val="20"/>
          <w:szCs w:val="20"/>
        </w:rPr>
      </w:pPr>
      <w:r w:rsidRPr="00FB1787">
        <w:rPr>
          <w:sz w:val="20"/>
          <w:szCs w:val="20"/>
        </w:rPr>
        <w:t>10.</w:t>
      </w:r>
      <w:r w:rsidRPr="00FB1787">
        <w:rPr>
          <w:sz w:val="20"/>
          <w:szCs w:val="20"/>
        </w:rPr>
        <w:tab/>
        <w:t>Morar N, Ramdial PK, Naidoo DK, Dlova NC, Aboobaker J. Lues maligna. The British journal of dermatology. 1999;140(6):1175-7.</w:t>
      </w:r>
    </w:p>
    <w:p w:rsidR="00FB0ABC" w:rsidRPr="00FB1787" w:rsidRDefault="00FB0ABC" w:rsidP="00442666">
      <w:pPr>
        <w:rPr>
          <w:sz w:val="20"/>
          <w:szCs w:val="20"/>
        </w:rPr>
      </w:pPr>
      <w:r w:rsidRPr="00FB1787">
        <w:rPr>
          <w:sz w:val="20"/>
          <w:szCs w:val="20"/>
        </w:rPr>
        <w:t>11.</w:t>
      </w:r>
      <w:r w:rsidRPr="00FB1787">
        <w:rPr>
          <w:sz w:val="20"/>
          <w:szCs w:val="20"/>
        </w:rPr>
        <w:tab/>
        <w:t>PH V, E B, al. e. Les personnes seropositives ne souffrant d'aucune autre MST et suivant un traitment antiretroviral efficace ne transmettent pas le VIH par voie sexuelle. Bulletin des Medecins Suisses. 2008;89(5).</w:t>
      </w:r>
    </w:p>
    <w:p w:rsidR="00FB0ABC" w:rsidRPr="00FB1787" w:rsidRDefault="00FB0ABC" w:rsidP="00442666">
      <w:pPr>
        <w:rPr>
          <w:sz w:val="20"/>
          <w:szCs w:val="20"/>
        </w:rPr>
      </w:pPr>
      <w:r w:rsidRPr="00FB1787">
        <w:rPr>
          <w:sz w:val="20"/>
          <w:szCs w:val="20"/>
        </w:rPr>
        <w:t>12.</w:t>
      </w:r>
      <w:r w:rsidRPr="00FB1787">
        <w:rPr>
          <w:sz w:val="20"/>
          <w:szCs w:val="20"/>
        </w:rPr>
        <w:tab/>
        <w:t>Platt L, Grenfell P, Fletcher A, Sorhaindo A, Jolley E, Rhodes T, et al. Systematic review examining differences in HIV, sexually transmitted infections and health-related harms between migrant and non-migrant female sex workers. Sexually transmitted infections. 2013;89(4):311-9.</w:t>
      </w:r>
    </w:p>
    <w:p w:rsidR="00FB0ABC" w:rsidRPr="00FB1787" w:rsidRDefault="00FB0ABC" w:rsidP="00442666">
      <w:pPr>
        <w:rPr>
          <w:sz w:val="20"/>
          <w:szCs w:val="20"/>
        </w:rPr>
      </w:pPr>
      <w:r w:rsidRPr="00FB1787">
        <w:rPr>
          <w:sz w:val="20"/>
          <w:szCs w:val="20"/>
        </w:rPr>
        <w:t>13.</w:t>
      </w:r>
      <w:r w:rsidRPr="00FB1787">
        <w:rPr>
          <w:sz w:val="20"/>
          <w:szCs w:val="20"/>
        </w:rPr>
        <w:tab/>
        <w:t xml:space="preserve">Schechter MT, Boyko WJ, Douglas B, Willoughby B, McLeod A, Maynard M, et al. The Vancouver Lymphadenopathy-AIDS Study: 6. HIV seroconversion in a cohort of homosexual men. </w:t>
      </w:r>
      <w:proofErr w:type="gramStart"/>
      <w:r w:rsidRPr="00FB1787">
        <w:rPr>
          <w:sz w:val="20"/>
          <w:szCs w:val="20"/>
        </w:rPr>
        <w:t>CMAJ :</w:t>
      </w:r>
      <w:proofErr w:type="gramEnd"/>
      <w:r w:rsidRPr="00FB1787">
        <w:rPr>
          <w:sz w:val="20"/>
          <w:szCs w:val="20"/>
        </w:rPr>
        <w:t xml:space="preserve"> Canadian Medical Association journal = journal de l'Association medicale canadienne. 1986;135(12):1355-60.</w:t>
      </w:r>
    </w:p>
    <w:p w:rsidR="00FB0ABC" w:rsidRPr="00FB1787" w:rsidRDefault="00FB0ABC" w:rsidP="00442666">
      <w:pPr>
        <w:rPr>
          <w:sz w:val="20"/>
          <w:szCs w:val="20"/>
        </w:rPr>
      </w:pPr>
      <w:r w:rsidRPr="00FB1787">
        <w:rPr>
          <w:sz w:val="20"/>
          <w:szCs w:val="20"/>
        </w:rPr>
        <w:t>14.</w:t>
      </w:r>
      <w:r w:rsidRPr="00FB1787">
        <w:rPr>
          <w:sz w:val="20"/>
          <w:szCs w:val="20"/>
        </w:rPr>
        <w:tab/>
        <w:t>SN M, B vdP, HA W, C K, F M, T C, et al. The association between Mycoplasma genitalium and HIV-1 acquisition among women in Zimbabwe and Uganda. AIDS (London, England). 2011.</w:t>
      </w:r>
    </w:p>
    <w:p w:rsidR="00FB0ABC" w:rsidRPr="00FB1787" w:rsidRDefault="00FB0ABC" w:rsidP="00442666">
      <w:pPr>
        <w:rPr>
          <w:rFonts w:eastAsiaTheme="majorEastAsia"/>
          <w:b/>
          <w:bCs/>
          <w:i/>
          <w:iCs/>
          <w:lang w:eastAsia="ja-JP"/>
        </w:rPr>
        <w:sectPr w:rsidR="00FB0ABC" w:rsidRPr="00FB1787" w:rsidSect="00442666">
          <w:pgSz w:w="12240" w:h="15840"/>
          <w:pgMar w:top="1440" w:right="1440" w:bottom="1440" w:left="1440" w:header="720" w:footer="720" w:gutter="0"/>
          <w:cols w:space="720"/>
          <w:docGrid w:linePitch="360"/>
        </w:sectPr>
      </w:pPr>
      <w:r w:rsidRPr="00FB1787">
        <w:rPr>
          <w:sz w:val="20"/>
          <w:szCs w:val="20"/>
        </w:rPr>
        <w:br/>
      </w:r>
    </w:p>
    <w:p w:rsidR="00FB0ABC" w:rsidRPr="00FB1787" w:rsidRDefault="00FB0ABC" w:rsidP="00442666">
      <w:pPr>
        <w:pStyle w:val="Heading1"/>
        <w:rPr>
          <w:sz w:val="24"/>
          <w:szCs w:val="24"/>
        </w:rPr>
      </w:pPr>
      <w:bookmarkStart w:id="67" w:name="_Toc22918574"/>
      <w:r>
        <w:rPr>
          <w:sz w:val="24"/>
          <w:szCs w:val="24"/>
        </w:rPr>
        <w:lastRenderedPageBreak/>
        <w:t>Appendix E</w:t>
      </w:r>
      <w:r w:rsidRPr="00FB1787">
        <w:rPr>
          <w:sz w:val="24"/>
          <w:szCs w:val="24"/>
        </w:rPr>
        <w:t>.  Risk of bias indicator definitions used for data extraction</w:t>
      </w:r>
      <w:bookmarkEnd w:id="67"/>
      <w:r w:rsidRPr="00FB1787">
        <w:rPr>
          <w:sz w:val="24"/>
          <w:szCs w:val="24"/>
        </w:rPr>
        <w:t xml:space="preserve"> </w:t>
      </w:r>
    </w:p>
    <w:p w:rsidR="00FB0ABC" w:rsidRPr="00FB1787" w:rsidRDefault="00FB0ABC" w:rsidP="00442666">
      <w:pPr>
        <w:rPr>
          <w:sz w:val="20"/>
          <w:szCs w:val="20"/>
        </w:rPr>
      </w:pPr>
      <w:r w:rsidRPr="00FB1787">
        <w:rPr>
          <w:sz w:val="20"/>
          <w:szCs w:val="20"/>
        </w:rPr>
        <w:t xml:space="preserve">Raters applied the following guidance when evaluating risk of bias. Because each indicator is </w:t>
      </w:r>
      <w:r>
        <w:rPr>
          <w:sz w:val="20"/>
          <w:szCs w:val="20"/>
        </w:rPr>
        <w:t>described in question form</w:t>
      </w:r>
      <w:r w:rsidRPr="00FB1787">
        <w:rPr>
          <w:sz w:val="20"/>
          <w:szCs w:val="20"/>
        </w:rPr>
        <w:t>, rate</w:t>
      </w:r>
      <w:r>
        <w:rPr>
          <w:sz w:val="20"/>
          <w:szCs w:val="20"/>
        </w:rPr>
        <w:t>r</w:t>
      </w:r>
      <w:r w:rsidRPr="00FB1787">
        <w:rPr>
          <w:sz w:val="20"/>
          <w:szCs w:val="20"/>
        </w:rPr>
        <w:t xml:space="preserve">s used responses phrased as “definitely yes,” “probably yes,” “probably no,” and “definitely no,” which corresponded to very low risk of bias, low risk of bias, medium risk of bias, and high risk of bias, respectively. </w:t>
      </w:r>
    </w:p>
    <w:p w:rsidR="00FB0ABC" w:rsidRPr="00FB1787" w:rsidRDefault="00FB0ABC" w:rsidP="00442666">
      <w:pPr>
        <w:rPr>
          <w:sz w:val="20"/>
          <w:szCs w:val="20"/>
        </w:rPr>
      </w:pPr>
    </w:p>
    <w:p w:rsidR="00FB0ABC" w:rsidRPr="00FB1787" w:rsidRDefault="00FB0ABC" w:rsidP="00442666">
      <w:pPr>
        <w:rPr>
          <w:sz w:val="20"/>
          <w:szCs w:val="20"/>
        </w:rPr>
      </w:pPr>
    </w:p>
    <w:tbl>
      <w:tblPr>
        <w:tblStyle w:val="TableGrid"/>
        <w:tblW w:w="12775" w:type="dxa"/>
        <w:tblLook w:val="04A0" w:firstRow="1" w:lastRow="0" w:firstColumn="1" w:lastColumn="0" w:noHBand="0" w:noVBand="1"/>
      </w:tblPr>
      <w:tblGrid>
        <w:gridCol w:w="2340"/>
        <w:gridCol w:w="2155"/>
        <w:gridCol w:w="2155"/>
        <w:gridCol w:w="6125"/>
      </w:tblGrid>
      <w:tr w:rsidR="00FB0ABC" w:rsidRPr="00FB1787" w:rsidTr="00442666">
        <w:trPr>
          <w:trHeight w:val="60"/>
          <w:tblHeader/>
        </w:trPr>
        <w:tc>
          <w:tcPr>
            <w:tcW w:w="2340" w:type="dxa"/>
            <w:shd w:val="clear" w:color="auto" w:fill="FBE4D5" w:themeFill="accent2" w:themeFillTint="33"/>
          </w:tcPr>
          <w:p w:rsidR="00FB0ABC" w:rsidRPr="00FB1787" w:rsidRDefault="00FB0ABC" w:rsidP="00442666">
            <w:pPr>
              <w:spacing w:line="240" w:lineRule="auto"/>
              <w:ind w:firstLine="0"/>
              <w:rPr>
                <w:b w:val="0"/>
                <w:caps w:val="0"/>
                <w:sz w:val="16"/>
                <w:szCs w:val="16"/>
              </w:rPr>
            </w:pPr>
            <w:r w:rsidRPr="00FB1787">
              <w:rPr>
                <w:sz w:val="16"/>
                <w:szCs w:val="16"/>
              </w:rPr>
              <w:t>Risk of Bias Indicator</w:t>
            </w:r>
          </w:p>
        </w:tc>
        <w:tc>
          <w:tcPr>
            <w:tcW w:w="2155" w:type="dxa"/>
            <w:shd w:val="clear" w:color="auto" w:fill="FBE4D5" w:themeFill="accent2" w:themeFillTint="33"/>
          </w:tcPr>
          <w:p w:rsidR="00FB0ABC" w:rsidRPr="00FB1787" w:rsidRDefault="00FB0ABC" w:rsidP="00442666">
            <w:pPr>
              <w:rPr>
                <w:b w:val="0"/>
                <w:sz w:val="16"/>
                <w:szCs w:val="16"/>
              </w:rPr>
            </w:pPr>
            <w:r w:rsidRPr="00FB1787">
              <w:rPr>
                <w:sz w:val="16"/>
                <w:szCs w:val="16"/>
              </w:rPr>
              <w:t>Modified Domain</w:t>
            </w:r>
          </w:p>
        </w:tc>
        <w:tc>
          <w:tcPr>
            <w:tcW w:w="2155" w:type="dxa"/>
            <w:shd w:val="clear" w:color="auto" w:fill="FBE4D5" w:themeFill="accent2" w:themeFillTint="33"/>
          </w:tcPr>
          <w:p w:rsidR="00FB0ABC" w:rsidRPr="00FB1787" w:rsidRDefault="00FB0ABC" w:rsidP="00442666">
            <w:pPr>
              <w:spacing w:line="240" w:lineRule="auto"/>
              <w:ind w:firstLine="0"/>
              <w:rPr>
                <w:b w:val="0"/>
                <w:bCs w:val="0"/>
                <w:caps w:val="0"/>
                <w:sz w:val="16"/>
                <w:szCs w:val="16"/>
              </w:rPr>
            </w:pPr>
            <w:r w:rsidRPr="00FB1787">
              <w:rPr>
                <w:sz w:val="16"/>
                <w:szCs w:val="16"/>
              </w:rPr>
              <w:t>Definition</w:t>
            </w:r>
          </w:p>
        </w:tc>
        <w:tc>
          <w:tcPr>
            <w:tcW w:w="6125" w:type="dxa"/>
            <w:shd w:val="clear" w:color="auto" w:fill="FBE4D5" w:themeFill="accent2" w:themeFillTint="33"/>
          </w:tcPr>
          <w:p w:rsidR="00FB0ABC" w:rsidRPr="00FB1787" w:rsidRDefault="00FB0ABC" w:rsidP="00442666">
            <w:pPr>
              <w:spacing w:line="240" w:lineRule="auto"/>
              <w:ind w:firstLine="0"/>
              <w:rPr>
                <w:b w:val="0"/>
                <w:bCs w:val="0"/>
                <w:caps w:val="0"/>
                <w:sz w:val="16"/>
                <w:szCs w:val="16"/>
              </w:rPr>
            </w:pPr>
            <w:r w:rsidRPr="00FB1787">
              <w:rPr>
                <w:sz w:val="16"/>
                <w:szCs w:val="16"/>
              </w:rPr>
              <w:t>Instructions</w:t>
            </w:r>
          </w:p>
        </w:tc>
      </w:tr>
      <w:tr w:rsidR="00FB0ABC" w:rsidRPr="00FB1787" w:rsidTr="00442666">
        <w:trPr>
          <w:cantSplit/>
          <w:trHeight w:val="2861"/>
        </w:trPr>
        <w:tc>
          <w:tcPr>
            <w:tcW w:w="2340" w:type="dxa"/>
            <w:hideMark/>
          </w:tcPr>
          <w:p w:rsidR="00FB0ABC" w:rsidRPr="00FB1787" w:rsidRDefault="00FB0ABC" w:rsidP="00442666">
            <w:pPr>
              <w:spacing w:after="0" w:line="240" w:lineRule="auto"/>
              <w:ind w:firstLine="0"/>
              <w:rPr>
                <w:caps w:val="0"/>
                <w:sz w:val="16"/>
                <w:szCs w:val="16"/>
              </w:rPr>
            </w:pPr>
            <w:r w:rsidRPr="00FB1787">
              <w:rPr>
                <w:sz w:val="16"/>
                <w:szCs w:val="16"/>
              </w:rPr>
              <w:t>Assessment of exposure</w:t>
            </w:r>
          </w:p>
        </w:tc>
        <w:tc>
          <w:tcPr>
            <w:tcW w:w="2155" w:type="dxa"/>
          </w:tcPr>
          <w:p w:rsidR="00FB0ABC" w:rsidRPr="00FB1787" w:rsidRDefault="00FB0ABC" w:rsidP="00442666">
            <w:pPr>
              <w:spacing w:line="240" w:lineRule="auto"/>
              <w:ind w:firstLine="0"/>
              <w:rPr>
                <w:sz w:val="16"/>
                <w:szCs w:val="16"/>
              </w:rPr>
            </w:pPr>
            <w:r w:rsidRPr="00FB1787">
              <w:rPr>
                <w:sz w:val="16"/>
                <w:szCs w:val="16"/>
              </w:rPr>
              <w:t xml:space="preserve">D1 - STI Assessment </w:t>
            </w:r>
          </w:p>
        </w:tc>
        <w:tc>
          <w:tcPr>
            <w:tcW w:w="2155" w:type="dxa"/>
            <w:hideMark/>
          </w:tcPr>
          <w:p w:rsidR="00FB0ABC" w:rsidRPr="00FB1787" w:rsidRDefault="00FB0ABC" w:rsidP="00442666">
            <w:pPr>
              <w:spacing w:line="240" w:lineRule="auto"/>
              <w:ind w:firstLine="0"/>
              <w:rPr>
                <w:b w:val="0"/>
                <w:bCs w:val="0"/>
                <w:caps w:val="0"/>
                <w:sz w:val="16"/>
                <w:szCs w:val="16"/>
              </w:rPr>
            </w:pPr>
            <w:r w:rsidRPr="00FB1787">
              <w:rPr>
                <w:sz w:val="16"/>
                <w:szCs w:val="16"/>
              </w:rPr>
              <w:t>Rater is confident in the assessment of STI exposure?</w:t>
            </w:r>
          </w:p>
        </w:tc>
        <w:tc>
          <w:tcPr>
            <w:tcW w:w="6125" w:type="dxa"/>
            <w:hideMark/>
          </w:tcPr>
          <w:p w:rsidR="00FB0ABC" w:rsidRPr="00FB1787" w:rsidRDefault="00FB0ABC" w:rsidP="00442666">
            <w:pPr>
              <w:spacing w:line="240" w:lineRule="auto"/>
              <w:ind w:firstLine="0"/>
              <w:rPr>
                <w:caps w:val="0"/>
                <w:sz w:val="16"/>
                <w:szCs w:val="16"/>
              </w:rPr>
            </w:pPr>
            <w:r w:rsidRPr="00FB1787">
              <w:rPr>
                <w:sz w:val="16"/>
                <w:szCs w:val="16"/>
              </w:rPr>
              <w:t xml:space="preserve">Consider diagnostic technology/practice: are diagnostics adequate for the pathogen assessed? </w:t>
            </w:r>
          </w:p>
          <w:p w:rsidR="00FB0ABC" w:rsidRPr="00FB1787" w:rsidRDefault="00FB0ABC" w:rsidP="00442666">
            <w:pPr>
              <w:pStyle w:val="ListParagraph"/>
              <w:numPr>
                <w:ilvl w:val="0"/>
                <w:numId w:val="5"/>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Very low risk of bais (“definitely yes”): Lab-confirmed (NAAT) OR Serology for Syphilis (treponemal and non-treponemal tests)</w:t>
            </w:r>
          </w:p>
          <w:p w:rsidR="00FB0ABC" w:rsidRPr="00FB1787" w:rsidRDefault="00FB0ABC" w:rsidP="00442666">
            <w:pPr>
              <w:pStyle w:val="ListParagraph"/>
              <w:numPr>
                <w:ilvl w:val="0"/>
                <w:numId w:val="5"/>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Low risk of bias (“probably yes”): Lab-confirmed (Non-NAAT) OR language indicates a diagnosis was made for a bacterial infection (except for syphilis – see below)</w:t>
            </w:r>
          </w:p>
          <w:p w:rsidR="00FB0ABC" w:rsidRPr="00FB1787" w:rsidRDefault="00FB0ABC" w:rsidP="00442666">
            <w:pPr>
              <w:pStyle w:val="ListParagraph"/>
              <w:numPr>
                <w:ilvl w:val="0"/>
                <w:numId w:val="5"/>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Medium risk of bias (“probably no”): Medical exam only OR if pathogen is HSV-2 or syphilis and test type is unknown or are as follow:</w:t>
            </w:r>
          </w:p>
          <w:p w:rsidR="00FB0ABC" w:rsidRPr="00FB1787" w:rsidRDefault="00FB0ABC" w:rsidP="00442666">
            <w:pPr>
              <w:pStyle w:val="ListParagraph"/>
              <w:numPr>
                <w:ilvl w:val="1"/>
                <w:numId w:val="5"/>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HSV-2: a non-type-specific test</w:t>
            </w:r>
          </w:p>
          <w:p w:rsidR="00FB0ABC" w:rsidRPr="00FB1787" w:rsidRDefault="00FB0ABC" w:rsidP="00442666">
            <w:pPr>
              <w:pStyle w:val="ListParagraph"/>
              <w:numPr>
                <w:ilvl w:val="1"/>
                <w:numId w:val="5"/>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Syphilis: a treponemal test only</w:t>
            </w:r>
          </w:p>
          <w:p w:rsidR="00FB0ABC" w:rsidRPr="00FB1787" w:rsidRDefault="00FB0ABC" w:rsidP="00442666">
            <w:pPr>
              <w:pStyle w:val="ListParagraph"/>
              <w:numPr>
                <w:ilvl w:val="1"/>
                <w:numId w:val="5"/>
              </w:numPr>
              <w:spacing w:after="0" w:line="240" w:lineRule="auto"/>
              <w:ind w:left="347"/>
              <w:rPr>
                <w:rFonts w:ascii="Times New Roman" w:hAnsi="Times New Roman" w:cs="Times New Roman"/>
                <w:b w:val="0"/>
                <w:bCs w:val="0"/>
                <w:caps w:val="0"/>
                <w:sz w:val="16"/>
                <w:szCs w:val="16"/>
              </w:rPr>
            </w:pPr>
            <w:r w:rsidRPr="00FB1787">
              <w:rPr>
                <w:rFonts w:ascii="Times New Roman" w:eastAsia="Times New Roman" w:hAnsi="Times New Roman" w:cs="Times New Roman"/>
                <w:sz w:val="16"/>
                <w:szCs w:val="16"/>
              </w:rPr>
              <w:t>High risk of bias (“definitely no”): self-report (</w:t>
            </w:r>
            <w:r w:rsidRPr="00FB1787">
              <w:rPr>
                <w:rFonts w:ascii="Times New Roman" w:eastAsia="Times New Roman" w:hAnsi="Times New Roman" w:cs="Times New Roman"/>
                <w:color w:val="FF0000"/>
                <w:sz w:val="16"/>
                <w:szCs w:val="16"/>
              </w:rPr>
              <w:t>Exclude</w:t>
            </w:r>
            <w:r w:rsidRPr="00FB1787">
              <w:rPr>
                <w:rFonts w:ascii="Times New Roman" w:eastAsia="Times New Roman" w:hAnsi="Times New Roman" w:cs="Times New Roman"/>
                <w:sz w:val="16"/>
                <w:szCs w:val="16"/>
              </w:rPr>
              <w:t xml:space="preserve">) </w:t>
            </w:r>
          </w:p>
          <w:p w:rsidR="00FB0ABC" w:rsidRPr="00FB1787" w:rsidRDefault="00FB0ABC" w:rsidP="00442666">
            <w:pPr>
              <w:spacing w:line="240" w:lineRule="auto"/>
              <w:rPr>
                <w:b w:val="0"/>
                <w:bCs w:val="0"/>
                <w:caps w:val="0"/>
                <w:sz w:val="16"/>
                <w:szCs w:val="16"/>
              </w:rPr>
            </w:pPr>
            <w:r w:rsidRPr="00FB1787">
              <w:rPr>
                <w:sz w:val="16"/>
                <w:szCs w:val="16"/>
              </w:rPr>
              <w:br/>
              <w:t>Note: If a study reports using diagnostics that fall into multiple categories, code with the greater risk of bias category</w:t>
            </w:r>
          </w:p>
        </w:tc>
      </w:tr>
      <w:tr w:rsidR="00FB0ABC" w:rsidRPr="00FB1787" w:rsidTr="00442666">
        <w:trPr>
          <w:cantSplit/>
          <w:trHeight w:val="315"/>
        </w:trPr>
        <w:tc>
          <w:tcPr>
            <w:tcW w:w="2340" w:type="dxa"/>
            <w:hideMark/>
          </w:tcPr>
          <w:p w:rsidR="00FB0ABC" w:rsidRPr="00FB1787" w:rsidRDefault="00FB0ABC" w:rsidP="00442666">
            <w:pPr>
              <w:spacing w:after="0" w:line="240" w:lineRule="auto"/>
              <w:ind w:firstLine="0"/>
              <w:rPr>
                <w:caps w:val="0"/>
                <w:sz w:val="16"/>
                <w:szCs w:val="16"/>
              </w:rPr>
            </w:pPr>
            <w:r w:rsidRPr="00FB1787">
              <w:rPr>
                <w:sz w:val="16"/>
                <w:szCs w:val="16"/>
              </w:rPr>
              <w:t>Assessment of outcome</w:t>
            </w:r>
          </w:p>
        </w:tc>
        <w:tc>
          <w:tcPr>
            <w:tcW w:w="2155" w:type="dxa"/>
          </w:tcPr>
          <w:p w:rsidR="00FB0ABC" w:rsidRPr="00FB1787" w:rsidRDefault="00FB0ABC" w:rsidP="00442666">
            <w:pPr>
              <w:spacing w:line="240" w:lineRule="auto"/>
              <w:ind w:firstLine="0"/>
              <w:rPr>
                <w:sz w:val="16"/>
                <w:szCs w:val="16"/>
              </w:rPr>
            </w:pPr>
            <w:r w:rsidRPr="00FB1787">
              <w:rPr>
                <w:sz w:val="16"/>
                <w:szCs w:val="16"/>
              </w:rPr>
              <w:t>D2 - Outcome assessment</w:t>
            </w:r>
          </w:p>
        </w:tc>
        <w:tc>
          <w:tcPr>
            <w:tcW w:w="2155" w:type="dxa"/>
            <w:hideMark/>
          </w:tcPr>
          <w:p w:rsidR="00FB0ABC" w:rsidRPr="00FB1787" w:rsidRDefault="00FB0ABC" w:rsidP="00442666">
            <w:pPr>
              <w:spacing w:line="240" w:lineRule="auto"/>
              <w:ind w:firstLine="0"/>
              <w:rPr>
                <w:b w:val="0"/>
                <w:bCs w:val="0"/>
                <w:caps w:val="0"/>
                <w:sz w:val="16"/>
                <w:szCs w:val="16"/>
              </w:rPr>
            </w:pPr>
            <w:r w:rsidRPr="00FB1787">
              <w:rPr>
                <w:sz w:val="16"/>
                <w:szCs w:val="16"/>
              </w:rPr>
              <w:t>Rater is confident in the assessment of outcome?</w:t>
            </w:r>
            <w:r w:rsidRPr="00FB1787" w:rsidDel="00F07037">
              <w:rPr>
                <w:sz w:val="16"/>
                <w:szCs w:val="16"/>
              </w:rPr>
              <w:t xml:space="preserve"> </w:t>
            </w:r>
          </w:p>
        </w:tc>
        <w:tc>
          <w:tcPr>
            <w:tcW w:w="6125" w:type="dxa"/>
            <w:hideMark/>
          </w:tcPr>
          <w:p w:rsidR="00FB0ABC" w:rsidRPr="00FB1787" w:rsidRDefault="00FB0ABC" w:rsidP="00442666">
            <w:pPr>
              <w:spacing w:line="240" w:lineRule="auto"/>
              <w:ind w:firstLine="0"/>
              <w:rPr>
                <w:b w:val="0"/>
                <w:bCs w:val="0"/>
                <w:caps w:val="0"/>
                <w:sz w:val="16"/>
                <w:szCs w:val="16"/>
              </w:rPr>
            </w:pPr>
            <w:r w:rsidRPr="00FB1787">
              <w:rPr>
                <w:sz w:val="16"/>
                <w:szCs w:val="16"/>
              </w:rPr>
              <w:t>Considering the HIV diagnostics, is the risk of false positive very low?</w:t>
            </w:r>
          </w:p>
          <w:p w:rsidR="00FB0ABC" w:rsidRPr="00FB1787" w:rsidRDefault="00FB0ABC" w:rsidP="00442666">
            <w:pPr>
              <w:pStyle w:val="ListParagraph"/>
              <w:numPr>
                <w:ilvl w:val="0"/>
                <w:numId w:val="6"/>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Very low risk of bais (“definitely yes”): RNA test OR 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 xml:space="preserve">-generation ELISA OR </w:t>
            </w:r>
            <w:r w:rsidRPr="00FB1787">
              <w:rPr>
                <w:rFonts w:ascii="Times New Roman" w:eastAsia="Times New Roman" w:hAnsi="Times New Roman" w:cs="Times New Roman"/>
                <w:sz w:val="16"/>
                <w:szCs w:val="16"/>
              </w:rPr>
              <w:br/>
              <w:t xml:space="preserve">ELISA + Western Blot / PCR OR ELISA +P24 to confirm HIV infection </w:t>
            </w:r>
          </w:p>
          <w:p w:rsidR="00FB0ABC" w:rsidRPr="00FB1787" w:rsidRDefault="00FB0ABC" w:rsidP="00442666">
            <w:pPr>
              <w:pStyle w:val="ListParagraph"/>
              <w:numPr>
                <w:ilvl w:val="0"/>
                <w:numId w:val="6"/>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Low risk of bias (“probably yes”): 1</w:t>
            </w:r>
            <w:r w:rsidRPr="00FB1787">
              <w:rPr>
                <w:rFonts w:ascii="Times New Roman" w:eastAsia="Times New Roman" w:hAnsi="Times New Roman" w:cs="Times New Roman"/>
                <w:sz w:val="16"/>
                <w:szCs w:val="16"/>
                <w:vertAlign w:val="superscript"/>
              </w:rPr>
              <w:t>st</w:t>
            </w:r>
            <w:r w:rsidRPr="00FB1787">
              <w:rPr>
                <w:rFonts w:ascii="Times New Roman" w:eastAsia="Times New Roman" w:hAnsi="Times New Roman" w:cs="Times New Roman"/>
                <w:sz w:val="16"/>
                <w:szCs w:val="16"/>
              </w:rPr>
              <w:t xml:space="preserve"> - 3</w:t>
            </w:r>
            <w:r w:rsidRPr="00FB1787">
              <w:rPr>
                <w:rFonts w:ascii="Times New Roman" w:eastAsia="Times New Roman" w:hAnsi="Times New Roman" w:cs="Times New Roman"/>
                <w:sz w:val="16"/>
                <w:szCs w:val="16"/>
                <w:vertAlign w:val="superscript"/>
              </w:rPr>
              <w:t>rd</w:t>
            </w:r>
            <w:r w:rsidRPr="00FB1787">
              <w:rPr>
                <w:rFonts w:ascii="Times New Roman" w:eastAsia="Times New Roman" w:hAnsi="Times New Roman" w:cs="Times New Roman"/>
                <w:sz w:val="16"/>
                <w:szCs w:val="16"/>
              </w:rPr>
              <w:t>-generation ELISA</w:t>
            </w:r>
          </w:p>
          <w:p w:rsidR="00FB0ABC" w:rsidRPr="00FB1787" w:rsidRDefault="00FB0ABC" w:rsidP="00442666">
            <w:pPr>
              <w:pStyle w:val="ListParagraph"/>
              <w:numPr>
                <w:ilvl w:val="0"/>
                <w:numId w:val="6"/>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 xml:space="preserve">Medium risk of bias (“probably no”): Medical record (unspecified test) </w:t>
            </w:r>
          </w:p>
          <w:p w:rsidR="00FB0ABC" w:rsidRPr="00FB1787" w:rsidRDefault="00FB0ABC" w:rsidP="00442666">
            <w:pPr>
              <w:pStyle w:val="ListParagraph"/>
              <w:numPr>
                <w:ilvl w:val="0"/>
                <w:numId w:val="6"/>
              </w:numPr>
              <w:spacing w:after="0" w:line="240" w:lineRule="auto"/>
              <w:rPr>
                <w:rFonts w:ascii="Times New Roman" w:hAnsi="Times New Roman" w:cs="Times New Roman"/>
                <w:b w:val="0"/>
                <w:bCs w:val="0"/>
                <w:caps w:val="0"/>
                <w:sz w:val="16"/>
                <w:szCs w:val="16"/>
              </w:rPr>
            </w:pPr>
            <w:r w:rsidRPr="00FB1787">
              <w:rPr>
                <w:rFonts w:ascii="Times New Roman" w:eastAsia="Times New Roman" w:hAnsi="Times New Roman" w:cs="Times New Roman"/>
                <w:sz w:val="16"/>
                <w:szCs w:val="16"/>
              </w:rPr>
              <w:t>High risk of bias (“definitely no”): Self-report (</w:t>
            </w:r>
            <w:r w:rsidRPr="00FB1787">
              <w:rPr>
                <w:rFonts w:ascii="Times New Roman" w:eastAsia="Times New Roman" w:hAnsi="Times New Roman" w:cs="Times New Roman"/>
                <w:color w:val="FF0000"/>
                <w:sz w:val="16"/>
                <w:szCs w:val="16"/>
              </w:rPr>
              <w:t>Exclude</w:t>
            </w:r>
            <w:r w:rsidRPr="00FB1787">
              <w:rPr>
                <w:rFonts w:ascii="Times New Roman" w:eastAsia="Times New Roman" w:hAnsi="Times New Roman" w:cs="Times New Roman"/>
                <w:sz w:val="16"/>
                <w:szCs w:val="16"/>
              </w:rPr>
              <w:t>)</w:t>
            </w:r>
          </w:p>
        </w:tc>
      </w:tr>
      <w:tr w:rsidR="00FB0ABC" w:rsidRPr="00FB1787" w:rsidTr="00442666">
        <w:trPr>
          <w:cantSplit/>
          <w:trHeight w:val="315"/>
        </w:trPr>
        <w:tc>
          <w:tcPr>
            <w:tcW w:w="2340" w:type="dxa"/>
            <w:hideMark/>
          </w:tcPr>
          <w:p w:rsidR="00FB0ABC" w:rsidRPr="00FB1787" w:rsidRDefault="00FB0ABC" w:rsidP="00442666">
            <w:pPr>
              <w:spacing w:after="0" w:line="240" w:lineRule="auto"/>
              <w:ind w:firstLine="0"/>
              <w:rPr>
                <w:caps w:val="0"/>
                <w:sz w:val="16"/>
                <w:szCs w:val="16"/>
              </w:rPr>
            </w:pPr>
            <w:r w:rsidRPr="00FB1787">
              <w:rPr>
                <w:sz w:val="16"/>
                <w:szCs w:val="16"/>
              </w:rPr>
              <w:lastRenderedPageBreak/>
              <w:t>Adequate matching and/or adjustment for confounders</w:t>
            </w:r>
          </w:p>
        </w:tc>
        <w:tc>
          <w:tcPr>
            <w:tcW w:w="2155" w:type="dxa"/>
          </w:tcPr>
          <w:p w:rsidR="00FB0ABC" w:rsidRPr="00FB1787" w:rsidRDefault="00FB0ABC" w:rsidP="00442666">
            <w:pPr>
              <w:spacing w:line="240" w:lineRule="auto"/>
              <w:ind w:firstLine="0"/>
              <w:rPr>
                <w:sz w:val="16"/>
                <w:szCs w:val="16"/>
              </w:rPr>
            </w:pPr>
            <w:r w:rsidRPr="00FB1787">
              <w:rPr>
                <w:sz w:val="16"/>
                <w:szCs w:val="16"/>
              </w:rPr>
              <w:t>D3 - Confounding</w:t>
            </w:r>
          </w:p>
        </w:tc>
        <w:tc>
          <w:tcPr>
            <w:tcW w:w="2155" w:type="dxa"/>
            <w:hideMark/>
          </w:tcPr>
          <w:p w:rsidR="00FB0ABC" w:rsidRPr="00FB1787" w:rsidRDefault="00FB0ABC" w:rsidP="00442666">
            <w:pPr>
              <w:spacing w:line="240" w:lineRule="auto"/>
              <w:ind w:firstLine="0"/>
              <w:rPr>
                <w:b w:val="0"/>
                <w:bCs w:val="0"/>
                <w:caps w:val="0"/>
                <w:sz w:val="16"/>
                <w:szCs w:val="16"/>
              </w:rPr>
            </w:pPr>
            <w:r w:rsidRPr="00FB1787">
              <w:rPr>
                <w:sz w:val="16"/>
                <w:szCs w:val="16"/>
              </w:rPr>
              <w:t>Study matched on or adjusted for all potential confounders?</w:t>
            </w:r>
          </w:p>
        </w:tc>
        <w:tc>
          <w:tcPr>
            <w:tcW w:w="6125" w:type="dxa"/>
            <w:hideMark/>
          </w:tcPr>
          <w:p w:rsidR="00FB0ABC" w:rsidRPr="00FB1787" w:rsidRDefault="00FB0ABC" w:rsidP="00442666">
            <w:pPr>
              <w:spacing w:line="240" w:lineRule="auto"/>
              <w:ind w:firstLine="0"/>
              <w:rPr>
                <w:caps w:val="0"/>
                <w:sz w:val="16"/>
                <w:szCs w:val="16"/>
              </w:rPr>
            </w:pPr>
            <w:r w:rsidRPr="00FB1787">
              <w:rPr>
                <w:sz w:val="16"/>
                <w:szCs w:val="16"/>
              </w:rPr>
              <w:t>When extracting a PECO from paper's sub-analysis, consider whether sub-analysis outcome is adjusted with the same rigor as the primary analysis (e.g., in a study primarily evaluating the impact of HPV on HIV infection, if authors adjust data for HPV exposure but not HSV-2 exposure, code with greater risk of bias for an HSV-2 PECO. Because STI &amp; HIV are similar outcomes, they will share causal factors (condom use, religion, age, etc.).</w:t>
            </w:r>
          </w:p>
          <w:p w:rsidR="00FB0ABC" w:rsidRPr="00FB1787" w:rsidRDefault="00FB0ABC" w:rsidP="00442666">
            <w:pPr>
              <w:pStyle w:val="ListParagraph"/>
              <w:numPr>
                <w:ilvl w:val="0"/>
                <w:numId w:val="7"/>
              </w:numPr>
              <w:spacing w:after="0" w:line="240" w:lineRule="auto"/>
              <w:ind w:left="360"/>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Very low risk of bais (“definitely yes”): properly matched or controlled for (by using multivariate model) on all key confounders and 2 other potentially important factors (e.g., Renzi 2003</w:t>
            </w:r>
            <w:r w:rsidRPr="0021156E">
              <w:rPr>
                <w:rFonts w:ascii="Times New Roman" w:eastAsia="Times New Roman" w:hAnsi="Times New Roman" w:cs="Times New Roman"/>
                <w:noProof/>
                <w:sz w:val="16"/>
                <w:szCs w:val="16"/>
                <w:vertAlign w:val="superscript"/>
              </w:rPr>
              <w:t>5</w:t>
            </w:r>
            <w:r w:rsidRPr="00FB1787">
              <w:rPr>
                <w:rFonts w:ascii="Times New Roman" w:eastAsia="Times New Roman" w:hAnsi="Times New Roman" w:cs="Times New Roman"/>
                <w:sz w:val="16"/>
                <w:szCs w:val="16"/>
              </w:rPr>
              <w:t>)</w:t>
            </w:r>
          </w:p>
          <w:p w:rsidR="00FB0ABC" w:rsidRPr="00FB1787" w:rsidRDefault="00FB0ABC" w:rsidP="00442666">
            <w:pPr>
              <w:pStyle w:val="ListParagraph"/>
              <w:numPr>
                <w:ilvl w:val="0"/>
                <w:numId w:val="7"/>
              </w:numPr>
              <w:spacing w:after="0" w:line="240" w:lineRule="auto"/>
              <w:ind w:left="360"/>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Low risk of bias (“probably yes”): matched or controlled for at least three key confounders (e.g., condom use, sexual partnership, HIV partner) (e.g., Kingsley</w:t>
            </w:r>
            <w:r>
              <w:rPr>
                <w:rFonts w:ascii="Times New Roman" w:eastAsia="Times New Roman" w:hAnsi="Times New Roman" w:cs="Times New Roman"/>
                <w:sz w:val="16"/>
                <w:szCs w:val="16"/>
              </w:rPr>
              <w:t xml:space="preserve"> 1990</w:t>
            </w:r>
            <w:r w:rsidRPr="0021156E">
              <w:rPr>
                <w:rFonts w:ascii="Times New Roman" w:eastAsia="Times New Roman" w:hAnsi="Times New Roman" w:cs="Times New Roman"/>
                <w:noProof/>
                <w:sz w:val="16"/>
                <w:szCs w:val="16"/>
                <w:vertAlign w:val="superscript"/>
              </w:rPr>
              <w:t>6</w:t>
            </w:r>
            <w:r w:rsidRPr="00FB1787">
              <w:rPr>
                <w:rFonts w:ascii="Times New Roman" w:eastAsia="Times New Roman" w:hAnsi="Times New Roman" w:cs="Times New Roman"/>
                <w:sz w:val="16"/>
                <w:szCs w:val="16"/>
              </w:rPr>
              <w:t>)</w:t>
            </w:r>
          </w:p>
          <w:p w:rsidR="00FB0ABC" w:rsidRPr="00FB1787" w:rsidRDefault="00FB0ABC" w:rsidP="00442666">
            <w:pPr>
              <w:pStyle w:val="ListParagraph"/>
              <w:numPr>
                <w:ilvl w:val="0"/>
                <w:numId w:val="7"/>
              </w:numPr>
              <w:spacing w:after="0" w:line="240" w:lineRule="auto"/>
              <w:ind w:left="360"/>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Medium risk of bias (“probably no”): only matched on one factor such as time of testing (e.g., Keet</w:t>
            </w:r>
            <w:r>
              <w:rPr>
                <w:rFonts w:ascii="Times New Roman" w:eastAsia="Times New Roman" w:hAnsi="Times New Roman" w:cs="Times New Roman"/>
                <w:sz w:val="16"/>
                <w:szCs w:val="16"/>
              </w:rPr>
              <w:t xml:space="preserve"> 1990</w:t>
            </w:r>
            <w:r w:rsidRPr="0021156E">
              <w:rPr>
                <w:rFonts w:ascii="Times New Roman" w:eastAsia="Times New Roman" w:hAnsi="Times New Roman" w:cs="Times New Roman"/>
                <w:noProof/>
                <w:sz w:val="16"/>
                <w:szCs w:val="16"/>
                <w:vertAlign w:val="superscript"/>
              </w:rPr>
              <w:t>7</w:t>
            </w:r>
            <w:r w:rsidRPr="00FB1787">
              <w:rPr>
                <w:rFonts w:ascii="Times New Roman" w:eastAsia="Times New Roman" w:hAnsi="Times New Roman" w:cs="Times New Roman"/>
                <w:sz w:val="16"/>
                <w:szCs w:val="16"/>
              </w:rPr>
              <w:t>)</w:t>
            </w:r>
          </w:p>
          <w:p w:rsidR="00FB0ABC" w:rsidRPr="00FB1787" w:rsidRDefault="00FB0ABC" w:rsidP="00442666">
            <w:pPr>
              <w:pStyle w:val="ListParagraph"/>
              <w:numPr>
                <w:ilvl w:val="0"/>
                <w:numId w:val="7"/>
              </w:numPr>
              <w:spacing w:after="0" w:line="240" w:lineRule="auto"/>
              <w:ind w:left="360"/>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High risk of bias (“definitely no”): no attempt on matching or adjustment</w:t>
            </w:r>
            <w:r w:rsidRPr="00FB1787">
              <w:rPr>
                <w:rFonts w:ascii="Times New Roman" w:eastAsia="Times New Roman" w:hAnsi="Times New Roman" w:cs="Times New Roman"/>
                <w:sz w:val="16"/>
                <w:szCs w:val="16"/>
              </w:rPr>
              <w:br/>
            </w:r>
          </w:p>
          <w:p w:rsidR="00FB0ABC" w:rsidRPr="00FB1787" w:rsidRDefault="00FB0ABC" w:rsidP="00442666">
            <w:pPr>
              <w:spacing w:line="240" w:lineRule="auto"/>
              <w:ind w:firstLine="0"/>
              <w:rPr>
                <w:b w:val="0"/>
                <w:bCs w:val="0"/>
                <w:caps w:val="0"/>
                <w:sz w:val="16"/>
                <w:szCs w:val="16"/>
              </w:rPr>
            </w:pPr>
            <w:r w:rsidRPr="00FB1787">
              <w:rPr>
                <w:sz w:val="16"/>
                <w:szCs w:val="16"/>
              </w:rPr>
              <w:t>Key confounders: number of sex partners, drug injection, other STDs, condom breakage, condom use / unprotected sex, any HIV-positive partner or partner of unknown HIV status, sexual partnership type, unprotected receptive anal intercourse</w:t>
            </w:r>
            <w:r w:rsidRPr="00FB1787">
              <w:rPr>
                <w:sz w:val="16"/>
                <w:szCs w:val="16"/>
              </w:rPr>
              <w:br/>
            </w:r>
            <w:r w:rsidRPr="00FB1787">
              <w:rPr>
                <w:sz w:val="16"/>
                <w:szCs w:val="16"/>
              </w:rPr>
              <w:br/>
              <w:t>Other potential confounders: age, race/ethnicity; health insurance, place/site of recruitment; and year of HIV seroconversion</w:t>
            </w:r>
          </w:p>
        </w:tc>
      </w:tr>
      <w:tr w:rsidR="00FB0ABC" w:rsidRPr="00FB1787" w:rsidTr="00442666">
        <w:trPr>
          <w:cantSplit/>
          <w:trHeight w:val="315"/>
        </w:trPr>
        <w:tc>
          <w:tcPr>
            <w:tcW w:w="2340" w:type="dxa"/>
            <w:hideMark/>
          </w:tcPr>
          <w:p w:rsidR="00FB0ABC" w:rsidRPr="00FB1787" w:rsidRDefault="00FB0ABC" w:rsidP="00442666">
            <w:pPr>
              <w:spacing w:after="0" w:line="240" w:lineRule="auto"/>
              <w:ind w:firstLine="0"/>
              <w:rPr>
                <w:i/>
                <w:iCs/>
                <w:caps w:val="0"/>
                <w:sz w:val="16"/>
                <w:szCs w:val="16"/>
              </w:rPr>
            </w:pPr>
            <w:r w:rsidRPr="00FB1787">
              <w:rPr>
                <w:sz w:val="16"/>
                <w:szCs w:val="16"/>
              </w:rPr>
              <w:lastRenderedPageBreak/>
              <w:t>Cohort: Both cohorts from same population?</w:t>
            </w:r>
          </w:p>
          <w:p w:rsidR="00FB0ABC" w:rsidRPr="00FB1787" w:rsidRDefault="00FB0ABC" w:rsidP="00442666">
            <w:pPr>
              <w:spacing w:line="240" w:lineRule="auto"/>
              <w:rPr>
                <w:caps w:val="0"/>
                <w:sz w:val="16"/>
                <w:szCs w:val="16"/>
              </w:rPr>
            </w:pPr>
          </w:p>
        </w:tc>
        <w:tc>
          <w:tcPr>
            <w:tcW w:w="2155" w:type="dxa"/>
          </w:tcPr>
          <w:p w:rsidR="00FB0ABC" w:rsidRPr="00FB1787" w:rsidRDefault="00FB0ABC" w:rsidP="00442666">
            <w:pPr>
              <w:spacing w:line="240" w:lineRule="auto"/>
              <w:ind w:firstLine="0"/>
              <w:rPr>
                <w:sz w:val="16"/>
                <w:szCs w:val="16"/>
              </w:rPr>
            </w:pPr>
            <w:r w:rsidRPr="00FB1787">
              <w:rPr>
                <w:sz w:val="16"/>
                <w:szCs w:val="16"/>
              </w:rPr>
              <w:t xml:space="preserve">D4 - Groups comparability </w:t>
            </w:r>
          </w:p>
        </w:tc>
        <w:tc>
          <w:tcPr>
            <w:tcW w:w="2155" w:type="dxa"/>
            <w:hideMark/>
          </w:tcPr>
          <w:p w:rsidR="00FB0ABC" w:rsidRPr="00FB1787" w:rsidRDefault="00FB0ABC" w:rsidP="00442666">
            <w:pPr>
              <w:spacing w:line="240" w:lineRule="auto"/>
              <w:ind w:firstLine="0"/>
              <w:rPr>
                <w:b w:val="0"/>
                <w:bCs w:val="0"/>
                <w:caps w:val="0"/>
                <w:sz w:val="16"/>
                <w:szCs w:val="16"/>
              </w:rPr>
            </w:pPr>
            <w:r w:rsidRPr="00FB1787">
              <w:rPr>
                <w:sz w:val="16"/>
                <w:szCs w:val="16"/>
              </w:rPr>
              <w:t>Exposed &amp; unexposed groups drawn from the same population?</w:t>
            </w:r>
          </w:p>
        </w:tc>
        <w:tc>
          <w:tcPr>
            <w:tcW w:w="6125" w:type="dxa"/>
            <w:hideMark/>
          </w:tcPr>
          <w:p w:rsidR="00FB0ABC" w:rsidRPr="00FB1787" w:rsidRDefault="00FB0ABC" w:rsidP="00442666">
            <w:pPr>
              <w:spacing w:line="240" w:lineRule="auto"/>
              <w:ind w:firstLine="0"/>
              <w:rPr>
                <w:b w:val="0"/>
                <w:bCs w:val="0"/>
                <w:caps w:val="0"/>
                <w:sz w:val="16"/>
                <w:szCs w:val="16"/>
              </w:rPr>
            </w:pPr>
            <w:r w:rsidRPr="00FB1787">
              <w:rPr>
                <w:sz w:val="16"/>
                <w:szCs w:val="16"/>
              </w:rPr>
              <w:t>Consider variation across study sites, control group, etc.</w:t>
            </w:r>
          </w:p>
          <w:p w:rsidR="00FB0ABC" w:rsidRPr="00FB1787" w:rsidRDefault="00FB0ABC" w:rsidP="00442666">
            <w:pPr>
              <w:pStyle w:val="ListParagraph"/>
              <w:numPr>
                <w:ilvl w:val="0"/>
                <w:numId w:val="7"/>
              </w:numPr>
              <w:spacing w:after="0" w:line="240" w:lineRule="auto"/>
              <w:ind w:left="360"/>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Very low risk of bais (“definitely yes”): properly selected STI diagnosed and undiagnosed groups from the same source population.</w:t>
            </w:r>
          </w:p>
          <w:p w:rsidR="00FB0ABC" w:rsidRPr="00FB1787" w:rsidRDefault="00FB0ABC" w:rsidP="00442666">
            <w:pPr>
              <w:pStyle w:val="ListParagraph"/>
              <w:numPr>
                <w:ilvl w:val="0"/>
                <w:numId w:val="7"/>
              </w:numPr>
              <w:spacing w:after="0" w:line="240" w:lineRule="auto"/>
              <w:ind w:left="360"/>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 xml:space="preserve">Low risk of bias (“probably yes”): </w:t>
            </w:r>
          </w:p>
          <w:p w:rsidR="00FB0ABC" w:rsidRPr="00FB1787" w:rsidRDefault="00FB0ABC" w:rsidP="00442666">
            <w:pPr>
              <w:pStyle w:val="ListParagraph"/>
              <w:numPr>
                <w:ilvl w:val="0"/>
                <w:numId w:val="7"/>
              </w:numPr>
              <w:spacing w:after="0" w:line="240" w:lineRule="auto"/>
              <w:ind w:left="360"/>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 xml:space="preserve">Medium risk of bias (“probably no”): </w:t>
            </w:r>
          </w:p>
          <w:p w:rsidR="00FB0ABC" w:rsidRPr="00FB1787" w:rsidRDefault="00FB0ABC" w:rsidP="00442666">
            <w:pPr>
              <w:pStyle w:val="ListParagraph"/>
              <w:numPr>
                <w:ilvl w:val="0"/>
                <w:numId w:val="7"/>
              </w:numPr>
              <w:spacing w:after="0" w:line="240" w:lineRule="auto"/>
              <w:ind w:left="360"/>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 xml:space="preserve">High risk of bias (“definitely no”): STI diagnosed and undiagnosed groups are selected in a way that can seriously influence risk of outcomes. </w:t>
            </w:r>
          </w:p>
          <w:p w:rsidR="00FB0ABC" w:rsidRPr="00FB1787" w:rsidRDefault="00FB0ABC" w:rsidP="00442666">
            <w:pPr>
              <w:spacing w:line="240" w:lineRule="auto"/>
              <w:rPr>
                <w:b w:val="0"/>
                <w:bCs w:val="0"/>
                <w:caps w:val="0"/>
                <w:sz w:val="16"/>
                <w:szCs w:val="16"/>
              </w:rPr>
            </w:pPr>
            <w:r w:rsidRPr="00FB1787">
              <w:rPr>
                <w:sz w:val="16"/>
                <w:szCs w:val="16"/>
              </w:rPr>
              <w:br/>
              <w:t>Consider studies that compared pre-baseline STI diagnosis to predict HIV sero-conversation among HIV negative people after baseline. This analysis may differentially exclude those who sero-converted to HIV positive due to STI before the baseline. See Table 3 in Desai 2017</w:t>
            </w:r>
            <w:r w:rsidRPr="0021156E">
              <w:rPr>
                <w:noProof/>
                <w:sz w:val="16"/>
                <w:szCs w:val="16"/>
                <w:vertAlign w:val="superscript"/>
              </w:rPr>
              <w:t>8</w:t>
            </w:r>
            <w:r w:rsidRPr="00FB1787">
              <w:rPr>
                <w:sz w:val="16"/>
                <w:szCs w:val="16"/>
              </w:rPr>
              <w:t xml:space="preserve"> as an example.</w:t>
            </w:r>
          </w:p>
        </w:tc>
      </w:tr>
      <w:tr w:rsidR="00FB0ABC" w:rsidRPr="00FB1787" w:rsidTr="00442666">
        <w:trPr>
          <w:cantSplit/>
          <w:trHeight w:val="315"/>
        </w:trPr>
        <w:tc>
          <w:tcPr>
            <w:tcW w:w="2340" w:type="dxa"/>
          </w:tcPr>
          <w:p w:rsidR="00FB0ABC" w:rsidRPr="00FB1787" w:rsidRDefault="00FB0ABC" w:rsidP="00442666">
            <w:pPr>
              <w:spacing w:after="0" w:line="240" w:lineRule="auto"/>
              <w:ind w:firstLine="0"/>
              <w:rPr>
                <w:i/>
                <w:iCs/>
                <w:caps w:val="0"/>
                <w:sz w:val="16"/>
                <w:szCs w:val="16"/>
              </w:rPr>
            </w:pPr>
            <w:r w:rsidRPr="00FB1787">
              <w:rPr>
                <w:sz w:val="16"/>
                <w:szCs w:val="16"/>
              </w:rPr>
              <w:t>Cohort: Could preclude existence of outcome at baseline?</w:t>
            </w:r>
            <w:r w:rsidRPr="00FB1787">
              <w:rPr>
                <w:sz w:val="16"/>
                <w:szCs w:val="16"/>
              </w:rPr>
              <w:br/>
            </w:r>
          </w:p>
        </w:tc>
        <w:tc>
          <w:tcPr>
            <w:tcW w:w="2155" w:type="dxa"/>
          </w:tcPr>
          <w:p w:rsidR="00FB0ABC" w:rsidRPr="00FB1787" w:rsidRDefault="00FB0ABC" w:rsidP="00442666">
            <w:pPr>
              <w:spacing w:line="240" w:lineRule="auto"/>
              <w:ind w:firstLine="0"/>
              <w:rPr>
                <w:sz w:val="16"/>
                <w:szCs w:val="16"/>
              </w:rPr>
            </w:pPr>
            <w:r w:rsidRPr="00FB1787">
              <w:rPr>
                <w:sz w:val="16"/>
                <w:szCs w:val="16"/>
              </w:rPr>
              <w:t>D5 - Preclude baseline HIV</w:t>
            </w:r>
          </w:p>
        </w:tc>
        <w:tc>
          <w:tcPr>
            <w:tcW w:w="2155" w:type="dxa"/>
          </w:tcPr>
          <w:p w:rsidR="00FB0ABC" w:rsidRPr="00FB1787" w:rsidRDefault="00FB0ABC" w:rsidP="00442666">
            <w:pPr>
              <w:spacing w:line="240" w:lineRule="auto"/>
              <w:ind w:firstLine="0"/>
              <w:rPr>
                <w:b w:val="0"/>
                <w:bCs w:val="0"/>
                <w:caps w:val="0"/>
                <w:sz w:val="16"/>
                <w:szCs w:val="16"/>
              </w:rPr>
            </w:pPr>
            <w:r w:rsidRPr="00FB1787">
              <w:rPr>
                <w:sz w:val="16"/>
                <w:szCs w:val="16"/>
              </w:rPr>
              <w:t>Rater is confident that HIV infection not present at baseline?</w:t>
            </w:r>
          </w:p>
        </w:tc>
        <w:tc>
          <w:tcPr>
            <w:tcW w:w="6125" w:type="dxa"/>
          </w:tcPr>
          <w:p w:rsidR="00FB0ABC" w:rsidRPr="00FB1787" w:rsidRDefault="00FB0ABC" w:rsidP="00442666">
            <w:pPr>
              <w:spacing w:line="240" w:lineRule="auto"/>
              <w:ind w:firstLine="0"/>
              <w:rPr>
                <w:b w:val="0"/>
                <w:bCs w:val="0"/>
                <w:caps w:val="0"/>
                <w:sz w:val="16"/>
                <w:szCs w:val="16"/>
              </w:rPr>
            </w:pPr>
            <w:r w:rsidRPr="00FB1787">
              <w:rPr>
                <w:sz w:val="16"/>
                <w:szCs w:val="16"/>
              </w:rPr>
              <w:t xml:space="preserve">Consider HIV testing method used to ascertain HIV – before STI diagnosis, is the risk of false negative very low? </w:t>
            </w:r>
          </w:p>
          <w:p w:rsidR="00FB0ABC" w:rsidRPr="00FB1787" w:rsidRDefault="00FB0ABC" w:rsidP="00442666">
            <w:pPr>
              <w:pStyle w:val="ListParagraph"/>
              <w:numPr>
                <w:ilvl w:val="0"/>
                <w:numId w:val="13"/>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Very low risk of bais (“definitely yes”): RNA test OR 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 xml:space="preserve">-generation ELISA with venous blood OR at least two sequential negative tests (any type) 6-8 weeks apart </w:t>
            </w:r>
          </w:p>
          <w:p w:rsidR="00FB0ABC" w:rsidRPr="00FB1787" w:rsidRDefault="00FB0ABC" w:rsidP="00442666">
            <w:pPr>
              <w:pStyle w:val="ListParagraph"/>
              <w:numPr>
                <w:ilvl w:val="0"/>
                <w:numId w:val="13"/>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Low risk of bias (“probably yes”): Single 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-generation ELISA/P24 using fingerstick or unspecified blood sample</w:t>
            </w:r>
          </w:p>
          <w:p w:rsidR="00FB0ABC" w:rsidRPr="00FB1787" w:rsidRDefault="00FB0ABC" w:rsidP="00442666">
            <w:pPr>
              <w:pStyle w:val="ListParagraph"/>
              <w:numPr>
                <w:ilvl w:val="0"/>
                <w:numId w:val="13"/>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Medium risk of bias (“probably no”): Single 1</w:t>
            </w:r>
            <w:r w:rsidRPr="00FB1787">
              <w:rPr>
                <w:rFonts w:ascii="Times New Roman" w:eastAsia="Times New Roman" w:hAnsi="Times New Roman" w:cs="Times New Roman"/>
                <w:sz w:val="16"/>
                <w:szCs w:val="16"/>
                <w:vertAlign w:val="superscript"/>
              </w:rPr>
              <w:t>st</w:t>
            </w:r>
            <w:r w:rsidRPr="00FB1787">
              <w:rPr>
                <w:rFonts w:ascii="Times New Roman" w:eastAsia="Times New Roman" w:hAnsi="Times New Roman" w:cs="Times New Roman"/>
                <w:sz w:val="16"/>
                <w:szCs w:val="16"/>
              </w:rPr>
              <w:t xml:space="preserve"> - 3</w:t>
            </w:r>
            <w:r w:rsidRPr="00FB1787">
              <w:rPr>
                <w:rFonts w:ascii="Times New Roman" w:eastAsia="Times New Roman" w:hAnsi="Times New Roman" w:cs="Times New Roman"/>
                <w:sz w:val="16"/>
                <w:szCs w:val="16"/>
                <w:vertAlign w:val="superscript"/>
              </w:rPr>
              <w:t>rd</w:t>
            </w:r>
            <w:r w:rsidRPr="00FB1787">
              <w:rPr>
                <w:rFonts w:ascii="Times New Roman" w:eastAsia="Times New Roman" w:hAnsi="Times New Roman" w:cs="Times New Roman"/>
                <w:sz w:val="16"/>
                <w:szCs w:val="16"/>
              </w:rPr>
              <w:t>-generation ELISA OR medical record (test unspecified)</w:t>
            </w:r>
          </w:p>
          <w:p w:rsidR="00FB0ABC" w:rsidRPr="00FB1787" w:rsidRDefault="00FB0ABC" w:rsidP="00442666">
            <w:pPr>
              <w:pStyle w:val="ListParagraph"/>
              <w:numPr>
                <w:ilvl w:val="0"/>
                <w:numId w:val="13"/>
              </w:numPr>
              <w:spacing w:after="0" w:line="240" w:lineRule="auto"/>
              <w:rPr>
                <w:rFonts w:ascii="Times New Roman" w:eastAsia="Times New Roman" w:hAnsi="Times New Roman" w:cs="Times New Roman"/>
                <w:b w:val="0"/>
                <w:bCs w:val="0"/>
                <w:caps w:val="0"/>
                <w:sz w:val="16"/>
                <w:szCs w:val="16"/>
              </w:rPr>
            </w:pPr>
            <w:r w:rsidRPr="00FB1787">
              <w:rPr>
                <w:rFonts w:ascii="Times New Roman" w:eastAsia="Times New Roman" w:hAnsi="Times New Roman" w:cs="Times New Roman"/>
                <w:sz w:val="16"/>
                <w:szCs w:val="16"/>
              </w:rPr>
              <w:t>High risk of bias (“definitely no”): Self-report</w:t>
            </w:r>
          </w:p>
        </w:tc>
      </w:tr>
      <w:tr w:rsidR="00FB0ABC" w:rsidRPr="00FB1787" w:rsidTr="00442666">
        <w:trPr>
          <w:cantSplit/>
          <w:trHeight w:val="315"/>
        </w:trPr>
        <w:tc>
          <w:tcPr>
            <w:tcW w:w="2340" w:type="dxa"/>
          </w:tcPr>
          <w:p w:rsidR="00FB0ABC" w:rsidRPr="00FB1787" w:rsidRDefault="00FB0ABC" w:rsidP="00442666">
            <w:pPr>
              <w:spacing w:after="0" w:line="240" w:lineRule="auto"/>
              <w:ind w:firstLine="0"/>
              <w:rPr>
                <w:caps w:val="0"/>
                <w:sz w:val="16"/>
                <w:szCs w:val="16"/>
              </w:rPr>
            </w:pPr>
            <w:r w:rsidRPr="00FB1787">
              <w:rPr>
                <w:sz w:val="16"/>
                <w:szCs w:val="16"/>
              </w:rPr>
              <w:lastRenderedPageBreak/>
              <w:t>Cohort: Assessment of prognostic factors</w:t>
            </w:r>
          </w:p>
        </w:tc>
        <w:tc>
          <w:tcPr>
            <w:tcW w:w="2155" w:type="dxa"/>
          </w:tcPr>
          <w:p w:rsidR="00FB0ABC" w:rsidRPr="00FB1787" w:rsidRDefault="00FB0ABC" w:rsidP="00442666">
            <w:pPr>
              <w:spacing w:line="240" w:lineRule="auto"/>
              <w:ind w:firstLine="0"/>
              <w:rPr>
                <w:sz w:val="16"/>
                <w:szCs w:val="16"/>
              </w:rPr>
            </w:pPr>
            <w:r w:rsidRPr="00FB1787">
              <w:rPr>
                <w:sz w:val="16"/>
                <w:szCs w:val="16"/>
              </w:rPr>
              <w:t>D6 - Temporality</w:t>
            </w:r>
          </w:p>
        </w:tc>
        <w:tc>
          <w:tcPr>
            <w:tcW w:w="2155" w:type="dxa"/>
          </w:tcPr>
          <w:p w:rsidR="00FB0ABC" w:rsidRPr="00FB1787" w:rsidRDefault="00FB0ABC" w:rsidP="00442666">
            <w:pPr>
              <w:spacing w:line="240" w:lineRule="auto"/>
              <w:ind w:firstLine="0"/>
              <w:rPr>
                <w:b w:val="0"/>
                <w:bCs w:val="0"/>
                <w:caps w:val="0"/>
                <w:sz w:val="16"/>
                <w:szCs w:val="16"/>
              </w:rPr>
            </w:pPr>
            <w:r w:rsidRPr="00FB1787">
              <w:rPr>
                <w:sz w:val="16"/>
                <w:szCs w:val="16"/>
              </w:rPr>
              <w:t>Raters is confident that STI occurred prior to HIV sero-conversion?</w:t>
            </w:r>
          </w:p>
        </w:tc>
        <w:tc>
          <w:tcPr>
            <w:tcW w:w="6125" w:type="dxa"/>
          </w:tcPr>
          <w:p w:rsidR="00FB0ABC" w:rsidRPr="00FB1787" w:rsidRDefault="00FB0ABC" w:rsidP="00442666">
            <w:pPr>
              <w:spacing w:line="240" w:lineRule="auto"/>
              <w:ind w:firstLine="0"/>
              <w:rPr>
                <w:b w:val="0"/>
                <w:bCs w:val="0"/>
                <w:caps w:val="0"/>
                <w:sz w:val="16"/>
                <w:szCs w:val="16"/>
              </w:rPr>
            </w:pPr>
            <w:r w:rsidRPr="00FB1787">
              <w:rPr>
                <w:sz w:val="16"/>
                <w:szCs w:val="16"/>
              </w:rPr>
              <w:t>Can raters be sure that STI was present</w:t>
            </w:r>
            <w:r>
              <w:rPr>
                <w:sz w:val="16"/>
                <w:szCs w:val="16"/>
              </w:rPr>
              <w:t xml:space="preserve"> prior to HIV infection</w:t>
            </w:r>
            <w:r w:rsidRPr="00FB1787">
              <w:rPr>
                <w:sz w:val="16"/>
                <w:szCs w:val="16"/>
              </w:rPr>
              <w:t xml:space="preserve">? Study must conform to one set of criteria specified at the selected level (i.e., option a) or b)). Note that interval times apply to both prospective and retrospective study designs. </w:t>
            </w:r>
          </w:p>
          <w:p w:rsidR="00FB0ABC" w:rsidRPr="00FB1787" w:rsidRDefault="00FB0ABC" w:rsidP="00442666">
            <w:pPr>
              <w:spacing w:line="240" w:lineRule="auto"/>
              <w:rPr>
                <w:b w:val="0"/>
                <w:bCs w:val="0"/>
                <w:caps w:val="0"/>
                <w:sz w:val="16"/>
                <w:szCs w:val="16"/>
              </w:rPr>
            </w:pPr>
            <w:r w:rsidRPr="00FB1787">
              <w:rPr>
                <w:sz w:val="16"/>
                <w:szCs w:val="16"/>
              </w:rPr>
              <w:t xml:space="preserve">Very low risk of bais (“definitely yes”): </w:t>
            </w:r>
          </w:p>
          <w:p w:rsidR="00FB0ABC" w:rsidRPr="00FB1787" w:rsidRDefault="00FB0ABC" w:rsidP="00442666">
            <w:pPr>
              <w:pStyle w:val="ListParagraph"/>
              <w:numPr>
                <w:ilvl w:val="1"/>
                <w:numId w:val="9"/>
              </w:numPr>
              <w:spacing w:after="0" w:line="240" w:lineRule="auto"/>
              <w:rPr>
                <w:rFonts w:ascii="Times New Roman" w:eastAsia="Times New Roman" w:hAnsi="Times New Roman" w:cs="Times New Roman"/>
                <w:caps w:val="0"/>
                <w:sz w:val="16"/>
                <w:szCs w:val="16"/>
                <w:u w:val="single"/>
              </w:rPr>
            </w:pPr>
            <w:r>
              <w:rPr>
                <w:rFonts w:ascii="Times New Roman" w:eastAsia="Times New Roman" w:hAnsi="Times New Roman" w:cs="Times New Roman"/>
                <w:sz w:val="16"/>
                <w:szCs w:val="16"/>
                <w:u w:val="single"/>
              </w:rPr>
              <w:t>For bacterial STI diagnosis at b</w:t>
            </w:r>
            <w:r w:rsidRPr="00FB1787">
              <w:rPr>
                <w:rFonts w:ascii="Times New Roman" w:eastAsia="Times New Roman" w:hAnsi="Times New Roman" w:cs="Times New Roman"/>
                <w:sz w:val="16"/>
                <w:szCs w:val="16"/>
                <w:u w:val="single"/>
              </w:rPr>
              <w:t xml:space="preserve">aseline </w:t>
            </w:r>
            <w:r>
              <w:rPr>
                <w:rFonts w:ascii="Times New Roman" w:eastAsia="Times New Roman" w:hAnsi="Times New Roman" w:cs="Times New Roman"/>
                <w:sz w:val="16"/>
                <w:szCs w:val="16"/>
                <w:u w:val="single"/>
              </w:rPr>
              <w:t>only</w:t>
            </w:r>
            <w:r w:rsidRPr="00FB1787">
              <w:rPr>
                <w:rFonts w:ascii="Times New Roman" w:eastAsia="Times New Roman" w:hAnsi="Times New Roman" w:cs="Times New Roman"/>
                <w:sz w:val="16"/>
                <w:szCs w:val="16"/>
                <w:u w:val="single"/>
              </w:rPr>
              <w:t xml:space="preserve">: </w:t>
            </w:r>
          </w:p>
          <w:p w:rsidR="00FB0ABC" w:rsidRPr="00FB1787" w:rsidRDefault="00FB0ABC" w:rsidP="00442666">
            <w:pPr>
              <w:pStyle w:val="ListParagraph"/>
              <w:numPr>
                <w:ilvl w:val="2"/>
                <w:numId w:val="9"/>
              </w:numPr>
              <w:spacing w:after="0" w:line="240" w:lineRule="auto"/>
              <w:rPr>
                <w:rFonts w:ascii="Times New Roman" w:eastAsia="Times New Roman" w:hAnsi="Times New Roman" w:cs="Times New Roman"/>
                <w:caps w:val="0"/>
                <w:sz w:val="16"/>
                <w:szCs w:val="16"/>
              </w:rPr>
            </w:pPr>
            <w:r w:rsidRPr="00FB1787">
              <w:rPr>
                <w:rFonts w:ascii="Times New Roman" w:eastAsia="Times New Roman" w:hAnsi="Times New Roman" w:cs="Times New Roman"/>
                <w:sz w:val="16"/>
                <w:szCs w:val="16"/>
              </w:rPr>
              <w:t>single HIV assessment in &lt;= 3 months OR</w:t>
            </w:r>
          </w:p>
          <w:p w:rsidR="00FB0ABC" w:rsidRPr="00FB1787" w:rsidRDefault="00FB0ABC" w:rsidP="00442666">
            <w:pPr>
              <w:pStyle w:val="ListParagraph"/>
              <w:numPr>
                <w:ilvl w:val="2"/>
                <w:numId w:val="9"/>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multiple HIV assessments in intervals of 3 months &amp; duration of exposure accounted for</w:t>
            </w:r>
          </w:p>
          <w:p w:rsidR="00FB0ABC" w:rsidRPr="00FB1787" w:rsidRDefault="00FB0ABC" w:rsidP="00442666">
            <w:pPr>
              <w:pStyle w:val="ListParagraph"/>
              <w:numPr>
                <w:ilvl w:val="1"/>
                <w:numId w:val="9"/>
              </w:numPr>
              <w:spacing w:after="0" w:line="240" w:lineRule="auto"/>
              <w:rPr>
                <w:rFonts w:ascii="Times New Roman" w:eastAsia="Times New Roman" w:hAnsi="Times New Roman" w:cs="Times New Roman"/>
                <w:b w:val="0"/>
                <w:caps w:val="0"/>
                <w:sz w:val="16"/>
                <w:szCs w:val="16"/>
              </w:rPr>
            </w:pPr>
            <w:r>
              <w:rPr>
                <w:rFonts w:ascii="Times New Roman" w:eastAsia="Times New Roman" w:hAnsi="Times New Roman" w:cs="Times New Roman"/>
                <w:sz w:val="16"/>
                <w:szCs w:val="16"/>
                <w:u w:val="single"/>
              </w:rPr>
              <w:t xml:space="preserve">For incident bacterial </w:t>
            </w:r>
            <w:r w:rsidRPr="00FB1787">
              <w:rPr>
                <w:rFonts w:ascii="Times New Roman" w:eastAsia="Times New Roman" w:hAnsi="Times New Roman" w:cs="Times New Roman"/>
                <w:sz w:val="16"/>
                <w:szCs w:val="16"/>
                <w:u w:val="single"/>
              </w:rPr>
              <w:t>STI:</w:t>
            </w:r>
            <w:r w:rsidRPr="00FB1787">
              <w:rPr>
                <w:rFonts w:ascii="Times New Roman" w:eastAsia="Times New Roman" w:hAnsi="Times New Roman" w:cs="Times New Roman"/>
                <w:sz w:val="16"/>
                <w:szCs w:val="16"/>
              </w:rPr>
              <w:t xml:space="preserve"> can establish that STI preceded HIV AND STI-HIV assessment intervals &lt; =3 months AND STI diagnoses as time dependent variable</w:t>
            </w:r>
          </w:p>
          <w:p w:rsidR="00FB0ABC" w:rsidRPr="00FB1787" w:rsidRDefault="00FB0ABC" w:rsidP="00442666">
            <w:pPr>
              <w:pStyle w:val="ListParagraph"/>
              <w:spacing w:line="240" w:lineRule="auto"/>
              <w:ind w:left="1080"/>
              <w:rPr>
                <w:rFonts w:ascii="Times New Roman" w:eastAsia="Times New Roman" w:hAnsi="Times New Roman" w:cs="Times New Roman"/>
                <w:b w:val="0"/>
                <w:caps w:val="0"/>
                <w:sz w:val="16"/>
                <w:szCs w:val="16"/>
              </w:rPr>
            </w:pPr>
          </w:p>
          <w:p w:rsidR="00FB0ABC" w:rsidRPr="00FB1787" w:rsidRDefault="00FB0ABC" w:rsidP="00442666">
            <w:pPr>
              <w:spacing w:line="240" w:lineRule="auto"/>
              <w:rPr>
                <w:b w:val="0"/>
                <w:bCs w:val="0"/>
                <w:caps w:val="0"/>
                <w:sz w:val="16"/>
                <w:szCs w:val="16"/>
              </w:rPr>
            </w:pPr>
            <w:r w:rsidRPr="00FB1787">
              <w:rPr>
                <w:sz w:val="16"/>
                <w:szCs w:val="16"/>
              </w:rPr>
              <w:t xml:space="preserve">Low risk of bias (“probably yes”): </w:t>
            </w:r>
          </w:p>
          <w:p w:rsidR="00FB0ABC" w:rsidRPr="00FB1787" w:rsidRDefault="00FB0ABC" w:rsidP="00442666">
            <w:pPr>
              <w:pStyle w:val="ListParagraph"/>
              <w:numPr>
                <w:ilvl w:val="0"/>
                <w:numId w:val="32"/>
              </w:numPr>
              <w:spacing w:after="0" w:line="240" w:lineRule="auto"/>
              <w:rPr>
                <w:rFonts w:ascii="Times New Roman" w:eastAsia="Times New Roman" w:hAnsi="Times New Roman" w:cs="Times New Roman"/>
                <w:caps w:val="0"/>
                <w:sz w:val="16"/>
                <w:szCs w:val="16"/>
                <w:u w:val="single"/>
              </w:rPr>
            </w:pPr>
            <w:r>
              <w:rPr>
                <w:rFonts w:ascii="Times New Roman" w:eastAsia="Times New Roman" w:hAnsi="Times New Roman" w:cs="Times New Roman"/>
                <w:sz w:val="16"/>
                <w:szCs w:val="16"/>
                <w:u w:val="single"/>
              </w:rPr>
              <w:t>For bacterial STI diagnosis at b</w:t>
            </w:r>
            <w:r w:rsidRPr="00FB1787">
              <w:rPr>
                <w:rFonts w:ascii="Times New Roman" w:eastAsia="Times New Roman" w:hAnsi="Times New Roman" w:cs="Times New Roman"/>
                <w:sz w:val="16"/>
                <w:szCs w:val="16"/>
                <w:u w:val="single"/>
              </w:rPr>
              <w:t xml:space="preserve">aseline </w:t>
            </w:r>
            <w:r>
              <w:rPr>
                <w:rFonts w:ascii="Times New Roman" w:eastAsia="Times New Roman" w:hAnsi="Times New Roman" w:cs="Times New Roman"/>
                <w:sz w:val="16"/>
                <w:szCs w:val="16"/>
                <w:u w:val="single"/>
              </w:rPr>
              <w:t>only</w:t>
            </w:r>
            <w:r w:rsidRPr="00FB1787">
              <w:rPr>
                <w:rFonts w:ascii="Times New Roman" w:eastAsia="Times New Roman" w:hAnsi="Times New Roman" w:cs="Times New Roman"/>
                <w:sz w:val="16"/>
                <w:szCs w:val="16"/>
                <w:u w:val="single"/>
              </w:rPr>
              <w:t xml:space="preserve">: </w:t>
            </w:r>
          </w:p>
          <w:p w:rsidR="00FB0ABC" w:rsidRPr="00FB1787" w:rsidRDefault="00FB0ABC" w:rsidP="00442666">
            <w:pPr>
              <w:pStyle w:val="ListParagraph"/>
              <w:numPr>
                <w:ilvl w:val="2"/>
                <w:numId w:val="9"/>
              </w:numPr>
              <w:spacing w:after="0" w:line="240" w:lineRule="auto"/>
              <w:rPr>
                <w:rFonts w:ascii="Times New Roman" w:eastAsia="Times New Roman" w:hAnsi="Times New Roman" w:cs="Times New Roman"/>
                <w:caps w:val="0"/>
                <w:sz w:val="16"/>
                <w:szCs w:val="16"/>
              </w:rPr>
            </w:pPr>
            <w:r w:rsidRPr="00FB1787">
              <w:rPr>
                <w:rFonts w:ascii="Times New Roman" w:eastAsia="Times New Roman" w:hAnsi="Times New Roman" w:cs="Times New Roman"/>
                <w:sz w:val="16"/>
                <w:szCs w:val="16"/>
              </w:rPr>
              <w:t>single HIV assessment in &gt;3 month &lt;=6 OR</w:t>
            </w:r>
          </w:p>
          <w:p w:rsidR="00FB0ABC" w:rsidRPr="00FB1787" w:rsidRDefault="00FB0ABC" w:rsidP="00442666">
            <w:pPr>
              <w:pStyle w:val="ListParagraph"/>
              <w:numPr>
                <w:ilvl w:val="2"/>
                <w:numId w:val="9"/>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multiple HIV assessment in intervals of &gt;3 month &lt;=6 AND duration of exposure accounted for</w:t>
            </w:r>
          </w:p>
          <w:p w:rsidR="00FB0ABC" w:rsidRPr="00FB1787" w:rsidRDefault="00FB0ABC" w:rsidP="00442666">
            <w:pPr>
              <w:pStyle w:val="ListParagraph"/>
              <w:numPr>
                <w:ilvl w:val="0"/>
                <w:numId w:val="27"/>
              </w:numPr>
              <w:spacing w:after="0" w:line="240" w:lineRule="auto"/>
              <w:rPr>
                <w:rFonts w:ascii="Times New Roman" w:eastAsia="Times New Roman" w:hAnsi="Times New Roman" w:cs="Times New Roman"/>
                <w:b w:val="0"/>
                <w:caps w:val="0"/>
                <w:sz w:val="16"/>
                <w:szCs w:val="16"/>
              </w:rPr>
            </w:pPr>
            <w:r>
              <w:rPr>
                <w:rFonts w:ascii="Times New Roman" w:eastAsia="Times New Roman" w:hAnsi="Times New Roman" w:cs="Times New Roman"/>
                <w:sz w:val="16"/>
                <w:szCs w:val="16"/>
                <w:u w:val="single"/>
              </w:rPr>
              <w:t>For i</w:t>
            </w:r>
            <w:r w:rsidRPr="00FB1787">
              <w:rPr>
                <w:rFonts w:ascii="Times New Roman" w:eastAsia="Times New Roman" w:hAnsi="Times New Roman" w:cs="Times New Roman"/>
                <w:sz w:val="16"/>
                <w:szCs w:val="16"/>
                <w:u w:val="single"/>
              </w:rPr>
              <w:t xml:space="preserve">ncident </w:t>
            </w:r>
            <w:r>
              <w:rPr>
                <w:rFonts w:ascii="Times New Roman" w:eastAsia="Times New Roman" w:hAnsi="Times New Roman" w:cs="Times New Roman"/>
                <w:sz w:val="16"/>
                <w:szCs w:val="16"/>
                <w:u w:val="single"/>
              </w:rPr>
              <w:t xml:space="preserve">bacterial </w:t>
            </w:r>
            <w:r w:rsidRPr="00FB1787">
              <w:rPr>
                <w:rFonts w:ascii="Times New Roman" w:eastAsia="Times New Roman" w:hAnsi="Times New Roman" w:cs="Times New Roman"/>
                <w:sz w:val="16"/>
                <w:szCs w:val="16"/>
                <w:u w:val="single"/>
              </w:rPr>
              <w:t>STI:</w:t>
            </w:r>
            <w:r w:rsidRPr="00FB1787">
              <w:rPr>
                <w:rFonts w:ascii="Times New Roman" w:eastAsia="Times New Roman" w:hAnsi="Times New Roman" w:cs="Times New Roman"/>
                <w:sz w:val="16"/>
                <w:szCs w:val="16"/>
              </w:rPr>
              <w:t xml:space="preserve"> can establish STI preceded HIV AND STI-HIV assessment intervals of &gt;3 months &lt;=6 AND STI diagnosis as time dependent variable</w:t>
            </w:r>
          </w:p>
          <w:p w:rsidR="00FB0ABC" w:rsidRPr="00FB1787" w:rsidRDefault="00FB0ABC" w:rsidP="00442666">
            <w:pPr>
              <w:spacing w:line="240" w:lineRule="auto"/>
              <w:rPr>
                <w:b w:val="0"/>
                <w:caps w:val="0"/>
                <w:sz w:val="16"/>
                <w:szCs w:val="16"/>
              </w:rPr>
            </w:pPr>
          </w:p>
          <w:p w:rsidR="00FB0ABC" w:rsidRPr="00FB1787" w:rsidRDefault="00FB0ABC" w:rsidP="00442666">
            <w:pPr>
              <w:spacing w:line="240" w:lineRule="auto"/>
              <w:rPr>
                <w:b w:val="0"/>
                <w:bCs w:val="0"/>
                <w:caps w:val="0"/>
                <w:sz w:val="16"/>
                <w:szCs w:val="16"/>
              </w:rPr>
            </w:pPr>
            <w:r w:rsidRPr="00FB1787">
              <w:rPr>
                <w:sz w:val="16"/>
                <w:szCs w:val="16"/>
              </w:rPr>
              <w:t xml:space="preserve">Medium risk of bias (“probably no”): </w:t>
            </w:r>
          </w:p>
          <w:p w:rsidR="00FB0ABC" w:rsidRPr="009F686F" w:rsidRDefault="00FB0ABC" w:rsidP="00442666">
            <w:pPr>
              <w:pStyle w:val="ListParagraph"/>
              <w:numPr>
                <w:ilvl w:val="0"/>
                <w:numId w:val="27"/>
              </w:numPr>
              <w:spacing w:after="0" w:line="240" w:lineRule="auto"/>
              <w:rPr>
                <w:rFonts w:ascii="Times New Roman" w:eastAsia="Times New Roman" w:hAnsi="Times New Roman" w:cs="Times New Roman"/>
                <w:caps w:val="0"/>
                <w:sz w:val="16"/>
                <w:szCs w:val="16"/>
                <w:u w:val="single"/>
              </w:rPr>
            </w:pPr>
            <w:r>
              <w:rPr>
                <w:rFonts w:ascii="Times New Roman" w:eastAsia="Times New Roman" w:hAnsi="Times New Roman" w:cs="Times New Roman"/>
                <w:sz w:val="16"/>
                <w:szCs w:val="16"/>
                <w:u w:val="single"/>
              </w:rPr>
              <w:t>For bacterial STI diagnosis at b</w:t>
            </w:r>
            <w:r w:rsidRPr="009F686F">
              <w:rPr>
                <w:rFonts w:ascii="Times New Roman" w:eastAsia="Times New Roman" w:hAnsi="Times New Roman" w:cs="Times New Roman"/>
                <w:sz w:val="16"/>
                <w:szCs w:val="16"/>
                <w:u w:val="single"/>
              </w:rPr>
              <w:t xml:space="preserve">aseline </w:t>
            </w:r>
            <w:r>
              <w:rPr>
                <w:rFonts w:ascii="Times New Roman" w:eastAsia="Times New Roman" w:hAnsi="Times New Roman" w:cs="Times New Roman"/>
                <w:sz w:val="16"/>
                <w:szCs w:val="16"/>
                <w:u w:val="single"/>
              </w:rPr>
              <w:t>only</w:t>
            </w:r>
            <w:r w:rsidRPr="009F686F">
              <w:rPr>
                <w:rFonts w:ascii="Times New Roman" w:eastAsia="Times New Roman" w:hAnsi="Times New Roman" w:cs="Times New Roman"/>
                <w:sz w:val="16"/>
                <w:szCs w:val="16"/>
                <w:u w:val="single"/>
              </w:rPr>
              <w:t xml:space="preserve">: </w:t>
            </w:r>
          </w:p>
          <w:p w:rsidR="00FB0ABC" w:rsidRPr="009F686F" w:rsidRDefault="00FB0ABC" w:rsidP="00442666">
            <w:pPr>
              <w:pStyle w:val="ListParagraph"/>
              <w:numPr>
                <w:ilvl w:val="0"/>
                <w:numId w:val="28"/>
              </w:numPr>
              <w:spacing w:after="0" w:line="240" w:lineRule="auto"/>
              <w:rPr>
                <w:rFonts w:ascii="Times New Roman" w:eastAsia="Times New Roman" w:hAnsi="Times New Roman" w:cs="Times New Roman"/>
                <w:caps w:val="0"/>
                <w:sz w:val="16"/>
                <w:szCs w:val="16"/>
              </w:rPr>
            </w:pPr>
            <w:r w:rsidRPr="009F686F">
              <w:rPr>
                <w:rFonts w:ascii="Times New Roman" w:eastAsia="Times New Roman" w:hAnsi="Times New Roman" w:cs="Times New Roman"/>
                <w:sz w:val="16"/>
                <w:szCs w:val="16"/>
              </w:rPr>
              <w:t>single HIV assessment in &gt;6 months &lt;=12 OR</w:t>
            </w:r>
          </w:p>
          <w:p w:rsidR="00FB0ABC" w:rsidRPr="00B507C0" w:rsidRDefault="00FB0ABC" w:rsidP="00442666">
            <w:pPr>
              <w:pStyle w:val="ListParagraph"/>
              <w:numPr>
                <w:ilvl w:val="0"/>
                <w:numId w:val="28"/>
              </w:numPr>
              <w:spacing w:after="0" w:line="240" w:lineRule="auto"/>
              <w:rPr>
                <w:rFonts w:ascii="Times New Roman" w:eastAsia="Times New Roman" w:hAnsi="Times New Roman" w:cs="Times New Roman"/>
                <w:caps w:val="0"/>
                <w:sz w:val="16"/>
                <w:szCs w:val="16"/>
              </w:rPr>
            </w:pPr>
            <w:r w:rsidRPr="009F686F">
              <w:rPr>
                <w:rFonts w:ascii="Times New Roman" w:eastAsia="Times New Roman" w:hAnsi="Times New Roman" w:cs="Times New Roman"/>
                <w:sz w:val="16"/>
                <w:szCs w:val="16"/>
              </w:rPr>
              <w:t>multiple HIV assessment intervals of &gt;6 months &lt;=12 AND duration of exposure accounted for</w:t>
            </w:r>
          </w:p>
          <w:p w:rsidR="00FB0ABC" w:rsidRPr="00FB1787" w:rsidRDefault="00FB0ABC" w:rsidP="00442666">
            <w:pPr>
              <w:pStyle w:val="ListParagraph"/>
              <w:numPr>
                <w:ilvl w:val="0"/>
                <w:numId w:val="27"/>
              </w:numPr>
              <w:spacing w:after="0" w:line="240" w:lineRule="auto"/>
              <w:rPr>
                <w:rFonts w:ascii="Times New Roman" w:eastAsia="Times New Roman" w:hAnsi="Times New Roman" w:cs="Times New Roman"/>
                <w:b w:val="0"/>
                <w:caps w:val="0"/>
                <w:sz w:val="16"/>
                <w:szCs w:val="16"/>
              </w:rPr>
            </w:pPr>
            <w:r>
              <w:rPr>
                <w:rFonts w:ascii="Times New Roman" w:eastAsia="Times New Roman" w:hAnsi="Times New Roman" w:cs="Times New Roman"/>
                <w:sz w:val="16"/>
                <w:szCs w:val="16"/>
                <w:u w:val="single"/>
              </w:rPr>
              <w:t>For incident bacterial STI</w:t>
            </w:r>
            <w:r w:rsidRPr="009F686F">
              <w:rPr>
                <w:rFonts w:ascii="Times New Roman" w:eastAsia="Times New Roman" w:hAnsi="Times New Roman" w:cs="Times New Roman"/>
                <w:sz w:val="16"/>
                <w:szCs w:val="16"/>
                <w:u w:val="single"/>
              </w:rPr>
              <w:t>:</w:t>
            </w:r>
            <w:r w:rsidRPr="009F686F">
              <w:rPr>
                <w:rFonts w:ascii="Times New Roman" w:eastAsia="Times New Roman" w:hAnsi="Times New Roman" w:cs="Times New Roman"/>
                <w:sz w:val="16"/>
                <w:szCs w:val="16"/>
              </w:rPr>
              <w:t xml:space="preserve"> can establish STI preceded HIV AND STI-HIV assessment intervals &gt;6 &lt;=12 months AND STI diagnosis as </w:t>
            </w:r>
            <w:r w:rsidRPr="00FB1787">
              <w:rPr>
                <w:rFonts w:ascii="Times New Roman" w:eastAsia="Times New Roman" w:hAnsi="Times New Roman" w:cs="Times New Roman"/>
                <w:sz w:val="16"/>
                <w:szCs w:val="16"/>
              </w:rPr>
              <w:t>time dependent variable</w:t>
            </w:r>
          </w:p>
          <w:p w:rsidR="00FB0ABC" w:rsidRPr="00FB1787" w:rsidRDefault="00FB0ABC" w:rsidP="00442666">
            <w:pPr>
              <w:spacing w:line="240" w:lineRule="auto"/>
              <w:rPr>
                <w:b w:val="0"/>
                <w:caps w:val="0"/>
                <w:sz w:val="16"/>
                <w:szCs w:val="16"/>
              </w:rPr>
            </w:pPr>
          </w:p>
          <w:p w:rsidR="00FB0ABC" w:rsidRPr="00B507C0" w:rsidRDefault="00FB0ABC" w:rsidP="00442666">
            <w:pPr>
              <w:pStyle w:val="ListParagraph"/>
              <w:numPr>
                <w:ilvl w:val="0"/>
                <w:numId w:val="9"/>
              </w:numPr>
              <w:spacing w:after="0" w:line="240" w:lineRule="auto"/>
              <w:rPr>
                <w:rFonts w:ascii="Times New Roman" w:eastAsia="Times New Roman" w:hAnsi="Times New Roman" w:cs="Times New Roman"/>
                <w:bCs w:val="0"/>
                <w:caps w:val="0"/>
                <w:sz w:val="16"/>
                <w:szCs w:val="16"/>
              </w:rPr>
            </w:pPr>
            <w:r w:rsidRPr="00FB1787">
              <w:rPr>
                <w:rFonts w:ascii="Times New Roman" w:eastAsia="Times New Roman" w:hAnsi="Times New Roman" w:cs="Times New Roman"/>
                <w:sz w:val="16"/>
                <w:szCs w:val="16"/>
              </w:rPr>
              <w:t>High risk of bias (“defini</w:t>
            </w:r>
            <w:r w:rsidRPr="009F686F">
              <w:rPr>
                <w:rFonts w:ascii="Times New Roman" w:eastAsia="Times New Roman" w:hAnsi="Times New Roman" w:cs="Times New Roman"/>
                <w:sz w:val="16"/>
                <w:szCs w:val="16"/>
              </w:rPr>
              <w:t xml:space="preserve">tely no”): </w:t>
            </w:r>
          </w:p>
          <w:p w:rsidR="00FB0ABC" w:rsidRPr="00B507C0" w:rsidRDefault="00FB0ABC" w:rsidP="00442666">
            <w:pPr>
              <w:pStyle w:val="ListParagraph"/>
              <w:numPr>
                <w:ilvl w:val="1"/>
                <w:numId w:val="9"/>
              </w:numPr>
              <w:spacing w:after="0" w:line="240" w:lineRule="auto"/>
              <w:ind w:left="735"/>
              <w:rPr>
                <w:rFonts w:ascii="Times New Roman" w:eastAsia="Times New Roman" w:hAnsi="Times New Roman" w:cs="Times New Roman"/>
                <w:bCs w:val="0"/>
                <w:caps w:val="0"/>
                <w:sz w:val="16"/>
                <w:szCs w:val="16"/>
              </w:rPr>
            </w:pPr>
            <w:r w:rsidRPr="009F686F">
              <w:rPr>
                <w:rFonts w:ascii="Times New Roman" w:eastAsia="Times New Roman" w:hAnsi="Times New Roman" w:cs="Times New Roman"/>
                <w:sz w:val="16"/>
                <w:szCs w:val="16"/>
              </w:rPr>
              <w:t>Assessment intervals &gt; 12 mon OR</w:t>
            </w:r>
          </w:p>
          <w:p w:rsidR="00FB0ABC" w:rsidRPr="00B507C0" w:rsidRDefault="00FB0ABC" w:rsidP="00442666">
            <w:pPr>
              <w:pStyle w:val="ListParagraph"/>
              <w:numPr>
                <w:ilvl w:val="1"/>
                <w:numId w:val="9"/>
              </w:numPr>
              <w:spacing w:after="0" w:line="240" w:lineRule="auto"/>
              <w:ind w:left="735"/>
              <w:rPr>
                <w:rFonts w:ascii="Times New Roman" w:eastAsia="Times New Roman" w:hAnsi="Times New Roman" w:cs="Times New Roman"/>
                <w:bCs w:val="0"/>
                <w:caps w:val="0"/>
                <w:sz w:val="16"/>
                <w:szCs w:val="16"/>
              </w:rPr>
            </w:pPr>
            <w:r w:rsidRPr="009F686F">
              <w:rPr>
                <w:rFonts w:ascii="Times New Roman" w:eastAsia="Times New Roman" w:hAnsi="Times New Roman" w:cs="Times New Roman"/>
                <w:sz w:val="16"/>
                <w:szCs w:val="16"/>
              </w:rPr>
              <w:t xml:space="preserve">For incident STI, STI not treated as time-dependent </w:t>
            </w:r>
          </w:p>
          <w:p w:rsidR="00FB0ABC" w:rsidRPr="009F686F" w:rsidRDefault="00FB0ABC" w:rsidP="00442666">
            <w:pPr>
              <w:spacing w:line="240" w:lineRule="auto"/>
              <w:rPr>
                <w:caps w:val="0"/>
                <w:sz w:val="16"/>
                <w:szCs w:val="16"/>
              </w:rPr>
            </w:pPr>
          </w:p>
          <w:p w:rsidR="00FB0ABC" w:rsidRPr="009F686F" w:rsidRDefault="00FB0ABC" w:rsidP="00442666">
            <w:pPr>
              <w:spacing w:line="240" w:lineRule="auto"/>
              <w:rPr>
                <w:bCs w:val="0"/>
                <w:caps w:val="0"/>
                <w:sz w:val="16"/>
                <w:szCs w:val="16"/>
              </w:rPr>
            </w:pPr>
            <w:r w:rsidRPr="009F686F">
              <w:rPr>
                <w:sz w:val="16"/>
                <w:szCs w:val="16"/>
              </w:rPr>
              <w:t xml:space="preserve">Note: </w:t>
            </w:r>
          </w:p>
          <w:p w:rsidR="00FB0ABC" w:rsidRPr="00B507C0" w:rsidRDefault="00FB0ABC" w:rsidP="00442666">
            <w:pPr>
              <w:pStyle w:val="ListParagraph"/>
              <w:numPr>
                <w:ilvl w:val="0"/>
                <w:numId w:val="29"/>
              </w:numPr>
              <w:spacing w:after="0" w:line="240" w:lineRule="auto"/>
              <w:rPr>
                <w:rFonts w:ascii="Times New Roman" w:eastAsia="Times New Roman" w:hAnsi="Times New Roman" w:cs="Times New Roman"/>
                <w:bCs w:val="0"/>
                <w:caps w:val="0"/>
                <w:sz w:val="16"/>
                <w:szCs w:val="16"/>
              </w:rPr>
            </w:pPr>
            <w:r w:rsidRPr="009F686F">
              <w:rPr>
                <w:rFonts w:ascii="Times New Roman" w:eastAsia="Times New Roman" w:hAnsi="Times New Roman" w:cs="Times New Roman"/>
                <w:color w:val="FF0000"/>
                <w:sz w:val="16"/>
                <w:szCs w:val="16"/>
              </w:rPr>
              <w:t>Exclude</w:t>
            </w:r>
            <w:r w:rsidRPr="009F686F">
              <w:rPr>
                <w:rFonts w:ascii="Times New Roman" w:eastAsia="Times New Roman" w:hAnsi="Times New Roman" w:cs="Times New Roman"/>
                <w:sz w:val="16"/>
                <w:szCs w:val="16"/>
              </w:rPr>
              <w:t xml:space="preserve"> when unclear that STI was present before HIV </w:t>
            </w:r>
          </w:p>
          <w:p w:rsidR="00FB0ABC" w:rsidRPr="00B507C0" w:rsidRDefault="00FB0ABC" w:rsidP="00442666">
            <w:pPr>
              <w:pStyle w:val="ListParagraph"/>
              <w:numPr>
                <w:ilvl w:val="0"/>
                <w:numId w:val="29"/>
              </w:numPr>
              <w:spacing w:after="0" w:line="240" w:lineRule="auto"/>
              <w:rPr>
                <w:rFonts w:ascii="Times New Roman" w:eastAsia="Times New Roman" w:hAnsi="Times New Roman" w:cs="Times New Roman"/>
                <w:bCs w:val="0"/>
                <w:caps w:val="0"/>
                <w:sz w:val="16"/>
                <w:szCs w:val="16"/>
              </w:rPr>
            </w:pPr>
            <w:r w:rsidRPr="009F686F">
              <w:rPr>
                <w:rFonts w:ascii="Times New Roman" w:eastAsia="Times New Roman" w:hAnsi="Times New Roman" w:cs="Times New Roman"/>
                <w:sz w:val="16"/>
                <w:szCs w:val="16"/>
              </w:rPr>
              <w:t>For HSV-2, the assessment time interval issue is not applied.</w:t>
            </w:r>
          </w:p>
          <w:p w:rsidR="00FB0ABC" w:rsidRPr="00FB1787" w:rsidRDefault="00FB0ABC" w:rsidP="00442666">
            <w:pPr>
              <w:pStyle w:val="ListParagraph"/>
              <w:numPr>
                <w:ilvl w:val="0"/>
                <w:numId w:val="29"/>
              </w:numPr>
              <w:spacing w:after="0" w:line="240" w:lineRule="auto"/>
              <w:rPr>
                <w:rFonts w:ascii="Times New Roman" w:hAnsi="Times New Roman" w:cs="Times New Roman"/>
                <w:bCs w:val="0"/>
                <w:caps w:val="0"/>
                <w:sz w:val="16"/>
                <w:szCs w:val="16"/>
              </w:rPr>
            </w:pPr>
            <w:r w:rsidRPr="009F686F">
              <w:rPr>
                <w:rFonts w:ascii="Times New Roman" w:eastAsia="Times New Roman" w:hAnsi="Times New Roman" w:cs="Times New Roman"/>
                <w:sz w:val="16"/>
                <w:szCs w:val="16"/>
              </w:rPr>
              <w:t>For baseline STI, if multiple HIV measures without taking the duration into account, downgrade one level, for example from “probably yes” to “pr</w:t>
            </w:r>
            <w:r w:rsidRPr="00FB1787">
              <w:rPr>
                <w:rFonts w:ascii="Times New Roman" w:eastAsia="Times New Roman" w:hAnsi="Times New Roman" w:cs="Times New Roman"/>
                <w:sz w:val="16"/>
                <w:szCs w:val="16"/>
              </w:rPr>
              <w:t>obably no.”</w:t>
            </w:r>
          </w:p>
        </w:tc>
      </w:tr>
      <w:tr w:rsidR="00FB0ABC" w:rsidRPr="00FB1787" w:rsidTr="00442666">
        <w:trPr>
          <w:cantSplit/>
          <w:trHeight w:val="315"/>
        </w:trPr>
        <w:tc>
          <w:tcPr>
            <w:tcW w:w="2340" w:type="dxa"/>
          </w:tcPr>
          <w:p w:rsidR="00FB0ABC" w:rsidRPr="00FB1787" w:rsidRDefault="00FB0ABC" w:rsidP="00442666">
            <w:pPr>
              <w:spacing w:after="0" w:line="240" w:lineRule="auto"/>
              <w:ind w:firstLine="0"/>
              <w:rPr>
                <w:caps w:val="0"/>
                <w:sz w:val="16"/>
                <w:szCs w:val="16"/>
              </w:rPr>
            </w:pPr>
            <w:r w:rsidRPr="00FB1787">
              <w:rPr>
                <w:sz w:val="16"/>
                <w:szCs w:val="16"/>
              </w:rPr>
              <w:lastRenderedPageBreak/>
              <w:t>Cohort: Co-intervention similarity?</w:t>
            </w:r>
          </w:p>
        </w:tc>
        <w:tc>
          <w:tcPr>
            <w:tcW w:w="2155" w:type="dxa"/>
          </w:tcPr>
          <w:p w:rsidR="00FB0ABC" w:rsidRPr="00FB1787" w:rsidRDefault="00FB0ABC" w:rsidP="00442666">
            <w:pPr>
              <w:spacing w:line="240" w:lineRule="auto"/>
              <w:ind w:firstLine="0"/>
              <w:rPr>
                <w:sz w:val="16"/>
                <w:szCs w:val="16"/>
              </w:rPr>
            </w:pPr>
            <w:r w:rsidRPr="00FB1787">
              <w:rPr>
                <w:sz w:val="16"/>
                <w:szCs w:val="16"/>
              </w:rPr>
              <w:t>D7 - Co-intervention similarity</w:t>
            </w:r>
          </w:p>
        </w:tc>
        <w:tc>
          <w:tcPr>
            <w:tcW w:w="2155" w:type="dxa"/>
          </w:tcPr>
          <w:p w:rsidR="00FB0ABC" w:rsidRPr="00FB1787" w:rsidRDefault="00FB0ABC" w:rsidP="00442666">
            <w:pPr>
              <w:spacing w:line="240" w:lineRule="auto"/>
              <w:ind w:firstLine="0"/>
              <w:rPr>
                <w:b w:val="0"/>
                <w:bCs w:val="0"/>
                <w:caps w:val="0"/>
                <w:sz w:val="16"/>
                <w:szCs w:val="16"/>
              </w:rPr>
            </w:pPr>
            <w:r w:rsidRPr="00FB1787">
              <w:rPr>
                <w:sz w:val="16"/>
                <w:szCs w:val="16"/>
              </w:rPr>
              <w:t>Co-interventions similar between groups?</w:t>
            </w:r>
          </w:p>
        </w:tc>
        <w:tc>
          <w:tcPr>
            <w:tcW w:w="6125" w:type="dxa"/>
          </w:tcPr>
          <w:p w:rsidR="00FB0ABC" w:rsidRPr="00FB1787" w:rsidRDefault="00FB0ABC" w:rsidP="00442666">
            <w:pPr>
              <w:ind w:firstLine="0"/>
              <w:rPr>
                <w:b w:val="0"/>
                <w:bCs w:val="0"/>
                <w:caps w:val="0"/>
                <w:sz w:val="16"/>
                <w:szCs w:val="16"/>
              </w:rPr>
            </w:pPr>
            <w:r w:rsidRPr="00FB1787">
              <w:rPr>
                <w:sz w:val="16"/>
                <w:szCs w:val="16"/>
              </w:rPr>
              <w:t xml:space="preserve">Consider secondary interventions that intercepted study arms. E.g., if enhanced counseling was offered to STI-infected participants.  </w:t>
            </w:r>
          </w:p>
        </w:tc>
      </w:tr>
      <w:tr w:rsidR="00FB0ABC" w:rsidRPr="00FB1787" w:rsidTr="00442666">
        <w:trPr>
          <w:cantSplit/>
          <w:trHeight w:val="315"/>
        </w:trPr>
        <w:tc>
          <w:tcPr>
            <w:tcW w:w="2340" w:type="dxa"/>
          </w:tcPr>
          <w:p w:rsidR="00FB0ABC" w:rsidRPr="00FB1787" w:rsidRDefault="00FB0ABC" w:rsidP="00442666">
            <w:pPr>
              <w:spacing w:after="0" w:line="240" w:lineRule="auto"/>
              <w:ind w:firstLine="0"/>
              <w:rPr>
                <w:i/>
                <w:iCs/>
                <w:caps w:val="0"/>
                <w:sz w:val="16"/>
                <w:szCs w:val="16"/>
              </w:rPr>
            </w:pPr>
            <w:r w:rsidRPr="00FB1787">
              <w:rPr>
                <w:sz w:val="16"/>
                <w:szCs w:val="16"/>
              </w:rPr>
              <w:t>Case-Control: Case Selection</w:t>
            </w:r>
          </w:p>
          <w:p w:rsidR="00FB0ABC" w:rsidRPr="00FB1787" w:rsidRDefault="00FB0ABC" w:rsidP="00442666">
            <w:pPr>
              <w:spacing w:line="240" w:lineRule="auto"/>
              <w:rPr>
                <w:caps w:val="0"/>
                <w:sz w:val="16"/>
                <w:szCs w:val="16"/>
              </w:rPr>
            </w:pPr>
          </w:p>
        </w:tc>
        <w:tc>
          <w:tcPr>
            <w:tcW w:w="2155" w:type="dxa"/>
          </w:tcPr>
          <w:p w:rsidR="00FB0ABC" w:rsidRPr="00FB1787" w:rsidRDefault="00FB0ABC" w:rsidP="00442666">
            <w:pPr>
              <w:spacing w:line="240" w:lineRule="auto"/>
              <w:ind w:firstLine="0"/>
              <w:rPr>
                <w:sz w:val="16"/>
                <w:szCs w:val="16"/>
              </w:rPr>
            </w:pPr>
            <w:r w:rsidRPr="00FB1787">
              <w:rPr>
                <w:sz w:val="16"/>
                <w:szCs w:val="16"/>
              </w:rPr>
              <w:t xml:space="preserve">D8 - Case selection </w:t>
            </w:r>
          </w:p>
        </w:tc>
        <w:tc>
          <w:tcPr>
            <w:tcW w:w="2155" w:type="dxa"/>
          </w:tcPr>
          <w:p w:rsidR="00FB0ABC" w:rsidRPr="00FB1787" w:rsidRDefault="00FB0ABC" w:rsidP="00442666">
            <w:pPr>
              <w:spacing w:line="240" w:lineRule="auto"/>
              <w:ind w:firstLine="0"/>
              <w:rPr>
                <w:b w:val="0"/>
                <w:bCs w:val="0"/>
                <w:caps w:val="0"/>
                <w:sz w:val="16"/>
                <w:szCs w:val="16"/>
              </w:rPr>
            </w:pPr>
            <w:r w:rsidRPr="00FB1787">
              <w:rPr>
                <w:sz w:val="16"/>
                <w:szCs w:val="16"/>
              </w:rPr>
              <w:t>Cases properly selected?</w:t>
            </w:r>
          </w:p>
        </w:tc>
        <w:tc>
          <w:tcPr>
            <w:tcW w:w="6125" w:type="dxa"/>
          </w:tcPr>
          <w:p w:rsidR="00FB0ABC" w:rsidRPr="00FB1787" w:rsidRDefault="00FB0ABC" w:rsidP="00442666">
            <w:pPr>
              <w:spacing w:line="240" w:lineRule="auto"/>
              <w:ind w:firstLine="0"/>
              <w:rPr>
                <w:b w:val="0"/>
                <w:bCs w:val="0"/>
                <w:caps w:val="0"/>
                <w:sz w:val="16"/>
                <w:szCs w:val="16"/>
              </w:rPr>
            </w:pPr>
            <w:r w:rsidRPr="00FB1787">
              <w:rPr>
                <w:sz w:val="16"/>
                <w:szCs w:val="16"/>
              </w:rPr>
              <w:t>Consider variation in selection across sites, variation in risk level, etc., as well as criteria for HIV diagnostic (e.g., self-report, presumed positive).</w:t>
            </w:r>
          </w:p>
          <w:p w:rsidR="00FB0ABC" w:rsidRPr="00FB1787" w:rsidRDefault="00FB0ABC" w:rsidP="00442666">
            <w:pPr>
              <w:spacing w:line="240" w:lineRule="auto"/>
              <w:ind w:firstLine="0"/>
              <w:rPr>
                <w:b w:val="0"/>
                <w:bCs w:val="0"/>
                <w:caps w:val="0"/>
                <w:sz w:val="16"/>
                <w:szCs w:val="16"/>
              </w:rPr>
            </w:pPr>
            <w:r w:rsidRPr="00FB1787">
              <w:rPr>
                <w:sz w:val="16"/>
                <w:szCs w:val="16"/>
              </w:rPr>
              <w:t>Consider interventions for cases, such as adherence follow-up which could result in an HIV+ population with such a low VL that transmission is especially unlikely.</w:t>
            </w:r>
          </w:p>
        </w:tc>
      </w:tr>
      <w:tr w:rsidR="00FB0ABC" w:rsidRPr="00FB1787" w:rsidTr="00442666">
        <w:trPr>
          <w:cantSplit/>
          <w:trHeight w:val="315"/>
        </w:trPr>
        <w:tc>
          <w:tcPr>
            <w:tcW w:w="2340" w:type="dxa"/>
          </w:tcPr>
          <w:p w:rsidR="00FB0ABC" w:rsidRPr="00FB1787" w:rsidRDefault="00FB0ABC" w:rsidP="00442666">
            <w:pPr>
              <w:spacing w:after="0" w:line="240" w:lineRule="auto"/>
              <w:ind w:firstLine="0"/>
              <w:rPr>
                <w:caps w:val="0"/>
                <w:sz w:val="16"/>
                <w:szCs w:val="16"/>
              </w:rPr>
            </w:pPr>
            <w:r w:rsidRPr="00FB1787" w:rsidDel="00F07037">
              <w:rPr>
                <w:sz w:val="16"/>
                <w:szCs w:val="16"/>
              </w:rPr>
              <w:t xml:space="preserve"> </w:t>
            </w:r>
            <w:r w:rsidRPr="00FB1787">
              <w:rPr>
                <w:sz w:val="16"/>
                <w:szCs w:val="16"/>
              </w:rPr>
              <w:t>Case-Control: Control Selection</w:t>
            </w:r>
          </w:p>
        </w:tc>
        <w:tc>
          <w:tcPr>
            <w:tcW w:w="2155" w:type="dxa"/>
          </w:tcPr>
          <w:p w:rsidR="00FB0ABC" w:rsidRPr="00FB1787" w:rsidRDefault="00FB0ABC" w:rsidP="00442666">
            <w:pPr>
              <w:spacing w:line="240" w:lineRule="auto"/>
              <w:ind w:firstLine="0"/>
              <w:rPr>
                <w:sz w:val="16"/>
                <w:szCs w:val="16"/>
              </w:rPr>
            </w:pPr>
            <w:r w:rsidRPr="00FB1787">
              <w:rPr>
                <w:sz w:val="16"/>
                <w:szCs w:val="16"/>
              </w:rPr>
              <w:t>D9 - Control selection</w:t>
            </w:r>
          </w:p>
        </w:tc>
        <w:tc>
          <w:tcPr>
            <w:tcW w:w="2155" w:type="dxa"/>
          </w:tcPr>
          <w:p w:rsidR="00FB0ABC" w:rsidRPr="00FB1787" w:rsidRDefault="00FB0ABC" w:rsidP="00442666">
            <w:pPr>
              <w:spacing w:line="240" w:lineRule="auto"/>
              <w:ind w:firstLine="0"/>
              <w:rPr>
                <w:b w:val="0"/>
                <w:bCs w:val="0"/>
                <w:caps w:val="0"/>
                <w:sz w:val="16"/>
                <w:szCs w:val="16"/>
              </w:rPr>
            </w:pPr>
            <w:r w:rsidRPr="00FB1787">
              <w:rPr>
                <w:sz w:val="16"/>
                <w:szCs w:val="16"/>
              </w:rPr>
              <w:t>Controls properly selected?</w:t>
            </w:r>
          </w:p>
        </w:tc>
        <w:tc>
          <w:tcPr>
            <w:tcW w:w="6125" w:type="dxa"/>
          </w:tcPr>
          <w:p w:rsidR="00FB0ABC" w:rsidRPr="00FB1787" w:rsidRDefault="00FB0ABC" w:rsidP="00442666">
            <w:pPr>
              <w:spacing w:line="240" w:lineRule="auto"/>
              <w:ind w:firstLine="0"/>
              <w:rPr>
                <w:b w:val="0"/>
                <w:bCs w:val="0"/>
                <w:caps w:val="0"/>
                <w:sz w:val="16"/>
                <w:szCs w:val="16"/>
              </w:rPr>
            </w:pPr>
            <w:r w:rsidRPr="00FB1787">
              <w:rPr>
                <w:sz w:val="16"/>
                <w:szCs w:val="16"/>
              </w:rPr>
              <w:t>Consider potential for HIV- to be in window period (i.e., no RNA test), whether population/cohort is the same, whether selection is randomized, whether matching accounts for hard-to-measure factors (such as time of visit)</w:t>
            </w:r>
          </w:p>
          <w:p w:rsidR="00FB0ABC" w:rsidRPr="00FB1787" w:rsidRDefault="00FB0ABC" w:rsidP="00442666">
            <w:pPr>
              <w:spacing w:line="240" w:lineRule="auto"/>
              <w:ind w:firstLine="0"/>
              <w:rPr>
                <w:b w:val="0"/>
                <w:bCs w:val="0"/>
                <w:caps w:val="0"/>
                <w:sz w:val="16"/>
                <w:szCs w:val="16"/>
              </w:rPr>
            </w:pPr>
            <w:r w:rsidRPr="00FB1787">
              <w:rPr>
                <w:sz w:val="16"/>
                <w:szCs w:val="16"/>
              </w:rPr>
              <w:t>Consider comparability of population, e.g. do cases reside in a community with different risk behaviors and/or interventions than controls?</w:t>
            </w:r>
          </w:p>
        </w:tc>
      </w:tr>
      <w:tr w:rsidR="00FB0ABC" w:rsidRPr="00FB1787" w:rsidTr="00442666">
        <w:trPr>
          <w:trHeight w:val="315"/>
        </w:trPr>
        <w:tc>
          <w:tcPr>
            <w:tcW w:w="2340" w:type="dxa"/>
          </w:tcPr>
          <w:p w:rsidR="00FB0ABC" w:rsidRPr="00FB1787" w:rsidRDefault="00FB0ABC" w:rsidP="00442666">
            <w:pPr>
              <w:spacing w:after="0" w:line="240" w:lineRule="auto"/>
              <w:ind w:firstLine="0"/>
              <w:rPr>
                <w:caps w:val="0"/>
                <w:sz w:val="16"/>
                <w:szCs w:val="16"/>
              </w:rPr>
            </w:pPr>
            <w:r w:rsidRPr="00FB1787">
              <w:rPr>
                <w:sz w:val="16"/>
                <w:szCs w:val="16"/>
              </w:rPr>
              <w:t xml:space="preserve">Cohort: Adequate Follow-up </w:t>
            </w:r>
          </w:p>
        </w:tc>
        <w:tc>
          <w:tcPr>
            <w:tcW w:w="2155" w:type="dxa"/>
          </w:tcPr>
          <w:p w:rsidR="00FB0ABC" w:rsidRPr="00FB1787" w:rsidRDefault="00FB0ABC" w:rsidP="00442666">
            <w:pPr>
              <w:spacing w:line="240" w:lineRule="auto"/>
              <w:ind w:firstLine="0"/>
              <w:rPr>
                <w:sz w:val="16"/>
                <w:szCs w:val="16"/>
              </w:rPr>
            </w:pPr>
            <w:r w:rsidRPr="00FB1787">
              <w:rPr>
                <w:sz w:val="16"/>
                <w:szCs w:val="16"/>
              </w:rPr>
              <w:t>Not Applied</w:t>
            </w:r>
          </w:p>
        </w:tc>
        <w:tc>
          <w:tcPr>
            <w:tcW w:w="2155" w:type="dxa"/>
          </w:tcPr>
          <w:p w:rsidR="00FB0ABC" w:rsidRPr="00FB1787" w:rsidRDefault="00FB0ABC" w:rsidP="00442666">
            <w:pPr>
              <w:spacing w:line="240" w:lineRule="auto"/>
              <w:ind w:firstLine="0"/>
              <w:rPr>
                <w:b w:val="0"/>
                <w:bCs w:val="0"/>
                <w:caps w:val="0"/>
                <w:sz w:val="16"/>
                <w:szCs w:val="16"/>
              </w:rPr>
            </w:pPr>
            <w:r w:rsidRPr="00FB1787">
              <w:rPr>
                <w:sz w:val="16"/>
                <w:szCs w:val="16"/>
              </w:rPr>
              <w:t>Will not be assessed</w:t>
            </w:r>
          </w:p>
        </w:tc>
        <w:tc>
          <w:tcPr>
            <w:tcW w:w="6125" w:type="dxa"/>
          </w:tcPr>
          <w:p w:rsidR="00FB0ABC" w:rsidRPr="00FB1787" w:rsidRDefault="00FB0ABC" w:rsidP="00442666">
            <w:pPr>
              <w:spacing w:line="240" w:lineRule="auto"/>
              <w:ind w:firstLine="0"/>
              <w:rPr>
                <w:b w:val="0"/>
                <w:bCs w:val="0"/>
                <w:caps w:val="0"/>
                <w:sz w:val="16"/>
                <w:szCs w:val="16"/>
              </w:rPr>
            </w:pPr>
            <w:r w:rsidRPr="00FB1787">
              <w:rPr>
                <w:sz w:val="16"/>
                <w:szCs w:val="16"/>
              </w:rPr>
              <w:t>Contextually duplicative with indicator D5</w:t>
            </w:r>
          </w:p>
        </w:tc>
      </w:tr>
    </w:tbl>
    <w:p w:rsidR="00FB0ABC" w:rsidRPr="00FB1787" w:rsidRDefault="00FB0ABC" w:rsidP="00442666">
      <w:pPr>
        <w:rPr>
          <w:b/>
          <w:sz w:val="20"/>
          <w:szCs w:val="20"/>
        </w:rPr>
      </w:pPr>
    </w:p>
    <w:p w:rsidR="00FB0ABC" w:rsidRPr="00FB1787" w:rsidRDefault="00FB0ABC" w:rsidP="00442666">
      <w:pPr>
        <w:rPr>
          <w:b/>
          <w:sz w:val="20"/>
          <w:szCs w:val="20"/>
        </w:rPr>
      </w:pPr>
    </w:p>
    <w:p w:rsidR="00FB0ABC" w:rsidRPr="00FB1787" w:rsidRDefault="00FB0ABC">
      <w:pPr>
        <w:rPr>
          <w:sz w:val="20"/>
          <w:szCs w:val="20"/>
        </w:rPr>
      </w:pPr>
      <w:r w:rsidRPr="00FB1787">
        <w:rPr>
          <w:sz w:val="20"/>
          <w:szCs w:val="20"/>
        </w:rPr>
        <w:br w:type="page"/>
      </w:r>
    </w:p>
    <w:p w:rsidR="00FB0ABC" w:rsidRPr="00FB1787" w:rsidRDefault="00FB0ABC" w:rsidP="00442666">
      <w:pPr>
        <w:rPr>
          <w:b/>
          <w:caps/>
          <w:sz w:val="20"/>
          <w:szCs w:val="20"/>
        </w:rPr>
      </w:pPr>
      <w:r w:rsidRPr="00FB1787">
        <w:rPr>
          <w:sz w:val="20"/>
          <w:szCs w:val="20"/>
        </w:rPr>
        <w:lastRenderedPageBreak/>
        <w:t>Context: The following indicators are extracted to document the handling of STI data and inform risk-of-bias coding.</w:t>
      </w:r>
    </w:p>
    <w:p w:rsidR="00FB0ABC" w:rsidRPr="00FB1787" w:rsidRDefault="00FB0ABC" w:rsidP="00442666">
      <w:pPr>
        <w:rPr>
          <w:b/>
          <w:caps/>
          <w:sz w:val="20"/>
          <w:szCs w:val="20"/>
        </w:rPr>
      </w:pPr>
    </w:p>
    <w:tbl>
      <w:tblPr>
        <w:tblStyle w:val="TableGrid"/>
        <w:tblW w:w="13130" w:type="dxa"/>
        <w:tblLook w:val="04A0" w:firstRow="1" w:lastRow="0" w:firstColumn="1" w:lastColumn="0" w:noHBand="0" w:noVBand="1"/>
      </w:tblPr>
      <w:tblGrid>
        <w:gridCol w:w="3055"/>
        <w:gridCol w:w="5490"/>
        <w:gridCol w:w="4585"/>
      </w:tblGrid>
      <w:tr w:rsidR="00FB0ABC" w:rsidRPr="00FB1787" w:rsidTr="00442666">
        <w:trPr>
          <w:trHeight w:val="315"/>
          <w:tblHeader/>
        </w:trPr>
        <w:tc>
          <w:tcPr>
            <w:tcW w:w="3055" w:type="dxa"/>
            <w:shd w:val="clear" w:color="auto" w:fill="FBE4D5" w:themeFill="accent2" w:themeFillTint="33"/>
          </w:tcPr>
          <w:p w:rsidR="00FB0ABC" w:rsidRPr="00FB1787" w:rsidRDefault="00FB0ABC" w:rsidP="00442666">
            <w:pPr>
              <w:spacing w:line="240" w:lineRule="auto"/>
              <w:rPr>
                <w:b w:val="0"/>
                <w:caps w:val="0"/>
                <w:sz w:val="16"/>
                <w:szCs w:val="16"/>
              </w:rPr>
            </w:pPr>
            <w:r w:rsidRPr="00FB1787">
              <w:rPr>
                <w:sz w:val="16"/>
                <w:szCs w:val="16"/>
              </w:rPr>
              <w:t>STI Timing Indicator</w:t>
            </w:r>
          </w:p>
        </w:tc>
        <w:tc>
          <w:tcPr>
            <w:tcW w:w="5490" w:type="dxa"/>
            <w:shd w:val="clear" w:color="auto" w:fill="FBE4D5" w:themeFill="accent2" w:themeFillTint="33"/>
          </w:tcPr>
          <w:p w:rsidR="00FB0ABC" w:rsidRPr="00FB1787" w:rsidRDefault="00FB0ABC" w:rsidP="00442666">
            <w:pPr>
              <w:spacing w:line="240" w:lineRule="auto"/>
              <w:rPr>
                <w:b w:val="0"/>
                <w:caps w:val="0"/>
                <w:sz w:val="16"/>
                <w:szCs w:val="16"/>
              </w:rPr>
            </w:pPr>
            <w:r w:rsidRPr="00FB1787">
              <w:rPr>
                <w:sz w:val="16"/>
                <w:szCs w:val="16"/>
              </w:rPr>
              <w:t>Definition</w:t>
            </w:r>
          </w:p>
        </w:tc>
        <w:tc>
          <w:tcPr>
            <w:tcW w:w="4585" w:type="dxa"/>
            <w:shd w:val="clear" w:color="auto" w:fill="FBE4D5" w:themeFill="accent2" w:themeFillTint="33"/>
          </w:tcPr>
          <w:p w:rsidR="00FB0ABC" w:rsidRPr="00FB1787" w:rsidRDefault="00FB0ABC" w:rsidP="00442666">
            <w:pPr>
              <w:spacing w:line="240" w:lineRule="auto"/>
              <w:rPr>
                <w:b w:val="0"/>
                <w:caps w:val="0"/>
                <w:sz w:val="16"/>
                <w:szCs w:val="16"/>
              </w:rPr>
            </w:pPr>
            <w:r w:rsidRPr="00FB1787">
              <w:rPr>
                <w:sz w:val="16"/>
                <w:szCs w:val="16"/>
              </w:rPr>
              <w:t>Values</w:t>
            </w:r>
          </w:p>
        </w:tc>
      </w:tr>
      <w:tr w:rsidR="00FB0ABC" w:rsidRPr="00FB1787" w:rsidTr="00442666">
        <w:trPr>
          <w:trHeight w:val="315"/>
        </w:trPr>
        <w:tc>
          <w:tcPr>
            <w:tcW w:w="3055" w:type="dxa"/>
            <w:hideMark/>
          </w:tcPr>
          <w:p w:rsidR="00FB0ABC" w:rsidRPr="00FB1787" w:rsidRDefault="00FB0ABC" w:rsidP="00442666">
            <w:pPr>
              <w:spacing w:line="240" w:lineRule="auto"/>
              <w:ind w:firstLine="0"/>
              <w:rPr>
                <w:caps w:val="0"/>
                <w:sz w:val="16"/>
                <w:szCs w:val="16"/>
              </w:rPr>
            </w:pPr>
            <w:r w:rsidRPr="00FB1787">
              <w:rPr>
                <w:sz w:val="16"/>
                <w:szCs w:val="16"/>
              </w:rPr>
              <w:t>PECO-Level STI assessment timing</w:t>
            </w:r>
          </w:p>
        </w:tc>
        <w:tc>
          <w:tcPr>
            <w:tcW w:w="5490" w:type="dxa"/>
            <w:hideMark/>
          </w:tcPr>
          <w:p w:rsidR="00FB0ABC" w:rsidRPr="00FB1787" w:rsidRDefault="00FB0ABC" w:rsidP="00442666">
            <w:pPr>
              <w:spacing w:line="240" w:lineRule="auto"/>
              <w:ind w:firstLine="0"/>
              <w:rPr>
                <w:b w:val="0"/>
                <w:caps w:val="0"/>
                <w:sz w:val="16"/>
                <w:szCs w:val="16"/>
              </w:rPr>
            </w:pPr>
            <w:r w:rsidRPr="00FB1787">
              <w:rPr>
                <w:sz w:val="16"/>
                <w:szCs w:val="16"/>
              </w:rPr>
              <w:t>When did the STI test linked to HIV outcome occur?</w:t>
            </w:r>
          </w:p>
        </w:tc>
        <w:tc>
          <w:tcPr>
            <w:tcW w:w="4585" w:type="dxa"/>
            <w:hideMark/>
          </w:tcPr>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Baseline only</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Baseline or follow-up</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Follow-up only</w:t>
            </w:r>
          </w:p>
        </w:tc>
      </w:tr>
      <w:tr w:rsidR="00FB0ABC" w:rsidRPr="00FB1787" w:rsidTr="00442666">
        <w:trPr>
          <w:trHeight w:val="315"/>
        </w:trPr>
        <w:tc>
          <w:tcPr>
            <w:tcW w:w="3055" w:type="dxa"/>
            <w:hideMark/>
          </w:tcPr>
          <w:p w:rsidR="00FB0ABC" w:rsidRPr="00FB1787" w:rsidRDefault="00FB0ABC" w:rsidP="00442666">
            <w:pPr>
              <w:spacing w:line="240" w:lineRule="auto"/>
              <w:ind w:firstLine="0"/>
              <w:rPr>
                <w:caps w:val="0"/>
                <w:sz w:val="16"/>
                <w:szCs w:val="16"/>
              </w:rPr>
            </w:pPr>
            <w:r w:rsidRPr="00FB1787">
              <w:rPr>
                <w:sz w:val="16"/>
                <w:szCs w:val="16"/>
              </w:rPr>
              <w:t>STI Treated as Time-Dependent Variable?</w:t>
            </w:r>
          </w:p>
        </w:tc>
        <w:tc>
          <w:tcPr>
            <w:tcW w:w="5490" w:type="dxa"/>
            <w:hideMark/>
          </w:tcPr>
          <w:p w:rsidR="00FB0ABC" w:rsidRPr="00FB1787" w:rsidRDefault="00FB0ABC" w:rsidP="00442666">
            <w:pPr>
              <w:spacing w:line="240" w:lineRule="auto"/>
              <w:ind w:firstLine="0"/>
              <w:rPr>
                <w:b w:val="0"/>
                <w:caps w:val="0"/>
                <w:sz w:val="16"/>
                <w:szCs w:val="16"/>
              </w:rPr>
            </w:pPr>
            <w:r w:rsidRPr="00FB1787">
              <w:rPr>
                <w:sz w:val="16"/>
                <w:szCs w:val="16"/>
              </w:rPr>
              <w:t>Do authors report treating STI diagnosis as a time-dependent (as opposed to fixed) variable, or does variable function as time-dependent (i.e. using STI diagnosis at beginning of time interval to predict HIV diagnosis during that time interval)?</w:t>
            </w:r>
          </w:p>
        </w:tc>
        <w:tc>
          <w:tcPr>
            <w:tcW w:w="4585" w:type="dxa"/>
            <w:hideMark/>
          </w:tcPr>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Yes</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No</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Not reported</w:t>
            </w:r>
          </w:p>
        </w:tc>
      </w:tr>
      <w:tr w:rsidR="00FB0ABC" w:rsidRPr="00FB1787" w:rsidTr="00442666">
        <w:trPr>
          <w:trHeight w:val="315"/>
        </w:trPr>
        <w:tc>
          <w:tcPr>
            <w:tcW w:w="3055" w:type="dxa"/>
            <w:hideMark/>
          </w:tcPr>
          <w:p w:rsidR="00FB0ABC" w:rsidRPr="00FB1787" w:rsidRDefault="00FB0ABC" w:rsidP="00442666">
            <w:pPr>
              <w:spacing w:line="240" w:lineRule="auto"/>
              <w:ind w:firstLine="0"/>
              <w:rPr>
                <w:caps w:val="0"/>
                <w:sz w:val="16"/>
                <w:szCs w:val="16"/>
              </w:rPr>
            </w:pPr>
            <w:r w:rsidRPr="00FB1787">
              <w:rPr>
                <w:sz w:val="16"/>
                <w:szCs w:val="16"/>
              </w:rPr>
              <w:t>Was STI assessed before HIV seroconversion?</w:t>
            </w:r>
          </w:p>
        </w:tc>
        <w:tc>
          <w:tcPr>
            <w:tcW w:w="5490" w:type="dxa"/>
            <w:hideMark/>
          </w:tcPr>
          <w:p w:rsidR="00FB0ABC" w:rsidRPr="00FB1787" w:rsidRDefault="00FB0ABC" w:rsidP="00442666">
            <w:pPr>
              <w:spacing w:line="240" w:lineRule="auto"/>
              <w:ind w:firstLine="0"/>
              <w:rPr>
                <w:b w:val="0"/>
                <w:caps w:val="0"/>
                <w:sz w:val="16"/>
                <w:szCs w:val="16"/>
              </w:rPr>
            </w:pPr>
            <w:r w:rsidRPr="00FB1787">
              <w:rPr>
                <w:sz w:val="16"/>
                <w:szCs w:val="16"/>
              </w:rPr>
              <w:t>Are you certain that STI associated with HIV infection was assessed prior to HIV diagnosis (or prior to estimated time of HIV seroconversion – typically mid-point of interval between an HIV-negative test &amp; the following HIV-positive test)?</w:t>
            </w:r>
          </w:p>
        </w:tc>
        <w:tc>
          <w:tcPr>
            <w:tcW w:w="4585" w:type="dxa"/>
            <w:hideMark/>
          </w:tcPr>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Yes</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No</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Unsure/Mixed</w:t>
            </w:r>
          </w:p>
        </w:tc>
      </w:tr>
      <w:tr w:rsidR="00FB0ABC" w:rsidRPr="00FB1787" w:rsidTr="00442666">
        <w:trPr>
          <w:trHeight w:val="315"/>
        </w:trPr>
        <w:tc>
          <w:tcPr>
            <w:tcW w:w="3055" w:type="dxa"/>
            <w:hideMark/>
          </w:tcPr>
          <w:p w:rsidR="00FB0ABC" w:rsidRPr="00FB1787" w:rsidRDefault="00FB0ABC" w:rsidP="00442666">
            <w:pPr>
              <w:spacing w:line="240" w:lineRule="auto"/>
              <w:ind w:firstLine="0"/>
              <w:rPr>
                <w:caps w:val="0"/>
                <w:sz w:val="16"/>
                <w:szCs w:val="16"/>
              </w:rPr>
            </w:pPr>
            <w:r w:rsidRPr="00FB1787">
              <w:rPr>
                <w:sz w:val="16"/>
                <w:szCs w:val="16"/>
              </w:rPr>
              <w:t>Do authors discuss duration of STI exposure?</w:t>
            </w:r>
          </w:p>
        </w:tc>
        <w:tc>
          <w:tcPr>
            <w:tcW w:w="5490" w:type="dxa"/>
            <w:hideMark/>
          </w:tcPr>
          <w:p w:rsidR="00FB0ABC" w:rsidRPr="00FB1787" w:rsidRDefault="00FB0ABC" w:rsidP="00442666">
            <w:pPr>
              <w:spacing w:line="240" w:lineRule="auto"/>
              <w:ind w:firstLine="0"/>
              <w:rPr>
                <w:b w:val="0"/>
                <w:caps w:val="0"/>
                <w:sz w:val="16"/>
                <w:szCs w:val="16"/>
              </w:rPr>
            </w:pPr>
            <w:r w:rsidRPr="00FB1787">
              <w:rPr>
                <w:sz w:val="16"/>
                <w:szCs w:val="16"/>
              </w:rPr>
              <w:t>Do authors discuss or control for duration of exposure (i.e., whether STI likely still present at time of HIV acquisition)?</w:t>
            </w:r>
          </w:p>
        </w:tc>
        <w:tc>
          <w:tcPr>
            <w:tcW w:w="4585" w:type="dxa"/>
            <w:hideMark/>
          </w:tcPr>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Yes</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No</w:t>
            </w:r>
          </w:p>
        </w:tc>
      </w:tr>
      <w:tr w:rsidR="00FB0ABC" w:rsidRPr="00FB1787" w:rsidTr="00442666">
        <w:trPr>
          <w:trHeight w:val="315"/>
        </w:trPr>
        <w:tc>
          <w:tcPr>
            <w:tcW w:w="3055" w:type="dxa"/>
            <w:hideMark/>
          </w:tcPr>
          <w:p w:rsidR="00FB0ABC" w:rsidRPr="00FB1787" w:rsidRDefault="00FB0ABC" w:rsidP="00442666">
            <w:pPr>
              <w:spacing w:line="240" w:lineRule="auto"/>
              <w:ind w:firstLine="0"/>
              <w:rPr>
                <w:caps w:val="0"/>
                <w:sz w:val="16"/>
                <w:szCs w:val="16"/>
              </w:rPr>
            </w:pPr>
            <w:r w:rsidRPr="00FB1787">
              <w:rPr>
                <w:sz w:val="16"/>
                <w:szCs w:val="16"/>
              </w:rPr>
              <w:t>STI Assessment Interval (months)</w:t>
            </w:r>
          </w:p>
        </w:tc>
        <w:tc>
          <w:tcPr>
            <w:tcW w:w="5490" w:type="dxa"/>
            <w:hideMark/>
          </w:tcPr>
          <w:p w:rsidR="00FB0ABC" w:rsidRPr="00FB1787" w:rsidRDefault="00FB0ABC" w:rsidP="00442666">
            <w:pPr>
              <w:spacing w:line="240" w:lineRule="auto"/>
              <w:ind w:firstLine="0"/>
              <w:rPr>
                <w:b w:val="0"/>
                <w:caps w:val="0"/>
                <w:sz w:val="16"/>
                <w:szCs w:val="16"/>
              </w:rPr>
            </w:pPr>
            <w:r w:rsidRPr="00FB1787">
              <w:rPr>
                <w:sz w:val="16"/>
                <w:szCs w:val="16"/>
              </w:rPr>
              <w:t>The number of months between STI and HIV assessments</w:t>
            </w:r>
          </w:p>
        </w:tc>
        <w:tc>
          <w:tcPr>
            <w:tcW w:w="4585" w:type="dxa"/>
            <w:hideMark/>
          </w:tcPr>
          <w:p w:rsidR="00FB0ABC" w:rsidRPr="00FB1787" w:rsidRDefault="00FB0ABC" w:rsidP="00442666">
            <w:pPr>
              <w:spacing w:line="240" w:lineRule="auto"/>
              <w:ind w:firstLine="0"/>
              <w:rPr>
                <w:b w:val="0"/>
                <w:caps w:val="0"/>
                <w:sz w:val="16"/>
                <w:szCs w:val="16"/>
              </w:rPr>
            </w:pPr>
            <w:r w:rsidRPr="00FB1787">
              <w:rPr>
                <w:sz w:val="16"/>
                <w:szCs w:val="16"/>
              </w:rPr>
              <w:t>(numeric value)</w:t>
            </w:r>
          </w:p>
        </w:tc>
      </w:tr>
      <w:tr w:rsidR="00FB0ABC" w:rsidRPr="00FB1787" w:rsidTr="00442666">
        <w:trPr>
          <w:cantSplit/>
          <w:trHeight w:val="315"/>
        </w:trPr>
        <w:tc>
          <w:tcPr>
            <w:tcW w:w="3055" w:type="dxa"/>
          </w:tcPr>
          <w:p w:rsidR="00FB0ABC" w:rsidRPr="00FB1787" w:rsidRDefault="00FB0ABC" w:rsidP="00442666">
            <w:pPr>
              <w:spacing w:line="240" w:lineRule="auto"/>
              <w:ind w:firstLine="0"/>
              <w:rPr>
                <w:caps w:val="0"/>
                <w:sz w:val="16"/>
                <w:szCs w:val="16"/>
              </w:rPr>
            </w:pPr>
            <w:r w:rsidRPr="00FB1787">
              <w:rPr>
                <w:sz w:val="16"/>
                <w:szCs w:val="16"/>
              </w:rPr>
              <w:t>HIV baseline diagnostic procedures</w:t>
            </w:r>
          </w:p>
        </w:tc>
        <w:tc>
          <w:tcPr>
            <w:tcW w:w="5490" w:type="dxa"/>
          </w:tcPr>
          <w:p w:rsidR="00FB0ABC" w:rsidRPr="00FB1787" w:rsidRDefault="00FB0ABC" w:rsidP="00442666">
            <w:pPr>
              <w:spacing w:line="240" w:lineRule="auto"/>
              <w:rPr>
                <w:b w:val="0"/>
                <w:caps w:val="0"/>
                <w:sz w:val="16"/>
                <w:szCs w:val="16"/>
              </w:rPr>
            </w:pPr>
          </w:p>
        </w:tc>
        <w:tc>
          <w:tcPr>
            <w:tcW w:w="4585" w:type="dxa"/>
          </w:tcPr>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RNA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PCR</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4th-generation ELISA (venous blood)</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 xml:space="preserve"> generation (fingerstick/ unknown)</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3</w:t>
            </w:r>
            <w:r w:rsidRPr="00FB1787">
              <w:rPr>
                <w:rFonts w:ascii="Times New Roman" w:eastAsia="Times New Roman" w:hAnsi="Times New Roman" w:cs="Times New Roman"/>
                <w:sz w:val="16"/>
                <w:szCs w:val="16"/>
                <w:vertAlign w:val="superscript"/>
              </w:rPr>
              <w:t>rd</w:t>
            </w:r>
            <w:r w:rsidRPr="00FB1787">
              <w:rPr>
                <w:rFonts w:ascii="Times New Roman" w:eastAsia="Times New Roman" w:hAnsi="Times New Roman" w:cs="Times New Roman"/>
                <w:sz w:val="16"/>
                <w:szCs w:val="16"/>
              </w:rPr>
              <w:t xml:space="preserve"> generation ELISA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2</w:t>
            </w:r>
            <w:r w:rsidRPr="00FB1787">
              <w:rPr>
                <w:rFonts w:ascii="Times New Roman" w:eastAsia="Times New Roman" w:hAnsi="Times New Roman" w:cs="Times New Roman"/>
                <w:sz w:val="16"/>
                <w:szCs w:val="16"/>
                <w:vertAlign w:val="superscript"/>
              </w:rPr>
              <w:t>nd</w:t>
            </w:r>
            <w:r w:rsidRPr="00FB1787">
              <w:rPr>
                <w:rFonts w:ascii="Times New Roman" w:eastAsia="Times New Roman" w:hAnsi="Times New Roman" w:cs="Times New Roman"/>
                <w:sz w:val="16"/>
                <w:szCs w:val="16"/>
              </w:rPr>
              <w:t xml:space="preserve"> generation ELISA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1</w:t>
            </w:r>
            <w:r w:rsidRPr="00FB1787">
              <w:rPr>
                <w:rFonts w:ascii="Times New Roman" w:eastAsia="Times New Roman" w:hAnsi="Times New Roman" w:cs="Times New Roman"/>
                <w:sz w:val="16"/>
                <w:szCs w:val="16"/>
                <w:vertAlign w:val="superscript"/>
              </w:rPr>
              <w:t>st</w:t>
            </w:r>
            <w:r w:rsidRPr="00FB1787">
              <w:rPr>
                <w:rFonts w:ascii="Times New Roman" w:eastAsia="Times New Roman" w:hAnsi="Times New Roman" w:cs="Times New Roman"/>
                <w:sz w:val="16"/>
                <w:szCs w:val="16"/>
              </w:rPr>
              <w:t xml:space="preserve"> generation ELISA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Unspecified ELISA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Sequential testing (any type)</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WB or p24 to all</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Not reported</w:t>
            </w:r>
          </w:p>
        </w:tc>
      </w:tr>
      <w:tr w:rsidR="00FB0ABC" w:rsidRPr="00FB1787" w:rsidTr="00442666">
        <w:trPr>
          <w:trHeight w:val="315"/>
        </w:trPr>
        <w:tc>
          <w:tcPr>
            <w:tcW w:w="3055" w:type="dxa"/>
          </w:tcPr>
          <w:p w:rsidR="00FB0ABC" w:rsidRPr="00FB1787" w:rsidDel="00A748A1" w:rsidRDefault="00FB0ABC" w:rsidP="00442666">
            <w:pPr>
              <w:spacing w:line="240" w:lineRule="auto"/>
              <w:ind w:firstLine="0"/>
              <w:rPr>
                <w:caps w:val="0"/>
                <w:sz w:val="16"/>
                <w:szCs w:val="16"/>
              </w:rPr>
            </w:pPr>
            <w:r w:rsidRPr="00FB1787">
              <w:rPr>
                <w:sz w:val="16"/>
                <w:szCs w:val="16"/>
              </w:rPr>
              <w:t>HIV outcome diagnostic procedures</w:t>
            </w:r>
          </w:p>
        </w:tc>
        <w:tc>
          <w:tcPr>
            <w:tcW w:w="5490" w:type="dxa"/>
          </w:tcPr>
          <w:p w:rsidR="00FB0ABC" w:rsidRPr="00FB1787" w:rsidDel="00A748A1" w:rsidRDefault="00FB0ABC" w:rsidP="00442666">
            <w:pPr>
              <w:spacing w:line="240" w:lineRule="auto"/>
              <w:rPr>
                <w:b w:val="0"/>
                <w:caps w:val="0"/>
                <w:sz w:val="16"/>
                <w:szCs w:val="16"/>
              </w:rPr>
            </w:pPr>
          </w:p>
        </w:tc>
        <w:tc>
          <w:tcPr>
            <w:tcW w:w="4585" w:type="dxa"/>
          </w:tcPr>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RNA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PCR</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4th-generation ELISA (venous blood)</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 xml:space="preserve"> generation (fingerstick/ unknown)</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3</w:t>
            </w:r>
            <w:r w:rsidRPr="00FB1787">
              <w:rPr>
                <w:rFonts w:ascii="Times New Roman" w:eastAsia="Times New Roman" w:hAnsi="Times New Roman" w:cs="Times New Roman"/>
                <w:sz w:val="16"/>
                <w:szCs w:val="16"/>
                <w:vertAlign w:val="superscript"/>
              </w:rPr>
              <w:t>rd</w:t>
            </w:r>
            <w:r w:rsidRPr="00FB1787">
              <w:rPr>
                <w:rFonts w:ascii="Times New Roman" w:eastAsia="Times New Roman" w:hAnsi="Times New Roman" w:cs="Times New Roman"/>
                <w:sz w:val="16"/>
                <w:szCs w:val="16"/>
              </w:rPr>
              <w:t xml:space="preserve"> generation ELISA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2</w:t>
            </w:r>
            <w:r w:rsidRPr="00FB1787">
              <w:rPr>
                <w:rFonts w:ascii="Times New Roman" w:eastAsia="Times New Roman" w:hAnsi="Times New Roman" w:cs="Times New Roman"/>
                <w:sz w:val="16"/>
                <w:szCs w:val="16"/>
                <w:vertAlign w:val="superscript"/>
              </w:rPr>
              <w:t>nd</w:t>
            </w:r>
            <w:r w:rsidRPr="00FB1787">
              <w:rPr>
                <w:rFonts w:ascii="Times New Roman" w:eastAsia="Times New Roman" w:hAnsi="Times New Roman" w:cs="Times New Roman"/>
                <w:sz w:val="16"/>
                <w:szCs w:val="16"/>
              </w:rPr>
              <w:t xml:space="preserve"> generation ELISA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1</w:t>
            </w:r>
            <w:r w:rsidRPr="00FB1787">
              <w:rPr>
                <w:rFonts w:ascii="Times New Roman" w:eastAsia="Times New Roman" w:hAnsi="Times New Roman" w:cs="Times New Roman"/>
                <w:sz w:val="16"/>
                <w:szCs w:val="16"/>
                <w:vertAlign w:val="superscript"/>
              </w:rPr>
              <w:t>st</w:t>
            </w:r>
            <w:r w:rsidRPr="00FB1787">
              <w:rPr>
                <w:rFonts w:ascii="Times New Roman" w:eastAsia="Times New Roman" w:hAnsi="Times New Roman" w:cs="Times New Roman"/>
                <w:sz w:val="16"/>
                <w:szCs w:val="16"/>
              </w:rPr>
              <w:t xml:space="preserve"> generation ELISA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Unspecified ELISA</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t>WB or p24 to all</w:t>
            </w:r>
          </w:p>
          <w:p w:rsidR="00FB0ABC" w:rsidRPr="00FB1787" w:rsidRDefault="00FB0ABC" w:rsidP="00442666">
            <w:pPr>
              <w:pStyle w:val="ListParagraph"/>
              <w:numPr>
                <w:ilvl w:val="0"/>
                <w:numId w:val="11"/>
              </w:numPr>
              <w:spacing w:after="0" w:line="240" w:lineRule="auto"/>
              <w:rPr>
                <w:rFonts w:ascii="Times New Roman" w:eastAsia="Times New Roman" w:hAnsi="Times New Roman" w:cs="Times New Roman"/>
                <w:b w:val="0"/>
                <w:caps w:val="0"/>
                <w:sz w:val="16"/>
                <w:szCs w:val="16"/>
              </w:rPr>
            </w:pPr>
            <w:r w:rsidRPr="00FB1787">
              <w:rPr>
                <w:rFonts w:ascii="Times New Roman" w:eastAsia="Times New Roman" w:hAnsi="Times New Roman" w:cs="Times New Roman"/>
                <w:sz w:val="16"/>
                <w:szCs w:val="16"/>
              </w:rPr>
              <w:lastRenderedPageBreak/>
              <w:t>Not reported</w:t>
            </w:r>
          </w:p>
        </w:tc>
      </w:tr>
    </w:tbl>
    <w:p w:rsidR="00FB0ABC" w:rsidRPr="00FB1787" w:rsidRDefault="00FB0ABC" w:rsidP="00442666">
      <w:pPr>
        <w:rPr>
          <w:sz w:val="20"/>
          <w:szCs w:val="20"/>
        </w:rPr>
      </w:pPr>
    </w:p>
    <w:p w:rsidR="00FB0ABC" w:rsidRPr="00FB1787" w:rsidRDefault="00FB0ABC">
      <w:pPr>
        <w:rPr>
          <w:rFonts w:eastAsiaTheme="majorEastAsia"/>
          <w:b/>
          <w:bCs/>
          <w:i/>
          <w:iCs/>
          <w:lang w:eastAsia="ja-JP"/>
        </w:rPr>
      </w:pPr>
      <w:r w:rsidRPr="00FB1787">
        <w:br w:type="page"/>
      </w:r>
    </w:p>
    <w:p w:rsidR="00FB0ABC" w:rsidRPr="00FB1787" w:rsidRDefault="00FB0ABC" w:rsidP="00442666">
      <w:pPr>
        <w:pStyle w:val="Heading1"/>
        <w:rPr>
          <w:sz w:val="24"/>
          <w:szCs w:val="24"/>
        </w:rPr>
      </w:pPr>
      <w:bookmarkStart w:id="68" w:name="_Toc22918575"/>
      <w:r>
        <w:rPr>
          <w:sz w:val="24"/>
          <w:szCs w:val="24"/>
        </w:rPr>
        <w:lastRenderedPageBreak/>
        <w:t>Appendix</w:t>
      </w:r>
      <w:r w:rsidRPr="00FB1787">
        <w:rPr>
          <w:sz w:val="24"/>
          <w:szCs w:val="24"/>
        </w:rPr>
        <w:t xml:space="preserve"> F. Risk of Bias Results</w:t>
      </w:r>
      <w:r>
        <w:rPr>
          <w:sz w:val="24"/>
          <w:szCs w:val="24"/>
        </w:rPr>
        <w:t xml:space="preserve"> (n = 26 studies)</w:t>
      </w:r>
      <w:bookmarkEnd w:id="68"/>
    </w:p>
    <w:tbl>
      <w:tblPr>
        <w:tblW w:w="1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615"/>
        <w:gridCol w:w="900"/>
        <w:gridCol w:w="900"/>
        <w:gridCol w:w="1800"/>
        <w:gridCol w:w="919"/>
        <w:gridCol w:w="71"/>
        <w:gridCol w:w="848"/>
        <w:gridCol w:w="1852"/>
        <w:gridCol w:w="1800"/>
        <w:gridCol w:w="810"/>
        <w:gridCol w:w="810"/>
        <w:gridCol w:w="1748"/>
      </w:tblGrid>
      <w:tr w:rsidR="00FB0ABC" w:rsidRPr="00FB1787" w:rsidTr="00442666">
        <w:trPr>
          <w:trHeight w:val="63"/>
          <w:tblHeader/>
        </w:trPr>
        <w:tc>
          <w:tcPr>
            <w:tcW w:w="1615" w:type="dxa"/>
            <w:vMerge w:val="restart"/>
            <w:shd w:val="clear" w:color="auto" w:fill="E7E6E6" w:themeFill="background2"/>
            <w:vAlign w:val="bottom"/>
          </w:tcPr>
          <w:p w:rsidR="00FB0ABC" w:rsidRPr="00236C84" w:rsidRDefault="00FB0ABC" w:rsidP="00442666">
            <w:pPr>
              <w:rPr>
                <w:sz w:val="16"/>
                <w:szCs w:val="16"/>
              </w:rPr>
            </w:pPr>
            <w:r w:rsidRPr="00236C84">
              <w:rPr>
                <w:sz w:val="16"/>
                <w:szCs w:val="16"/>
              </w:rPr>
              <w:br w:type="page"/>
            </w:r>
            <w:r w:rsidRPr="00236C84">
              <w:rPr>
                <w:b/>
                <w:color w:val="000000"/>
                <w:sz w:val="16"/>
                <w:szCs w:val="16"/>
              </w:rPr>
              <w:t xml:space="preserve">Author, year </w:t>
            </w:r>
          </w:p>
        </w:tc>
        <w:tc>
          <w:tcPr>
            <w:tcW w:w="12458" w:type="dxa"/>
            <w:gridSpan w:val="11"/>
            <w:shd w:val="clear" w:color="auto" w:fill="E7E6E6" w:themeFill="background2"/>
            <w:vAlign w:val="bottom"/>
          </w:tcPr>
          <w:p w:rsidR="00FB0ABC" w:rsidRPr="00236C84" w:rsidRDefault="00FB0ABC" w:rsidP="00442666">
            <w:pPr>
              <w:jc w:val="center"/>
              <w:rPr>
                <w:b/>
                <w:bCs/>
                <w:color w:val="000000"/>
                <w:sz w:val="16"/>
                <w:szCs w:val="16"/>
              </w:rPr>
            </w:pPr>
            <w:r w:rsidRPr="00236C84">
              <w:rPr>
                <w:b/>
                <w:bCs/>
                <w:color w:val="000000"/>
                <w:sz w:val="16"/>
                <w:szCs w:val="16"/>
              </w:rPr>
              <w:t>Cohort Studies</w:t>
            </w:r>
          </w:p>
        </w:tc>
      </w:tr>
      <w:tr w:rsidR="00FB0ABC" w:rsidRPr="00FB1787" w:rsidTr="00442666">
        <w:trPr>
          <w:trHeight w:val="63"/>
          <w:tblHeader/>
        </w:trPr>
        <w:tc>
          <w:tcPr>
            <w:tcW w:w="1615" w:type="dxa"/>
            <w:vMerge/>
            <w:shd w:val="clear" w:color="auto" w:fill="E7E6E6" w:themeFill="background2"/>
            <w:vAlign w:val="bottom"/>
            <w:hideMark/>
          </w:tcPr>
          <w:p w:rsidR="00FB0ABC" w:rsidRPr="00236C84" w:rsidRDefault="00FB0ABC" w:rsidP="00442666">
            <w:pPr>
              <w:rPr>
                <w:b/>
                <w:color w:val="000000"/>
                <w:sz w:val="16"/>
                <w:szCs w:val="16"/>
              </w:rPr>
            </w:pPr>
          </w:p>
        </w:tc>
        <w:tc>
          <w:tcPr>
            <w:tcW w:w="1800" w:type="dxa"/>
            <w:gridSpan w:val="2"/>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 xml:space="preserve">D1 – </w:t>
            </w:r>
            <w:r>
              <w:rPr>
                <w:b/>
                <w:bCs/>
                <w:color w:val="000000"/>
                <w:sz w:val="16"/>
                <w:szCs w:val="16"/>
              </w:rPr>
              <w:br/>
            </w:r>
            <w:r w:rsidRPr="00236C84">
              <w:rPr>
                <w:b/>
                <w:bCs/>
                <w:color w:val="000000"/>
                <w:sz w:val="16"/>
                <w:szCs w:val="16"/>
              </w:rPr>
              <w:t>STI assessment</w:t>
            </w:r>
          </w:p>
        </w:tc>
        <w:tc>
          <w:tcPr>
            <w:tcW w:w="1800" w:type="dxa"/>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 xml:space="preserve">D2 – </w:t>
            </w:r>
            <w:r>
              <w:rPr>
                <w:b/>
                <w:bCs/>
                <w:color w:val="000000"/>
                <w:sz w:val="16"/>
                <w:szCs w:val="16"/>
              </w:rPr>
              <w:br/>
            </w:r>
            <w:r w:rsidRPr="00236C84">
              <w:rPr>
                <w:b/>
                <w:bCs/>
                <w:color w:val="000000"/>
                <w:sz w:val="16"/>
                <w:szCs w:val="16"/>
              </w:rPr>
              <w:t>Outcome assessment</w:t>
            </w:r>
          </w:p>
        </w:tc>
        <w:tc>
          <w:tcPr>
            <w:tcW w:w="1838" w:type="dxa"/>
            <w:gridSpan w:val="3"/>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D3 –</w:t>
            </w:r>
            <w:r>
              <w:rPr>
                <w:b/>
                <w:bCs/>
                <w:color w:val="000000"/>
                <w:sz w:val="16"/>
                <w:szCs w:val="16"/>
              </w:rPr>
              <w:br/>
            </w:r>
            <w:r w:rsidRPr="00236C84">
              <w:rPr>
                <w:b/>
                <w:bCs/>
                <w:color w:val="000000"/>
                <w:sz w:val="16"/>
                <w:szCs w:val="16"/>
              </w:rPr>
              <w:t>Confounding</w:t>
            </w:r>
          </w:p>
        </w:tc>
        <w:tc>
          <w:tcPr>
            <w:tcW w:w="1852" w:type="dxa"/>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 xml:space="preserve">D4 – </w:t>
            </w:r>
            <w:r w:rsidRPr="00236C84">
              <w:rPr>
                <w:b/>
                <w:bCs/>
                <w:color w:val="000000"/>
                <w:sz w:val="16"/>
                <w:szCs w:val="16"/>
              </w:rPr>
              <w:br/>
              <w:t>Group comparability</w:t>
            </w:r>
          </w:p>
        </w:tc>
        <w:tc>
          <w:tcPr>
            <w:tcW w:w="1800" w:type="dxa"/>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 xml:space="preserve">D5 – </w:t>
            </w:r>
            <w:r w:rsidRPr="00236C84">
              <w:rPr>
                <w:b/>
                <w:bCs/>
                <w:color w:val="000000"/>
                <w:sz w:val="16"/>
                <w:szCs w:val="16"/>
              </w:rPr>
              <w:br/>
              <w:t>Preclude baseline HIV</w:t>
            </w:r>
          </w:p>
        </w:tc>
        <w:tc>
          <w:tcPr>
            <w:tcW w:w="1620" w:type="dxa"/>
            <w:gridSpan w:val="2"/>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D6 – Temporality</w:t>
            </w:r>
          </w:p>
        </w:tc>
        <w:tc>
          <w:tcPr>
            <w:tcW w:w="1748" w:type="dxa"/>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 xml:space="preserve">D7 – </w:t>
            </w:r>
            <w:r w:rsidRPr="00236C84">
              <w:rPr>
                <w:b/>
                <w:bCs/>
                <w:color w:val="000000"/>
                <w:sz w:val="16"/>
                <w:szCs w:val="16"/>
              </w:rPr>
              <w:br/>
              <w:t>Co-intervention similarity</w:t>
            </w:r>
          </w:p>
        </w:tc>
      </w:tr>
      <w:tr w:rsidR="00FB0ABC" w:rsidRPr="00FB1787" w:rsidTr="00442666">
        <w:trPr>
          <w:trHeight w:val="89"/>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Beymer 2016</w:t>
            </w:r>
            <w:r w:rsidRPr="00236C84">
              <w:rPr>
                <w:noProof/>
                <w:color w:val="000000"/>
                <w:sz w:val="16"/>
                <w:szCs w:val="16"/>
                <w:vertAlign w:val="superscript"/>
              </w:rPr>
              <w:t>9</w:t>
            </w:r>
          </w:p>
        </w:tc>
        <w:tc>
          <w:tcPr>
            <w:tcW w:w="9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r w:rsidRPr="00B507C0">
              <w:rPr>
                <w:color w:val="000000"/>
                <w:sz w:val="16"/>
                <w:szCs w:val="16"/>
                <w:vertAlign w:val="superscript"/>
              </w:rPr>
              <w:t>*</w:t>
            </w:r>
            <w:r w:rsidRPr="003A72EB">
              <w:rPr>
                <w:color w:val="000000" w:themeColor="text1"/>
                <w:sz w:val="16"/>
                <w:szCs w:val="16"/>
                <w:vertAlign w:val="superscript"/>
              </w:rPr>
              <w:t>†</w:t>
            </w:r>
            <w:r w:rsidRPr="003A72EB">
              <w:rPr>
                <w:color w:val="000000"/>
                <w:sz w:val="16"/>
                <w:szCs w:val="16"/>
                <w:vertAlign w:val="superscript"/>
              </w:rPr>
              <w:t>‡</w:t>
            </w:r>
          </w:p>
        </w:tc>
        <w:tc>
          <w:tcPr>
            <w:tcW w:w="900" w:type="dxa"/>
            <w:shd w:val="clear" w:color="auto" w:fill="4472C4" w:themeFill="accent1"/>
          </w:tcPr>
          <w:p w:rsidR="00FB0ABC" w:rsidRPr="00236C84" w:rsidRDefault="00FB0ABC" w:rsidP="00442666">
            <w:pPr>
              <w:rPr>
                <w:color w:val="000000"/>
                <w:sz w:val="16"/>
                <w:szCs w:val="16"/>
              </w:rPr>
            </w:pPr>
            <w:r w:rsidRPr="00236C84">
              <w:rPr>
                <w:color w:val="FFFFFF"/>
                <w:sz w:val="16"/>
                <w:szCs w:val="16"/>
              </w:rPr>
              <w:t>Very Low</w:t>
            </w:r>
            <w:r w:rsidRPr="00B507C0">
              <w:rPr>
                <w:color w:val="FFFFFF" w:themeColor="background1"/>
                <w:sz w:val="16"/>
                <w:szCs w:val="16"/>
                <w:vertAlign w:val="superscript"/>
              </w:rPr>
              <w:t>§</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260"/>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Cheung 2016</w:t>
            </w:r>
            <w:r w:rsidRPr="00236C84">
              <w:rPr>
                <w:noProof/>
                <w:color w:val="000000"/>
                <w:sz w:val="16"/>
                <w:szCs w:val="16"/>
                <w:vertAlign w:val="superscript"/>
              </w:rPr>
              <w:t>10</w:t>
            </w:r>
          </w:p>
        </w:tc>
        <w:tc>
          <w:tcPr>
            <w:tcW w:w="9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r w:rsidRPr="003A72EB">
              <w:rPr>
                <w:color w:val="000000" w:themeColor="text1"/>
                <w:sz w:val="16"/>
                <w:szCs w:val="16"/>
                <w:vertAlign w:val="superscript"/>
              </w:rPr>
              <w:t>†</w:t>
            </w:r>
            <w:r w:rsidRPr="003A72EB">
              <w:rPr>
                <w:color w:val="000000"/>
                <w:sz w:val="16"/>
                <w:szCs w:val="16"/>
                <w:vertAlign w:val="superscript"/>
              </w:rPr>
              <w:t>‡</w:t>
            </w:r>
          </w:p>
        </w:tc>
        <w:tc>
          <w:tcPr>
            <w:tcW w:w="900" w:type="dxa"/>
            <w:shd w:val="clear" w:color="auto" w:fill="4472C4" w:themeFill="accent1"/>
          </w:tcPr>
          <w:p w:rsidR="00FB0ABC" w:rsidRPr="00236C84" w:rsidRDefault="00FB0ABC" w:rsidP="00442666">
            <w:pPr>
              <w:rPr>
                <w:color w:val="000000"/>
                <w:sz w:val="16"/>
                <w:szCs w:val="16"/>
              </w:rPr>
            </w:pPr>
            <w:r w:rsidRPr="00236C84">
              <w:rPr>
                <w:color w:val="FFFFFF"/>
                <w:sz w:val="16"/>
                <w:szCs w:val="16"/>
              </w:rPr>
              <w:t>Very Low</w:t>
            </w:r>
            <w:r w:rsidRPr="00B507C0">
              <w:rPr>
                <w:color w:val="FFFFFF" w:themeColor="background1"/>
                <w:sz w:val="16"/>
                <w:szCs w:val="16"/>
                <w:vertAlign w:val="superscript"/>
              </w:rPr>
              <w:t>*§</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Desai 2017</w:t>
            </w:r>
            <w:r w:rsidRPr="00236C84">
              <w:rPr>
                <w:noProof/>
                <w:color w:val="000000"/>
                <w:sz w:val="16"/>
                <w:szCs w:val="16"/>
                <w:vertAlign w:val="superscript"/>
              </w:rPr>
              <w:t>8</w:t>
            </w:r>
          </w:p>
        </w:tc>
        <w:tc>
          <w:tcPr>
            <w:tcW w:w="1800" w:type="dxa"/>
            <w:gridSpan w:val="2"/>
            <w:shd w:val="clear" w:color="000000" w:fill="FFE699"/>
            <w:noWrap/>
            <w:hideMark/>
          </w:tcPr>
          <w:p w:rsidR="00FB0ABC" w:rsidRPr="00236C84" w:rsidRDefault="00FB0ABC" w:rsidP="00442666">
            <w:pPr>
              <w:rPr>
                <w:color w:val="000000"/>
                <w:sz w:val="16"/>
                <w:szCs w:val="16"/>
              </w:rPr>
            </w:pPr>
            <w:r w:rsidRPr="00236C84">
              <w:rPr>
                <w:color w:val="000000"/>
                <w:sz w:val="16"/>
                <w:szCs w:val="16"/>
              </w:rPr>
              <w:t>Medium</w:t>
            </w:r>
          </w:p>
        </w:tc>
        <w:tc>
          <w:tcPr>
            <w:tcW w:w="1800" w:type="dxa"/>
            <w:shd w:val="clear" w:color="000000" w:fill="FFE699"/>
            <w:noWrap/>
            <w:hideMark/>
          </w:tcPr>
          <w:p w:rsidR="00FB0ABC" w:rsidRPr="00236C84" w:rsidRDefault="00FB0ABC" w:rsidP="00442666">
            <w:pPr>
              <w:rPr>
                <w:color w:val="000000"/>
                <w:sz w:val="16"/>
                <w:szCs w:val="16"/>
              </w:rPr>
            </w:pPr>
            <w:r w:rsidRPr="00236C84">
              <w:rPr>
                <w:color w:val="000000"/>
                <w:sz w:val="16"/>
                <w:szCs w:val="16"/>
              </w:rPr>
              <w:t>Medium</w:t>
            </w:r>
          </w:p>
        </w:tc>
        <w:tc>
          <w:tcPr>
            <w:tcW w:w="99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r w:rsidRPr="003A72EB">
              <w:rPr>
                <w:color w:val="000000" w:themeColor="text1"/>
                <w:sz w:val="16"/>
                <w:szCs w:val="16"/>
                <w:vertAlign w:val="superscript"/>
              </w:rPr>
              <w:t>†</w:t>
            </w:r>
            <w:r w:rsidRPr="003A72EB">
              <w:rPr>
                <w:color w:val="000000"/>
                <w:sz w:val="16"/>
                <w:szCs w:val="16"/>
                <w:vertAlign w:val="superscript"/>
              </w:rPr>
              <w:t>‡</w:t>
            </w:r>
            <w:r w:rsidRPr="003A72EB">
              <w:rPr>
                <w:color w:val="000000" w:themeColor="text1"/>
                <w:sz w:val="16"/>
                <w:szCs w:val="16"/>
                <w:vertAlign w:val="superscript"/>
              </w:rPr>
              <w:t>§</w:t>
            </w:r>
          </w:p>
        </w:tc>
        <w:tc>
          <w:tcPr>
            <w:tcW w:w="848" w:type="dxa"/>
            <w:shd w:val="clear" w:color="auto" w:fill="FFC000" w:themeFill="accent4"/>
            <w:vAlign w:val="center"/>
          </w:tcPr>
          <w:p w:rsidR="00FB0ABC" w:rsidRPr="00236C84" w:rsidRDefault="00FB0ABC" w:rsidP="00442666">
            <w:pPr>
              <w:rPr>
                <w:color w:val="000000"/>
                <w:sz w:val="16"/>
                <w:szCs w:val="16"/>
              </w:rPr>
            </w:pPr>
            <w:r w:rsidRPr="00236C84">
              <w:rPr>
                <w:color w:val="000000"/>
                <w:sz w:val="16"/>
                <w:szCs w:val="16"/>
              </w:rPr>
              <w:t>High</w:t>
            </w:r>
            <w:r w:rsidRPr="003A72EB">
              <w:rPr>
                <w:color w:val="000000"/>
                <w:sz w:val="16"/>
                <w:szCs w:val="16"/>
                <w:vertAlign w:val="superscript"/>
              </w:rPr>
              <w:t>*</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134"/>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Garofalo 2016</w:t>
            </w:r>
            <w:r w:rsidRPr="00236C84">
              <w:rPr>
                <w:noProof/>
                <w:color w:val="000000"/>
                <w:sz w:val="16"/>
                <w:szCs w:val="16"/>
                <w:vertAlign w:val="superscript"/>
              </w:rPr>
              <w:t>11</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hideMark/>
          </w:tcPr>
          <w:p w:rsidR="00FB0ABC" w:rsidRPr="00236C84" w:rsidRDefault="00FB0ABC" w:rsidP="00442666">
            <w:pPr>
              <w:rPr>
                <w:color w:val="000000"/>
                <w:sz w:val="16"/>
                <w:szCs w:val="16"/>
              </w:rPr>
            </w:pPr>
            <w:r w:rsidRPr="00236C84">
              <w:rPr>
                <w:color w:val="000000"/>
                <w:sz w:val="16"/>
                <w:szCs w:val="16"/>
              </w:rPr>
              <w:t>Medium</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r>
      <w:tr w:rsidR="00FB0ABC" w:rsidRPr="00FB1787" w:rsidTr="00343F60">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Giuliani 2014</w:t>
            </w:r>
            <w:r w:rsidRPr="00236C84">
              <w:rPr>
                <w:noProof/>
                <w:color w:val="000000"/>
                <w:sz w:val="16"/>
                <w:szCs w:val="16"/>
                <w:vertAlign w:val="superscript"/>
              </w:rPr>
              <w:t>12</w:t>
            </w:r>
          </w:p>
        </w:tc>
        <w:tc>
          <w:tcPr>
            <w:tcW w:w="900" w:type="dxa"/>
            <w:shd w:val="clear" w:color="auto" w:fill="B4C6E7" w:themeFill="accent1" w:themeFillTint="66"/>
            <w:noWrap/>
            <w:hideMark/>
          </w:tcPr>
          <w:p w:rsidR="00FB0ABC" w:rsidRPr="00236C84" w:rsidRDefault="00FB0ABC" w:rsidP="00442666">
            <w:pPr>
              <w:rPr>
                <w:color w:val="000000"/>
                <w:sz w:val="16"/>
                <w:szCs w:val="16"/>
              </w:rPr>
            </w:pPr>
            <w:r w:rsidRPr="00236C84">
              <w:rPr>
                <w:color w:val="000000"/>
                <w:sz w:val="16"/>
                <w:szCs w:val="16"/>
              </w:rPr>
              <w:t>Low</w:t>
            </w:r>
            <w:r w:rsidRPr="003A72EB">
              <w:rPr>
                <w:color w:val="000000" w:themeColor="text1"/>
                <w:sz w:val="16"/>
                <w:szCs w:val="16"/>
                <w:vertAlign w:val="superscript"/>
              </w:rPr>
              <w:t>†</w:t>
            </w:r>
          </w:p>
        </w:tc>
        <w:tc>
          <w:tcPr>
            <w:tcW w:w="900" w:type="dxa"/>
            <w:shd w:val="clear" w:color="auto" w:fill="4472C4" w:themeFill="accent1"/>
          </w:tcPr>
          <w:p w:rsidR="00FB0ABC" w:rsidRPr="00236C84" w:rsidRDefault="00FB0ABC" w:rsidP="00442666">
            <w:pPr>
              <w:rPr>
                <w:color w:val="000000"/>
                <w:sz w:val="16"/>
                <w:szCs w:val="16"/>
              </w:rPr>
            </w:pPr>
            <w:r w:rsidRPr="00236C84">
              <w:rPr>
                <w:color w:val="FFFFFF"/>
                <w:sz w:val="16"/>
                <w:szCs w:val="16"/>
              </w:rPr>
              <w:t>Very Low</w:t>
            </w:r>
            <w:r w:rsidRPr="003A72EB">
              <w:rPr>
                <w:color w:val="FFFFFF" w:themeColor="background1"/>
                <w:sz w:val="16"/>
                <w:szCs w:val="16"/>
                <w:vertAlign w:val="superscript"/>
              </w:rPr>
              <w:t>§</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6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Harrison 1999</w:t>
            </w:r>
            <w:r w:rsidRPr="00236C84">
              <w:rPr>
                <w:noProof/>
                <w:color w:val="000000"/>
                <w:sz w:val="16"/>
                <w:szCs w:val="16"/>
                <w:vertAlign w:val="superscript"/>
              </w:rPr>
              <w:t>13</w:t>
            </w:r>
          </w:p>
        </w:tc>
        <w:tc>
          <w:tcPr>
            <w:tcW w:w="1800" w:type="dxa"/>
            <w:gridSpan w:val="2"/>
            <w:shd w:val="clear" w:color="000000" w:fill="FFE699"/>
            <w:noWrap/>
            <w:hideMark/>
          </w:tcPr>
          <w:p w:rsidR="00FB0ABC" w:rsidRPr="00236C84" w:rsidRDefault="00FB0ABC" w:rsidP="00442666">
            <w:pPr>
              <w:rPr>
                <w:color w:val="000000"/>
                <w:sz w:val="16"/>
                <w:szCs w:val="16"/>
              </w:rPr>
            </w:pPr>
            <w:r w:rsidRPr="00236C84">
              <w:rPr>
                <w:color w:val="000000"/>
                <w:sz w:val="16"/>
                <w:szCs w:val="16"/>
              </w:rPr>
              <w:t>Medium</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Jia 2015</w:t>
            </w:r>
            <w:r w:rsidRPr="00236C84">
              <w:rPr>
                <w:noProof/>
                <w:color w:val="000000"/>
                <w:sz w:val="16"/>
                <w:szCs w:val="16"/>
                <w:vertAlign w:val="superscript"/>
              </w:rPr>
              <w:t>14</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r>
      <w:tr w:rsidR="00A06274" w:rsidRPr="00FB1787" w:rsidTr="00A06274">
        <w:trPr>
          <w:trHeight w:val="125"/>
        </w:trPr>
        <w:tc>
          <w:tcPr>
            <w:tcW w:w="1615" w:type="dxa"/>
            <w:shd w:val="clear" w:color="auto" w:fill="auto"/>
            <w:noWrap/>
            <w:vAlign w:val="center"/>
            <w:hideMark/>
          </w:tcPr>
          <w:p w:rsidR="00A06274" w:rsidRPr="00236C84" w:rsidRDefault="00A06274" w:rsidP="00442666">
            <w:pPr>
              <w:rPr>
                <w:color w:val="000000"/>
                <w:sz w:val="16"/>
                <w:szCs w:val="16"/>
              </w:rPr>
            </w:pPr>
            <w:r w:rsidRPr="00236C84">
              <w:rPr>
                <w:color w:val="000000"/>
                <w:sz w:val="16"/>
                <w:szCs w:val="16"/>
              </w:rPr>
              <w:t>Jin 2010</w:t>
            </w:r>
            <w:r w:rsidRPr="00236C84">
              <w:rPr>
                <w:noProof/>
                <w:color w:val="000000"/>
                <w:sz w:val="16"/>
                <w:szCs w:val="16"/>
                <w:vertAlign w:val="superscript"/>
              </w:rPr>
              <w:t>15</w:t>
            </w:r>
          </w:p>
        </w:tc>
        <w:tc>
          <w:tcPr>
            <w:tcW w:w="1800" w:type="dxa"/>
            <w:gridSpan w:val="2"/>
            <w:shd w:val="clear" w:color="000000" w:fill="4472C4"/>
            <w:noWrap/>
            <w:hideMark/>
          </w:tcPr>
          <w:p w:rsidR="00A06274" w:rsidRPr="00236C84" w:rsidRDefault="00A06274" w:rsidP="00442666">
            <w:pPr>
              <w:rPr>
                <w:color w:val="FFFFFF"/>
                <w:sz w:val="16"/>
                <w:szCs w:val="16"/>
              </w:rPr>
            </w:pPr>
            <w:r w:rsidRPr="00236C84">
              <w:rPr>
                <w:color w:val="FFFFFF"/>
                <w:sz w:val="16"/>
                <w:szCs w:val="16"/>
              </w:rPr>
              <w:t xml:space="preserve">Very Low </w:t>
            </w:r>
          </w:p>
        </w:tc>
        <w:tc>
          <w:tcPr>
            <w:tcW w:w="1800" w:type="dxa"/>
            <w:shd w:val="clear" w:color="000000" w:fill="4472C4"/>
            <w:noWrap/>
            <w:hideMark/>
          </w:tcPr>
          <w:p w:rsidR="00A06274" w:rsidRPr="00236C84" w:rsidRDefault="00A06274" w:rsidP="00442666">
            <w:pPr>
              <w:rPr>
                <w:color w:val="FFFFFF"/>
                <w:sz w:val="16"/>
                <w:szCs w:val="16"/>
              </w:rPr>
            </w:pPr>
            <w:r w:rsidRPr="00236C84">
              <w:rPr>
                <w:color w:val="FFFFFF"/>
                <w:sz w:val="16"/>
                <w:szCs w:val="16"/>
              </w:rPr>
              <w:t xml:space="preserve">Very Low </w:t>
            </w:r>
          </w:p>
        </w:tc>
        <w:tc>
          <w:tcPr>
            <w:tcW w:w="919" w:type="dxa"/>
            <w:shd w:val="clear" w:color="auto" w:fill="B4C6E7" w:themeFill="accent1" w:themeFillTint="66"/>
            <w:noWrap/>
            <w:vAlign w:val="center"/>
            <w:hideMark/>
          </w:tcPr>
          <w:p w:rsidR="00A06274" w:rsidRPr="00236C84" w:rsidRDefault="00A06274" w:rsidP="00442666">
            <w:pPr>
              <w:rPr>
                <w:color w:val="000000"/>
                <w:sz w:val="16"/>
                <w:szCs w:val="16"/>
              </w:rPr>
            </w:pPr>
            <w:r>
              <w:rPr>
                <w:color w:val="000000"/>
                <w:sz w:val="16"/>
                <w:szCs w:val="16"/>
              </w:rPr>
              <w:t>Low</w:t>
            </w:r>
            <w:r w:rsidRPr="00B507C0">
              <w:rPr>
                <w:color w:val="000000" w:themeColor="text1"/>
                <w:sz w:val="16"/>
                <w:szCs w:val="16"/>
                <w:vertAlign w:val="superscript"/>
              </w:rPr>
              <w:t>†</w:t>
            </w:r>
          </w:p>
        </w:tc>
        <w:tc>
          <w:tcPr>
            <w:tcW w:w="919" w:type="dxa"/>
            <w:gridSpan w:val="2"/>
            <w:shd w:val="clear" w:color="auto" w:fill="FFC000"/>
            <w:vAlign w:val="center"/>
          </w:tcPr>
          <w:p w:rsidR="00A06274" w:rsidRPr="00236C84" w:rsidRDefault="00A06274" w:rsidP="00442666">
            <w:pPr>
              <w:rPr>
                <w:color w:val="000000"/>
                <w:sz w:val="16"/>
                <w:szCs w:val="16"/>
              </w:rPr>
            </w:pPr>
            <w:r>
              <w:rPr>
                <w:color w:val="000000"/>
                <w:sz w:val="16"/>
                <w:szCs w:val="16"/>
              </w:rPr>
              <w:t>High</w:t>
            </w:r>
            <w:r w:rsidRPr="003A72EB">
              <w:rPr>
                <w:color w:val="000000"/>
                <w:sz w:val="16"/>
                <w:szCs w:val="16"/>
                <w:vertAlign w:val="superscript"/>
              </w:rPr>
              <w:t>*</w:t>
            </w:r>
            <w:r w:rsidRPr="00B507C0">
              <w:rPr>
                <w:color w:val="000000" w:themeColor="text1"/>
                <w:sz w:val="16"/>
                <w:szCs w:val="16"/>
                <w:vertAlign w:val="superscript"/>
              </w:rPr>
              <w:t>§</w:t>
            </w:r>
          </w:p>
        </w:tc>
        <w:tc>
          <w:tcPr>
            <w:tcW w:w="1852" w:type="dxa"/>
            <w:shd w:val="clear" w:color="000000" w:fill="4472C4"/>
            <w:noWrap/>
            <w:vAlign w:val="center"/>
            <w:hideMark/>
          </w:tcPr>
          <w:p w:rsidR="00A06274" w:rsidRPr="00236C84" w:rsidRDefault="00A06274" w:rsidP="00442666">
            <w:pPr>
              <w:rPr>
                <w:color w:val="FFFFFF"/>
                <w:sz w:val="16"/>
                <w:szCs w:val="16"/>
              </w:rPr>
            </w:pPr>
            <w:r w:rsidRPr="00236C84">
              <w:rPr>
                <w:color w:val="FFFFFF"/>
                <w:sz w:val="16"/>
                <w:szCs w:val="16"/>
              </w:rPr>
              <w:t xml:space="preserve">Very Low </w:t>
            </w:r>
          </w:p>
        </w:tc>
        <w:tc>
          <w:tcPr>
            <w:tcW w:w="1800" w:type="dxa"/>
            <w:shd w:val="clear" w:color="000000" w:fill="B4C6E7"/>
            <w:noWrap/>
            <w:vAlign w:val="center"/>
            <w:hideMark/>
          </w:tcPr>
          <w:p w:rsidR="00A06274" w:rsidRPr="00236C84" w:rsidRDefault="00A06274" w:rsidP="00442666">
            <w:pPr>
              <w:rPr>
                <w:color w:val="000000"/>
                <w:sz w:val="16"/>
                <w:szCs w:val="16"/>
              </w:rPr>
            </w:pPr>
            <w:r w:rsidRPr="00236C84">
              <w:rPr>
                <w:color w:val="000000"/>
                <w:sz w:val="16"/>
                <w:szCs w:val="16"/>
              </w:rPr>
              <w:t>Low</w:t>
            </w:r>
          </w:p>
        </w:tc>
        <w:tc>
          <w:tcPr>
            <w:tcW w:w="810" w:type="dxa"/>
            <w:shd w:val="clear" w:color="auto" w:fill="FFE599" w:themeFill="accent4" w:themeFillTint="66"/>
            <w:noWrap/>
            <w:vAlign w:val="center"/>
            <w:hideMark/>
          </w:tcPr>
          <w:p w:rsidR="00A06274" w:rsidRPr="00236C84" w:rsidRDefault="00A06274" w:rsidP="00442666">
            <w:pPr>
              <w:rPr>
                <w:color w:val="000000"/>
                <w:sz w:val="16"/>
                <w:szCs w:val="16"/>
              </w:rPr>
            </w:pPr>
            <w:r>
              <w:rPr>
                <w:color w:val="000000"/>
                <w:sz w:val="16"/>
                <w:szCs w:val="16"/>
              </w:rPr>
              <w:t>Medium</w:t>
            </w:r>
            <w:r w:rsidRPr="003A72EB">
              <w:rPr>
                <w:color w:val="000000"/>
                <w:sz w:val="16"/>
                <w:szCs w:val="16"/>
                <w:vertAlign w:val="superscript"/>
              </w:rPr>
              <w:t>*</w:t>
            </w:r>
            <w:r w:rsidRPr="00B507C0">
              <w:rPr>
                <w:color w:val="000000" w:themeColor="text1"/>
                <w:sz w:val="16"/>
                <w:szCs w:val="16"/>
                <w:vertAlign w:val="superscript"/>
              </w:rPr>
              <w:t>†</w:t>
            </w:r>
          </w:p>
        </w:tc>
        <w:tc>
          <w:tcPr>
            <w:tcW w:w="810" w:type="dxa"/>
            <w:shd w:val="clear" w:color="000000" w:fill="FFC000"/>
            <w:vAlign w:val="center"/>
          </w:tcPr>
          <w:p w:rsidR="00A06274" w:rsidRPr="00236C84" w:rsidRDefault="00A06274" w:rsidP="00442666">
            <w:pPr>
              <w:rPr>
                <w:color w:val="000000"/>
                <w:sz w:val="16"/>
                <w:szCs w:val="16"/>
              </w:rPr>
            </w:pPr>
            <w:r>
              <w:rPr>
                <w:color w:val="000000"/>
                <w:sz w:val="16"/>
                <w:szCs w:val="16"/>
              </w:rPr>
              <w:t>High</w:t>
            </w:r>
            <w:r w:rsidRPr="00B507C0">
              <w:rPr>
                <w:color w:val="000000" w:themeColor="text1"/>
                <w:sz w:val="16"/>
                <w:szCs w:val="16"/>
                <w:vertAlign w:val="superscript"/>
              </w:rPr>
              <w:t>§</w:t>
            </w:r>
          </w:p>
        </w:tc>
        <w:tc>
          <w:tcPr>
            <w:tcW w:w="1748" w:type="dxa"/>
            <w:shd w:val="clear" w:color="000000" w:fill="B4C6E7"/>
            <w:noWrap/>
            <w:vAlign w:val="center"/>
            <w:hideMark/>
          </w:tcPr>
          <w:p w:rsidR="00A06274" w:rsidRPr="00236C84" w:rsidRDefault="00A06274"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Kelley 2015</w:t>
            </w:r>
            <w:r w:rsidRPr="00236C84">
              <w:rPr>
                <w:noProof/>
                <w:color w:val="000000"/>
                <w:sz w:val="16"/>
                <w:szCs w:val="16"/>
                <w:vertAlign w:val="superscript"/>
              </w:rPr>
              <w:t>16</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990" w:type="dxa"/>
            <w:gridSpan w:val="2"/>
            <w:shd w:val="clear" w:color="auto" w:fill="FFE599" w:themeFill="accent4" w:themeFillTint="66"/>
            <w:noWrap/>
            <w:vAlign w:val="center"/>
            <w:hideMark/>
          </w:tcPr>
          <w:p w:rsidR="00FB0ABC" w:rsidRPr="00236C84" w:rsidRDefault="00FB0ABC" w:rsidP="00442666">
            <w:pPr>
              <w:rPr>
                <w:color w:val="000000"/>
                <w:sz w:val="16"/>
                <w:szCs w:val="16"/>
              </w:rPr>
            </w:pPr>
            <w:r w:rsidRPr="00236C84">
              <w:rPr>
                <w:color w:val="000000"/>
                <w:sz w:val="16"/>
                <w:szCs w:val="16"/>
              </w:rPr>
              <w:t>Medium</w:t>
            </w:r>
            <w:r w:rsidRPr="00B507C0">
              <w:rPr>
                <w:color w:val="000000"/>
                <w:sz w:val="16"/>
                <w:szCs w:val="16"/>
                <w:vertAlign w:val="superscript"/>
              </w:rPr>
              <w:t>‖</w:t>
            </w:r>
          </w:p>
        </w:tc>
        <w:tc>
          <w:tcPr>
            <w:tcW w:w="848" w:type="dxa"/>
            <w:shd w:val="clear" w:color="000000" w:fill="FFC000"/>
            <w:vAlign w:val="center"/>
          </w:tcPr>
          <w:p w:rsidR="00FB0ABC" w:rsidRPr="00236C84" w:rsidRDefault="00FB0ABC" w:rsidP="00442666">
            <w:pPr>
              <w:rPr>
                <w:color w:val="000000"/>
                <w:sz w:val="16"/>
                <w:szCs w:val="16"/>
              </w:rPr>
            </w:pPr>
            <w:r w:rsidRPr="00236C84">
              <w:rPr>
                <w:color w:val="000000"/>
                <w:sz w:val="16"/>
                <w:szCs w:val="16"/>
              </w:rPr>
              <w:t>High</w:t>
            </w:r>
            <w:r w:rsidRPr="00B507C0">
              <w:rPr>
                <w:color w:val="000000"/>
                <w:sz w:val="16"/>
                <w:szCs w:val="16"/>
                <w:vertAlign w:val="superscript"/>
              </w:rPr>
              <w:t>¶</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Koblin 2013</w:t>
            </w:r>
            <w:r w:rsidRPr="00236C84">
              <w:rPr>
                <w:noProof/>
                <w:color w:val="000000"/>
                <w:sz w:val="16"/>
                <w:szCs w:val="16"/>
                <w:vertAlign w:val="superscript"/>
              </w:rPr>
              <w:t>17</w:t>
            </w:r>
          </w:p>
        </w:tc>
        <w:tc>
          <w:tcPr>
            <w:tcW w:w="1800" w:type="dxa"/>
            <w:gridSpan w:val="2"/>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620" w:type="dxa"/>
            <w:gridSpan w:val="2"/>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343F60">
        <w:trPr>
          <w:trHeight w:val="6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Lam 2017</w:t>
            </w:r>
            <w:r w:rsidRPr="00236C84">
              <w:rPr>
                <w:noProof/>
                <w:color w:val="000000"/>
                <w:sz w:val="16"/>
                <w:szCs w:val="16"/>
                <w:vertAlign w:val="superscript"/>
              </w:rPr>
              <w:t>18</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990" w:type="dxa"/>
            <w:gridSpan w:val="2"/>
            <w:shd w:val="clear" w:color="auto" w:fill="B4C6E7" w:themeFill="accent1" w:themeFillTint="66"/>
            <w:noWrap/>
            <w:vAlign w:val="center"/>
            <w:hideMark/>
          </w:tcPr>
          <w:p w:rsidR="00FB0ABC" w:rsidRPr="00236C84" w:rsidRDefault="00343F60" w:rsidP="00442666">
            <w:pPr>
              <w:rPr>
                <w:color w:val="000000"/>
                <w:sz w:val="16"/>
                <w:szCs w:val="16"/>
              </w:rPr>
            </w:pPr>
            <w:r>
              <w:rPr>
                <w:color w:val="000000"/>
                <w:sz w:val="16"/>
                <w:szCs w:val="16"/>
              </w:rPr>
              <w:t>Low</w:t>
            </w:r>
            <w:r w:rsidR="00FB0ABC" w:rsidRPr="003A72EB">
              <w:rPr>
                <w:color w:val="000000"/>
                <w:sz w:val="16"/>
                <w:szCs w:val="16"/>
                <w:vertAlign w:val="superscript"/>
              </w:rPr>
              <w:t>**</w:t>
            </w:r>
          </w:p>
        </w:tc>
        <w:tc>
          <w:tcPr>
            <w:tcW w:w="848" w:type="dxa"/>
            <w:shd w:val="clear" w:color="auto" w:fill="FFC000" w:themeFill="accent4"/>
            <w:vAlign w:val="center"/>
          </w:tcPr>
          <w:p w:rsidR="00FB0ABC" w:rsidRPr="00236C84" w:rsidRDefault="00FB0ABC" w:rsidP="00442666">
            <w:pPr>
              <w:rPr>
                <w:color w:val="000000"/>
                <w:sz w:val="16"/>
                <w:szCs w:val="16"/>
              </w:rPr>
            </w:pPr>
            <w:r w:rsidRPr="00236C84">
              <w:rPr>
                <w:color w:val="000000"/>
                <w:sz w:val="16"/>
                <w:szCs w:val="16"/>
              </w:rPr>
              <w:t>High</w:t>
            </w:r>
            <w:r w:rsidRPr="003A72EB">
              <w:rPr>
                <w:color w:val="000000" w:themeColor="text1"/>
                <w:sz w:val="16"/>
                <w:szCs w:val="16"/>
                <w:vertAlign w:val="superscript"/>
              </w:rPr>
              <w:t>††</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Li 2012</w:t>
            </w:r>
            <w:r w:rsidRPr="00236C84">
              <w:rPr>
                <w:noProof/>
                <w:color w:val="000000"/>
                <w:sz w:val="16"/>
                <w:szCs w:val="16"/>
                <w:vertAlign w:val="superscript"/>
              </w:rPr>
              <w:t>19</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Meireles 2015a</w:t>
            </w:r>
            <w:r w:rsidRPr="00236C84">
              <w:rPr>
                <w:noProof/>
                <w:color w:val="000000"/>
                <w:sz w:val="16"/>
                <w:szCs w:val="16"/>
                <w:vertAlign w:val="superscript"/>
              </w:rPr>
              <w:t>20</w:t>
            </w:r>
          </w:p>
        </w:tc>
        <w:tc>
          <w:tcPr>
            <w:tcW w:w="1800" w:type="dxa"/>
            <w:gridSpan w:val="2"/>
            <w:shd w:val="clear" w:color="000000" w:fill="FFE699"/>
            <w:noWrap/>
            <w:hideMark/>
          </w:tcPr>
          <w:p w:rsidR="00FB0ABC" w:rsidRPr="00236C84" w:rsidRDefault="00FB0ABC" w:rsidP="00442666">
            <w:pPr>
              <w:rPr>
                <w:color w:val="000000"/>
                <w:sz w:val="16"/>
                <w:szCs w:val="16"/>
              </w:rPr>
            </w:pPr>
            <w:r w:rsidRPr="00236C84">
              <w:rPr>
                <w:color w:val="000000"/>
                <w:sz w:val="16"/>
                <w:szCs w:val="16"/>
              </w:rPr>
              <w:t>Medium</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99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r w:rsidRPr="003A72EB">
              <w:rPr>
                <w:color w:val="000000" w:themeColor="text1"/>
                <w:sz w:val="16"/>
                <w:szCs w:val="16"/>
                <w:vertAlign w:val="superscript"/>
              </w:rPr>
              <w:t>§</w:t>
            </w:r>
          </w:p>
        </w:tc>
        <w:tc>
          <w:tcPr>
            <w:tcW w:w="848" w:type="dxa"/>
            <w:shd w:val="clear" w:color="auto" w:fill="FFC000" w:themeFill="accent4"/>
            <w:vAlign w:val="center"/>
          </w:tcPr>
          <w:p w:rsidR="00FB0ABC" w:rsidRPr="00236C84" w:rsidRDefault="00FB0ABC" w:rsidP="00442666">
            <w:pPr>
              <w:rPr>
                <w:color w:val="000000"/>
                <w:sz w:val="16"/>
                <w:szCs w:val="16"/>
              </w:rPr>
            </w:pPr>
            <w:r w:rsidRPr="00236C84">
              <w:rPr>
                <w:color w:val="000000"/>
                <w:sz w:val="16"/>
                <w:szCs w:val="16"/>
              </w:rPr>
              <w:t>High</w:t>
            </w:r>
            <w:r w:rsidRPr="003A72EB">
              <w:rPr>
                <w:color w:val="000000" w:themeColor="text1"/>
                <w:sz w:val="16"/>
                <w:szCs w:val="16"/>
                <w:vertAlign w:val="superscript"/>
              </w:rPr>
              <w:t>†</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Mitchell 2017</w:t>
            </w:r>
            <w:r w:rsidRPr="00236C84">
              <w:rPr>
                <w:noProof/>
                <w:color w:val="000000"/>
                <w:sz w:val="16"/>
                <w:szCs w:val="16"/>
                <w:vertAlign w:val="superscript"/>
              </w:rPr>
              <w:t>21</w:t>
            </w:r>
          </w:p>
        </w:tc>
        <w:tc>
          <w:tcPr>
            <w:tcW w:w="1800" w:type="dxa"/>
            <w:gridSpan w:val="2"/>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00" w:type="dxa"/>
            <w:shd w:val="clear" w:color="000000" w:fill="FFE699"/>
            <w:noWrap/>
            <w:hideMark/>
          </w:tcPr>
          <w:p w:rsidR="00FB0ABC" w:rsidRPr="00236C84" w:rsidRDefault="00FB0ABC" w:rsidP="00442666">
            <w:pPr>
              <w:rPr>
                <w:color w:val="000000"/>
                <w:sz w:val="16"/>
                <w:szCs w:val="16"/>
              </w:rPr>
            </w:pPr>
            <w:r w:rsidRPr="00236C84">
              <w:rPr>
                <w:color w:val="000000"/>
                <w:sz w:val="16"/>
                <w:szCs w:val="16"/>
              </w:rPr>
              <w:t>Medium</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Pathela 2013</w:t>
            </w:r>
            <w:r w:rsidRPr="00236C84">
              <w:rPr>
                <w:noProof/>
                <w:color w:val="000000"/>
                <w:sz w:val="16"/>
                <w:szCs w:val="16"/>
                <w:vertAlign w:val="superscript"/>
              </w:rPr>
              <w:t>22</w:t>
            </w:r>
          </w:p>
        </w:tc>
        <w:tc>
          <w:tcPr>
            <w:tcW w:w="1800" w:type="dxa"/>
            <w:gridSpan w:val="2"/>
            <w:shd w:val="clear" w:color="000000" w:fill="FFE699"/>
            <w:noWrap/>
            <w:hideMark/>
          </w:tcPr>
          <w:p w:rsidR="00FB0ABC" w:rsidRPr="00236C84" w:rsidRDefault="00FB0ABC" w:rsidP="00442666">
            <w:pPr>
              <w:rPr>
                <w:color w:val="000000"/>
                <w:sz w:val="16"/>
                <w:szCs w:val="16"/>
              </w:rPr>
            </w:pPr>
            <w:r w:rsidRPr="00236C84">
              <w:rPr>
                <w:color w:val="000000"/>
                <w:sz w:val="16"/>
                <w:szCs w:val="16"/>
              </w:rPr>
              <w:t>Medium</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98"/>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Sanders 2013</w:t>
            </w:r>
            <w:r w:rsidRPr="00236C84">
              <w:rPr>
                <w:noProof/>
                <w:color w:val="000000"/>
                <w:sz w:val="16"/>
                <w:szCs w:val="16"/>
                <w:vertAlign w:val="superscript"/>
              </w:rPr>
              <w:t>23</w:t>
            </w:r>
          </w:p>
        </w:tc>
        <w:tc>
          <w:tcPr>
            <w:tcW w:w="1800" w:type="dxa"/>
            <w:gridSpan w:val="2"/>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c>
          <w:tcPr>
            <w:tcW w:w="1620" w:type="dxa"/>
            <w:gridSpan w:val="2"/>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Solomon 2014</w:t>
            </w:r>
            <w:r w:rsidRPr="00236C84">
              <w:rPr>
                <w:noProof/>
                <w:color w:val="000000"/>
                <w:sz w:val="16"/>
                <w:szCs w:val="16"/>
                <w:vertAlign w:val="superscript"/>
              </w:rPr>
              <w:t>24</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179"/>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Thienkrua 2016</w:t>
            </w:r>
            <w:r w:rsidRPr="00236C84">
              <w:rPr>
                <w:noProof/>
                <w:color w:val="000000"/>
                <w:sz w:val="16"/>
                <w:szCs w:val="16"/>
                <w:vertAlign w:val="superscript"/>
              </w:rPr>
              <w:t>25</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6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van Griensven 2013</w:t>
            </w:r>
            <w:r w:rsidRPr="00236C84">
              <w:rPr>
                <w:noProof/>
                <w:color w:val="000000"/>
                <w:sz w:val="16"/>
                <w:szCs w:val="16"/>
                <w:vertAlign w:val="superscript"/>
              </w:rPr>
              <w:t>26</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B4C6E7"/>
            <w:noWrap/>
            <w:hideMark/>
          </w:tcPr>
          <w:p w:rsidR="00FB0ABC" w:rsidRPr="00236C84" w:rsidRDefault="00FB0ABC" w:rsidP="00442666">
            <w:pPr>
              <w:rPr>
                <w:color w:val="000000"/>
                <w:sz w:val="16"/>
                <w:szCs w:val="16"/>
              </w:rPr>
            </w:pPr>
            <w:r w:rsidRPr="00236C84">
              <w:rPr>
                <w:color w:val="000000"/>
                <w:sz w:val="16"/>
                <w:szCs w:val="16"/>
              </w:rPr>
              <w:t>Low</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Wang 2014</w:t>
            </w:r>
            <w:r w:rsidRPr="00236C84">
              <w:rPr>
                <w:noProof/>
                <w:color w:val="000000"/>
                <w:sz w:val="16"/>
                <w:szCs w:val="16"/>
                <w:vertAlign w:val="superscript"/>
              </w:rPr>
              <w:t>27</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Xu 2010</w:t>
            </w:r>
            <w:r w:rsidRPr="00236C84">
              <w:rPr>
                <w:noProof/>
                <w:color w:val="000000"/>
                <w:sz w:val="16"/>
                <w:szCs w:val="16"/>
                <w:vertAlign w:val="superscript"/>
              </w:rPr>
              <w:t>28</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Xu 2013</w:t>
            </w:r>
            <w:r w:rsidRPr="00236C84">
              <w:rPr>
                <w:noProof/>
                <w:color w:val="000000"/>
                <w:sz w:val="16"/>
                <w:szCs w:val="16"/>
                <w:vertAlign w:val="superscript"/>
              </w:rPr>
              <w:t>29</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Yang 2010</w:t>
            </w:r>
            <w:r w:rsidRPr="00236C84">
              <w:rPr>
                <w:noProof/>
                <w:color w:val="000000"/>
                <w:sz w:val="16"/>
                <w:szCs w:val="16"/>
                <w:vertAlign w:val="superscript"/>
              </w:rPr>
              <w:t>30</w:t>
            </w:r>
          </w:p>
        </w:tc>
        <w:tc>
          <w:tcPr>
            <w:tcW w:w="1800" w:type="dxa"/>
            <w:gridSpan w:val="2"/>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Zhao 2013</w:t>
            </w:r>
            <w:r w:rsidRPr="00236C84">
              <w:rPr>
                <w:noProof/>
                <w:color w:val="000000"/>
                <w:sz w:val="16"/>
                <w:szCs w:val="16"/>
                <w:vertAlign w:val="superscript"/>
              </w:rPr>
              <w:t>31</w:t>
            </w:r>
          </w:p>
        </w:tc>
        <w:tc>
          <w:tcPr>
            <w:tcW w:w="1800" w:type="dxa"/>
            <w:gridSpan w:val="2"/>
            <w:shd w:val="clear" w:color="000000" w:fill="FFE699"/>
            <w:noWrap/>
            <w:hideMark/>
          </w:tcPr>
          <w:p w:rsidR="00FB0ABC" w:rsidRPr="00236C84" w:rsidRDefault="00FB0ABC" w:rsidP="00442666">
            <w:pPr>
              <w:rPr>
                <w:color w:val="000000"/>
                <w:sz w:val="16"/>
                <w:szCs w:val="16"/>
              </w:rPr>
            </w:pPr>
            <w:r w:rsidRPr="00236C84">
              <w:rPr>
                <w:color w:val="000000"/>
                <w:sz w:val="16"/>
                <w:szCs w:val="16"/>
              </w:rPr>
              <w:t>Medium</w:t>
            </w:r>
          </w:p>
        </w:tc>
        <w:tc>
          <w:tcPr>
            <w:tcW w:w="1800" w:type="dxa"/>
            <w:shd w:val="clear" w:color="000000" w:fill="4472C4"/>
            <w:noWrap/>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852"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620" w:type="dxa"/>
            <w:gridSpan w:val="2"/>
            <w:shd w:val="clear" w:color="000000" w:fill="FFC000"/>
            <w:noWrap/>
            <w:vAlign w:val="center"/>
            <w:hideMark/>
          </w:tcPr>
          <w:p w:rsidR="00FB0ABC" w:rsidRPr="00236C84" w:rsidRDefault="00FB0ABC" w:rsidP="00442666">
            <w:pPr>
              <w:rPr>
                <w:color w:val="000000"/>
                <w:sz w:val="16"/>
                <w:szCs w:val="16"/>
              </w:rPr>
            </w:pPr>
            <w:r w:rsidRPr="00236C84">
              <w:rPr>
                <w:color w:val="000000"/>
                <w:sz w:val="16"/>
                <w:szCs w:val="16"/>
              </w:rPr>
              <w:t xml:space="preserve">High </w:t>
            </w:r>
          </w:p>
        </w:tc>
        <w:tc>
          <w:tcPr>
            <w:tcW w:w="1748" w:type="dxa"/>
            <w:shd w:val="clear" w:color="000000" w:fill="B4C6E7"/>
            <w:noWrap/>
            <w:vAlign w:val="center"/>
            <w:hideMark/>
          </w:tcPr>
          <w:p w:rsidR="00FB0ABC" w:rsidRPr="00236C84" w:rsidRDefault="00FB0ABC" w:rsidP="00442666">
            <w:pPr>
              <w:rPr>
                <w:color w:val="000000"/>
                <w:sz w:val="16"/>
                <w:szCs w:val="16"/>
              </w:rPr>
            </w:pPr>
            <w:r w:rsidRPr="00236C84">
              <w:rPr>
                <w:color w:val="000000"/>
                <w:sz w:val="16"/>
                <w:szCs w:val="16"/>
              </w:rPr>
              <w:t>Low</w:t>
            </w:r>
          </w:p>
        </w:tc>
      </w:tr>
      <w:tr w:rsidR="00FB0ABC" w:rsidRPr="00FB1787" w:rsidTr="00442666">
        <w:trPr>
          <w:trHeight w:val="63"/>
          <w:tblHeader/>
        </w:trPr>
        <w:tc>
          <w:tcPr>
            <w:tcW w:w="1615" w:type="dxa"/>
            <w:vMerge w:val="restart"/>
            <w:shd w:val="clear" w:color="auto" w:fill="E7E6E6" w:themeFill="background2"/>
            <w:vAlign w:val="bottom"/>
          </w:tcPr>
          <w:p w:rsidR="00FB0ABC" w:rsidRPr="00236C84" w:rsidRDefault="00FB0ABC" w:rsidP="00442666">
            <w:pPr>
              <w:rPr>
                <w:sz w:val="16"/>
                <w:szCs w:val="16"/>
              </w:rPr>
            </w:pPr>
            <w:r w:rsidRPr="00236C84">
              <w:rPr>
                <w:sz w:val="16"/>
                <w:szCs w:val="16"/>
              </w:rPr>
              <w:br w:type="page"/>
            </w:r>
            <w:r w:rsidRPr="00236C84">
              <w:rPr>
                <w:b/>
                <w:color w:val="000000"/>
                <w:sz w:val="16"/>
                <w:szCs w:val="16"/>
              </w:rPr>
              <w:t xml:space="preserve">Author, year </w:t>
            </w:r>
          </w:p>
        </w:tc>
        <w:tc>
          <w:tcPr>
            <w:tcW w:w="12458" w:type="dxa"/>
            <w:gridSpan w:val="11"/>
            <w:shd w:val="clear" w:color="auto" w:fill="E7E6E6" w:themeFill="background2"/>
            <w:vAlign w:val="bottom"/>
          </w:tcPr>
          <w:p w:rsidR="00FB0ABC" w:rsidRPr="00236C84" w:rsidRDefault="00FB0ABC" w:rsidP="00442666">
            <w:pPr>
              <w:jc w:val="center"/>
              <w:rPr>
                <w:b/>
                <w:bCs/>
                <w:color w:val="000000"/>
                <w:sz w:val="16"/>
                <w:szCs w:val="16"/>
              </w:rPr>
            </w:pPr>
            <w:r w:rsidRPr="00236C84">
              <w:rPr>
                <w:b/>
                <w:bCs/>
                <w:color w:val="000000"/>
                <w:sz w:val="16"/>
                <w:szCs w:val="16"/>
              </w:rPr>
              <w:t>Case Control Studies</w:t>
            </w:r>
          </w:p>
        </w:tc>
      </w:tr>
      <w:tr w:rsidR="00FB0ABC" w:rsidRPr="00FB1787" w:rsidTr="00442666">
        <w:trPr>
          <w:trHeight w:val="63"/>
          <w:tblHeader/>
        </w:trPr>
        <w:tc>
          <w:tcPr>
            <w:tcW w:w="1615" w:type="dxa"/>
            <w:vMerge/>
            <w:shd w:val="clear" w:color="auto" w:fill="E7E6E6" w:themeFill="background2"/>
            <w:vAlign w:val="bottom"/>
            <w:hideMark/>
          </w:tcPr>
          <w:p w:rsidR="00FB0ABC" w:rsidRPr="00236C84" w:rsidRDefault="00FB0ABC" w:rsidP="00442666">
            <w:pPr>
              <w:rPr>
                <w:b/>
                <w:color w:val="000000"/>
                <w:sz w:val="16"/>
                <w:szCs w:val="16"/>
              </w:rPr>
            </w:pPr>
          </w:p>
        </w:tc>
        <w:tc>
          <w:tcPr>
            <w:tcW w:w="1800" w:type="dxa"/>
            <w:gridSpan w:val="2"/>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 xml:space="preserve">D1 – </w:t>
            </w:r>
            <w:r>
              <w:rPr>
                <w:b/>
                <w:bCs/>
                <w:color w:val="000000"/>
                <w:sz w:val="16"/>
                <w:szCs w:val="16"/>
              </w:rPr>
              <w:br/>
            </w:r>
            <w:r w:rsidRPr="00236C84">
              <w:rPr>
                <w:b/>
                <w:bCs/>
                <w:color w:val="000000"/>
                <w:sz w:val="16"/>
                <w:szCs w:val="16"/>
              </w:rPr>
              <w:t>STI assessment</w:t>
            </w:r>
          </w:p>
        </w:tc>
        <w:tc>
          <w:tcPr>
            <w:tcW w:w="1800" w:type="dxa"/>
            <w:shd w:val="clear" w:color="auto" w:fill="E7E6E6" w:themeFill="background2"/>
            <w:vAlign w:val="bottom"/>
            <w:hideMark/>
          </w:tcPr>
          <w:p w:rsidR="00FB0ABC" w:rsidRPr="00236C84" w:rsidRDefault="00FB0ABC" w:rsidP="00442666">
            <w:pPr>
              <w:rPr>
                <w:b/>
                <w:bCs/>
                <w:color w:val="000000"/>
                <w:sz w:val="16"/>
                <w:szCs w:val="16"/>
              </w:rPr>
            </w:pPr>
            <w:r w:rsidRPr="00236C84">
              <w:rPr>
                <w:b/>
                <w:bCs/>
                <w:color w:val="000000"/>
                <w:sz w:val="16"/>
                <w:szCs w:val="16"/>
              </w:rPr>
              <w:t xml:space="preserve">D2 – </w:t>
            </w:r>
            <w:r>
              <w:rPr>
                <w:b/>
                <w:bCs/>
                <w:color w:val="000000"/>
                <w:sz w:val="16"/>
                <w:szCs w:val="16"/>
              </w:rPr>
              <w:br/>
            </w:r>
            <w:r w:rsidRPr="00236C84">
              <w:rPr>
                <w:b/>
                <w:bCs/>
                <w:color w:val="000000"/>
                <w:sz w:val="16"/>
                <w:szCs w:val="16"/>
              </w:rPr>
              <w:t>Outcome assessment</w:t>
            </w:r>
          </w:p>
        </w:tc>
        <w:tc>
          <w:tcPr>
            <w:tcW w:w="1838" w:type="dxa"/>
            <w:gridSpan w:val="3"/>
            <w:shd w:val="clear" w:color="auto" w:fill="E7E6E6" w:themeFill="background2"/>
            <w:vAlign w:val="bottom"/>
            <w:hideMark/>
          </w:tcPr>
          <w:p w:rsidR="00FB0ABC" w:rsidRPr="00236C84" w:rsidRDefault="00FB0ABC" w:rsidP="00442666">
            <w:pPr>
              <w:rPr>
                <w:b/>
                <w:bCs/>
                <w:color w:val="000000"/>
                <w:sz w:val="16"/>
                <w:szCs w:val="16"/>
              </w:rPr>
            </w:pPr>
            <w:r>
              <w:rPr>
                <w:b/>
                <w:bCs/>
                <w:color w:val="000000"/>
                <w:sz w:val="16"/>
                <w:szCs w:val="16"/>
              </w:rPr>
              <w:t>D</w:t>
            </w:r>
            <w:r w:rsidRPr="00236C84">
              <w:rPr>
                <w:b/>
                <w:bCs/>
                <w:color w:val="000000"/>
                <w:sz w:val="16"/>
                <w:szCs w:val="16"/>
              </w:rPr>
              <w:t>3 –</w:t>
            </w:r>
            <w:r>
              <w:rPr>
                <w:b/>
                <w:bCs/>
                <w:color w:val="000000"/>
                <w:sz w:val="16"/>
                <w:szCs w:val="16"/>
              </w:rPr>
              <w:br/>
            </w:r>
            <w:r w:rsidRPr="00236C84">
              <w:rPr>
                <w:b/>
                <w:bCs/>
                <w:color w:val="000000"/>
                <w:sz w:val="16"/>
                <w:szCs w:val="16"/>
              </w:rPr>
              <w:t>Confounding</w:t>
            </w:r>
          </w:p>
        </w:tc>
        <w:tc>
          <w:tcPr>
            <w:tcW w:w="3652" w:type="dxa"/>
            <w:gridSpan w:val="2"/>
            <w:shd w:val="clear" w:color="auto" w:fill="E7E6E6" w:themeFill="background2"/>
            <w:vAlign w:val="bottom"/>
          </w:tcPr>
          <w:p w:rsidR="00FB0ABC" w:rsidRPr="00236C84" w:rsidRDefault="00FB0ABC" w:rsidP="00442666">
            <w:pPr>
              <w:rPr>
                <w:b/>
                <w:bCs/>
                <w:color w:val="000000"/>
                <w:sz w:val="16"/>
                <w:szCs w:val="16"/>
              </w:rPr>
            </w:pPr>
            <w:r w:rsidRPr="00236C84">
              <w:rPr>
                <w:b/>
                <w:bCs/>
                <w:color w:val="000000"/>
                <w:sz w:val="16"/>
                <w:szCs w:val="16"/>
              </w:rPr>
              <w:t xml:space="preserve">D8 – </w:t>
            </w:r>
            <w:r>
              <w:rPr>
                <w:b/>
                <w:bCs/>
                <w:color w:val="000000"/>
                <w:sz w:val="16"/>
                <w:szCs w:val="16"/>
              </w:rPr>
              <w:br/>
            </w:r>
            <w:r w:rsidRPr="00236C84">
              <w:rPr>
                <w:b/>
                <w:bCs/>
                <w:color w:val="000000"/>
                <w:sz w:val="16"/>
                <w:szCs w:val="16"/>
              </w:rPr>
              <w:t>Case selection</w:t>
            </w:r>
          </w:p>
        </w:tc>
        <w:tc>
          <w:tcPr>
            <w:tcW w:w="3368" w:type="dxa"/>
            <w:gridSpan w:val="3"/>
            <w:shd w:val="clear" w:color="auto" w:fill="E7E6E6" w:themeFill="background2"/>
            <w:vAlign w:val="bottom"/>
          </w:tcPr>
          <w:p w:rsidR="00FB0ABC" w:rsidRPr="00236C84" w:rsidRDefault="00FB0ABC" w:rsidP="00442666">
            <w:pPr>
              <w:rPr>
                <w:b/>
                <w:bCs/>
                <w:color w:val="000000"/>
                <w:sz w:val="16"/>
                <w:szCs w:val="16"/>
              </w:rPr>
            </w:pPr>
            <w:r w:rsidRPr="00236C84">
              <w:rPr>
                <w:b/>
                <w:bCs/>
                <w:color w:val="000000"/>
                <w:sz w:val="16"/>
                <w:szCs w:val="16"/>
              </w:rPr>
              <w:t xml:space="preserve">D9 – </w:t>
            </w:r>
            <w:r>
              <w:rPr>
                <w:b/>
                <w:bCs/>
                <w:color w:val="000000"/>
                <w:sz w:val="16"/>
                <w:szCs w:val="16"/>
              </w:rPr>
              <w:br/>
            </w:r>
            <w:r w:rsidRPr="00236C84">
              <w:rPr>
                <w:b/>
                <w:bCs/>
                <w:color w:val="000000"/>
                <w:sz w:val="16"/>
                <w:szCs w:val="16"/>
              </w:rPr>
              <w:t>Control selection</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Page-Shafer 1997</w:t>
            </w:r>
            <w:r w:rsidRPr="00236C84">
              <w:rPr>
                <w:noProof/>
                <w:color w:val="000000"/>
                <w:sz w:val="16"/>
                <w:szCs w:val="16"/>
                <w:vertAlign w:val="superscript"/>
              </w:rPr>
              <w:t>32</w:t>
            </w:r>
          </w:p>
        </w:tc>
        <w:tc>
          <w:tcPr>
            <w:tcW w:w="900" w:type="dxa"/>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Low</w:t>
            </w:r>
            <w:r w:rsidRPr="003A72EB">
              <w:rPr>
                <w:color w:val="000000" w:themeColor="text1"/>
                <w:sz w:val="16"/>
                <w:szCs w:val="16"/>
                <w:vertAlign w:val="superscript"/>
              </w:rPr>
              <w:t>†</w:t>
            </w:r>
          </w:p>
        </w:tc>
        <w:tc>
          <w:tcPr>
            <w:tcW w:w="900" w:type="dxa"/>
            <w:shd w:val="clear" w:color="auto" w:fill="B4C6E7" w:themeFill="accent1" w:themeFillTint="66"/>
            <w:vAlign w:val="center"/>
          </w:tcPr>
          <w:p w:rsidR="00FB0ABC" w:rsidRPr="00236C84" w:rsidRDefault="00FB0ABC" w:rsidP="00442666">
            <w:pPr>
              <w:rPr>
                <w:color w:val="000000"/>
                <w:sz w:val="16"/>
                <w:szCs w:val="16"/>
              </w:rPr>
            </w:pPr>
            <w:r w:rsidRPr="00236C84">
              <w:rPr>
                <w:color w:val="000000"/>
                <w:sz w:val="16"/>
                <w:szCs w:val="16"/>
              </w:rPr>
              <w:t>Medium</w:t>
            </w:r>
            <w:r w:rsidRPr="003A72EB">
              <w:rPr>
                <w:color w:val="000000" w:themeColor="text1"/>
                <w:sz w:val="16"/>
                <w:szCs w:val="16"/>
                <w:vertAlign w:val="superscript"/>
              </w:rPr>
              <w:t>§</w:t>
            </w:r>
          </w:p>
        </w:tc>
        <w:tc>
          <w:tcPr>
            <w:tcW w:w="1800"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3652" w:type="dxa"/>
            <w:gridSpan w:val="2"/>
            <w:shd w:val="clear" w:color="auto" w:fill="4472C4" w:themeFill="accent1"/>
            <w:noWrap/>
            <w:vAlign w:val="center"/>
            <w:hideMark/>
          </w:tcPr>
          <w:p w:rsidR="00FB0ABC" w:rsidRPr="00236C84" w:rsidRDefault="00FB0ABC" w:rsidP="00442666">
            <w:pPr>
              <w:rPr>
                <w:sz w:val="16"/>
                <w:szCs w:val="16"/>
              </w:rPr>
            </w:pPr>
            <w:r w:rsidRPr="00236C84">
              <w:rPr>
                <w:color w:val="FFFFFF"/>
                <w:sz w:val="16"/>
                <w:szCs w:val="16"/>
              </w:rPr>
              <w:t xml:space="preserve">Very Low </w:t>
            </w:r>
          </w:p>
        </w:tc>
        <w:tc>
          <w:tcPr>
            <w:tcW w:w="3368" w:type="dxa"/>
            <w:gridSpan w:val="3"/>
            <w:shd w:val="clear" w:color="auto" w:fill="4472C4" w:themeFill="accent1"/>
            <w:noWrap/>
            <w:vAlign w:val="center"/>
            <w:hideMark/>
          </w:tcPr>
          <w:p w:rsidR="00FB0ABC" w:rsidRPr="00236C84" w:rsidRDefault="00FB0ABC" w:rsidP="00442666">
            <w:pPr>
              <w:rPr>
                <w:sz w:val="16"/>
                <w:szCs w:val="16"/>
              </w:rPr>
            </w:pPr>
            <w:r w:rsidRPr="00236C84">
              <w:rPr>
                <w:color w:val="FFFFFF"/>
                <w:sz w:val="16"/>
                <w:szCs w:val="16"/>
              </w:rPr>
              <w:t xml:space="preserve">Very Low </w:t>
            </w:r>
          </w:p>
        </w:tc>
      </w:tr>
      <w:tr w:rsidR="00FB0ABC" w:rsidRPr="00FB1787" w:rsidTr="00442666">
        <w:trPr>
          <w:trHeight w:val="83"/>
        </w:trPr>
        <w:tc>
          <w:tcPr>
            <w:tcW w:w="1615" w:type="dxa"/>
            <w:shd w:val="clear" w:color="auto" w:fill="auto"/>
            <w:vAlign w:val="center"/>
            <w:hideMark/>
          </w:tcPr>
          <w:p w:rsidR="00FB0ABC" w:rsidRPr="00236C84" w:rsidRDefault="00FB0ABC" w:rsidP="00442666">
            <w:pPr>
              <w:rPr>
                <w:color w:val="000000"/>
                <w:sz w:val="16"/>
                <w:szCs w:val="16"/>
              </w:rPr>
            </w:pPr>
            <w:r w:rsidRPr="00236C84">
              <w:rPr>
                <w:color w:val="000000"/>
                <w:sz w:val="16"/>
                <w:szCs w:val="16"/>
              </w:rPr>
              <w:t>Zetola 2009</w:t>
            </w:r>
            <w:r w:rsidRPr="00236C84">
              <w:rPr>
                <w:noProof/>
                <w:color w:val="000000"/>
                <w:sz w:val="16"/>
                <w:szCs w:val="16"/>
                <w:vertAlign w:val="superscript"/>
              </w:rPr>
              <w:t>33</w:t>
            </w:r>
          </w:p>
        </w:tc>
        <w:tc>
          <w:tcPr>
            <w:tcW w:w="1800" w:type="dxa"/>
            <w:gridSpan w:val="2"/>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1800" w:type="dxa"/>
            <w:shd w:val="clear" w:color="000000" w:fill="4472C4"/>
            <w:noWrap/>
            <w:vAlign w:val="center"/>
            <w:hideMark/>
          </w:tcPr>
          <w:p w:rsidR="00FB0ABC" w:rsidRPr="00236C84" w:rsidRDefault="00FB0ABC" w:rsidP="00442666">
            <w:pPr>
              <w:rPr>
                <w:color w:val="FFFFFF"/>
                <w:sz w:val="16"/>
                <w:szCs w:val="16"/>
              </w:rPr>
            </w:pPr>
            <w:r w:rsidRPr="00236C84">
              <w:rPr>
                <w:color w:val="FFFFFF"/>
                <w:sz w:val="16"/>
                <w:szCs w:val="16"/>
              </w:rPr>
              <w:t xml:space="preserve">Very Low </w:t>
            </w:r>
          </w:p>
        </w:tc>
        <w:tc>
          <w:tcPr>
            <w:tcW w:w="1838" w:type="dxa"/>
            <w:gridSpan w:val="3"/>
            <w:shd w:val="clear" w:color="000000" w:fill="FFE699"/>
            <w:noWrap/>
            <w:vAlign w:val="center"/>
            <w:hideMark/>
          </w:tcPr>
          <w:p w:rsidR="00FB0ABC" w:rsidRPr="00236C84" w:rsidRDefault="00FB0ABC" w:rsidP="00442666">
            <w:pPr>
              <w:rPr>
                <w:color w:val="000000"/>
                <w:sz w:val="16"/>
                <w:szCs w:val="16"/>
              </w:rPr>
            </w:pPr>
            <w:r w:rsidRPr="00236C84">
              <w:rPr>
                <w:color w:val="000000"/>
                <w:sz w:val="16"/>
                <w:szCs w:val="16"/>
              </w:rPr>
              <w:t>Medium</w:t>
            </w:r>
          </w:p>
        </w:tc>
        <w:tc>
          <w:tcPr>
            <w:tcW w:w="3652" w:type="dxa"/>
            <w:gridSpan w:val="2"/>
            <w:shd w:val="clear" w:color="auto" w:fill="4472C4" w:themeFill="accent1"/>
            <w:noWrap/>
            <w:vAlign w:val="center"/>
            <w:hideMark/>
          </w:tcPr>
          <w:p w:rsidR="00FB0ABC" w:rsidRPr="00236C84" w:rsidRDefault="00FB0ABC" w:rsidP="00442666">
            <w:pPr>
              <w:rPr>
                <w:sz w:val="16"/>
                <w:szCs w:val="16"/>
              </w:rPr>
            </w:pPr>
            <w:r w:rsidRPr="00236C84">
              <w:rPr>
                <w:color w:val="FFFFFF"/>
                <w:sz w:val="16"/>
                <w:szCs w:val="16"/>
              </w:rPr>
              <w:t xml:space="preserve">Very Low </w:t>
            </w:r>
          </w:p>
        </w:tc>
        <w:tc>
          <w:tcPr>
            <w:tcW w:w="3368" w:type="dxa"/>
            <w:gridSpan w:val="3"/>
            <w:shd w:val="clear" w:color="auto" w:fill="4472C4" w:themeFill="accent1"/>
            <w:noWrap/>
            <w:vAlign w:val="center"/>
            <w:hideMark/>
          </w:tcPr>
          <w:p w:rsidR="00FB0ABC" w:rsidRPr="00236C84" w:rsidRDefault="00FB0ABC" w:rsidP="00442666">
            <w:pPr>
              <w:rPr>
                <w:sz w:val="16"/>
                <w:szCs w:val="16"/>
              </w:rPr>
            </w:pPr>
            <w:r w:rsidRPr="00236C84">
              <w:rPr>
                <w:color w:val="FFFFFF"/>
                <w:sz w:val="16"/>
                <w:szCs w:val="16"/>
              </w:rPr>
              <w:t xml:space="preserve">Very Low </w:t>
            </w:r>
          </w:p>
        </w:tc>
      </w:tr>
    </w:tbl>
    <w:p w:rsidR="00FB0ABC" w:rsidRDefault="00FB0ABC" w:rsidP="00442666">
      <w:pPr>
        <w:rPr>
          <w:color w:val="000000"/>
          <w:sz w:val="16"/>
          <w:szCs w:val="16"/>
          <w:vertAlign w:val="superscript"/>
        </w:rPr>
      </w:pPr>
      <w:r>
        <w:rPr>
          <w:sz w:val="20"/>
          <w:szCs w:val="20"/>
        </w:rPr>
        <w:t>Key: NA = Not applicable; STI = Sexually transmitted infection</w:t>
      </w:r>
    </w:p>
    <w:p w:rsidR="00FB0ABC" w:rsidRDefault="00FB0ABC" w:rsidP="00442666">
      <w:pPr>
        <w:rPr>
          <w:color w:val="000000"/>
          <w:sz w:val="16"/>
          <w:szCs w:val="16"/>
        </w:rPr>
      </w:pPr>
      <w:r w:rsidRPr="003A72EB">
        <w:rPr>
          <w:color w:val="000000"/>
          <w:sz w:val="16"/>
          <w:szCs w:val="16"/>
          <w:vertAlign w:val="superscript"/>
        </w:rPr>
        <w:t>*</w:t>
      </w:r>
      <w:r>
        <w:rPr>
          <w:sz w:val="20"/>
          <w:szCs w:val="20"/>
        </w:rPr>
        <w:t>Chlamydia</w:t>
      </w:r>
    </w:p>
    <w:p w:rsidR="00FB0ABC" w:rsidRDefault="00FB0ABC" w:rsidP="00442666">
      <w:pPr>
        <w:rPr>
          <w:sz w:val="20"/>
          <w:szCs w:val="20"/>
        </w:rPr>
      </w:pPr>
      <w:r w:rsidRPr="00B507C0">
        <w:rPr>
          <w:color w:val="000000" w:themeColor="text1"/>
          <w:sz w:val="16"/>
          <w:szCs w:val="16"/>
          <w:vertAlign w:val="superscript"/>
        </w:rPr>
        <w:t>†</w:t>
      </w:r>
      <w:r>
        <w:rPr>
          <w:sz w:val="20"/>
          <w:szCs w:val="20"/>
        </w:rPr>
        <w:t>Gonorrhea</w:t>
      </w:r>
    </w:p>
    <w:p w:rsidR="00FB0ABC" w:rsidRDefault="00FB0ABC" w:rsidP="00442666">
      <w:pPr>
        <w:rPr>
          <w:sz w:val="20"/>
          <w:szCs w:val="20"/>
        </w:rPr>
      </w:pPr>
      <w:r w:rsidRPr="003A72EB">
        <w:rPr>
          <w:color w:val="000000"/>
          <w:sz w:val="16"/>
          <w:szCs w:val="16"/>
          <w:vertAlign w:val="superscript"/>
        </w:rPr>
        <w:t>‡</w:t>
      </w:r>
      <w:r>
        <w:rPr>
          <w:sz w:val="20"/>
          <w:szCs w:val="20"/>
        </w:rPr>
        <w:t>Any bacterial STI, anatomical site unspecified</w:t>
      </w:r>
      <w:bookmarkStart w:id="69" w:name="_GoBack"/>
      <w:bookmarkEnd w:id="69"/>
    </w:p>
    <w:p w:rsidR="00FB0ABC" w:rsidRDefault="00FB0ABC" w:rsidP="00442666">
      <w:pPr>
        <w:rPr>
          <w:sz w:val="20"/>
          <w:szCs w:val="20"/>
        </w:rPr>
      </w:pPr>
      <w:r w:rsidRPr="00B507C0">
        <w:rPr>
          <w:color w:val="000000" w:themeColor="text1"/>
          <w:sz w:val="16"/>
          <w:szCs w:val="16"/>
          <w:vertAlign w:val="superscript"/>
        </w:rPr>
        <w:t>§</w:t>
      </w:r>
      <w:r>
        <w:rPr>
          <w:sz w:val="20"/>
          <w:szCs w:val="20"/>
        </w:rPr>
        <w:t>Syphilis</w:t>
      </w:r>
    </w:p>
    <w:p w:rsidR="00FB0ABC" w:rsidRPr="00DF0114" w:rsidRDefault="00FB0ABC" w:rsidP="00442666">
      <w:pPr>
        <w:rPr>
          <w:sz w:val="20"/>
          <w:szCs w:val="20"/>
        </w:rPr>
      </w:pPr>
      <w:r w:rsidRPr="003A72EB">
        <w:rPr>
          <w:color w:val="000000"/>
          <w:sz w:val="16"/>
          <w:szCs w:val="16"/>
          <w:vertAlign w:val="superscript"/>
        </w:rPr>
        <w:t>‖</w:t>
      </w:r>
      <w:r>
        <w:rPr>
          <w:sz w:val="20"/>
          <w:szCs w:val="20"/>
        </w:rPr>
        <w:t>Any bacterial STI, r</w:t>
      </w:r>
      <w:r w:rsidRPr="00DF0114">
        <w:rPr>
          <w:sz w:val="20"/>
          <w:szCs w:val="20"/>
        </w:rPr>
        <w:t>ectal</w:t>
      </w:r>
    </w:p>
    <w:p w:rsidR="00FB0ABC" w:rsidRPr="00DF0114" w:rsidRDefault="00FB0ABC" w:rsidP="00442666">
      <w:pPr>
        <w:rPr>
          <w:sz w:val="20"/>
          <w:szCs w:val="20"/>
        </w:rPr>
      </w:pPr>
      <w:r w:rsidRPr="00B507C0">
        <w:rPr>
          <w:color w:val="000000"/>
          <w:sz w:val="20"/>
          <w:szCs w:val="20"/>
          <w:vertAlign w:val="superscript"/>
        </w:rPr>
        <w:t>¶</w:t>
      </w:r>
      <w:r w:rsidRPr="00DF0114">
        <w:rPr>
          <w:sz w:val="20"/>
          <w:szCs w:val="20"/>
        </w:rPr>
        <w:t xml:space="preserve"> Any bacterial STI, ureteral</w:t>
      </w:r>
    </w:p>
    <w:p w:rsidR="00FB0ABC" w:rsidRPr="00B507C0" w:rsidRDefault="00FB0ABC" w:rsidP="00442666">
      <w:pPr>
        <w:rPr>
          <w:color w:val="000000"/>
          <w:sz w:val="20"/>
          <w:szCs w:val="20"/>
          <w:vertAlign w:val="superscript"/>
        </w:rPr>
      </w:pPr>
      <w:r w:rsidRPr="00B507C0">
        <w:rPr>
          <w:color w:val="000000"/>
          <w:sz w:val="20"/>
          <w:szCs w:val="20"/>
          <w:vertAlign w:val="superscript"/>
        </w:rPr>
        <w:t>**</w:t>
      </w:r>
      <w:r w:rsidRPr="00B507C0">
        <w:rPr>
          <w:color w:val="000000"/>
          <w:sz w:val="20"/>
          <w:szCs w:val="20"/>
        </w:rPr>
        <w:t xml:space="preserve"> Syphilis and HIV strain CRF01_AE</w:t>
      </w:r>
    </w:p>
    <w:p w:rsidR="00FB0ABC" w:rsidRPr="00B507C0" w:rsidRDefault="00FB0ABC" w:rsidP="00442666">
      <w:pPr>
        <w:rPr>
          <w:color w:val="000000"/>
          <w:sz w:val="20"/>
          <w:szCs w:val="20"/>
          <w:vertAlign w:val="superscript"/>
        </w:rPr>
      </w:pPr>
      <w:r w:rsidRPr="00B507C0">
        <w:rPr>
          <w:color w:val="000000" w:themeColor="text1"/>
          <w:sz w:val="20"/>
          <w:szCs w:val="20"/>
          <w:vertAlign w:val="superscript"/>
        </w:rPr>
        <w:t>††</w:t>
      </w:r>
      <w:r w:rsidRPr="00B507C0">
        <w:rPr>
          <w:color w:val="000000"/>
          <w:sz w:val="20"/>
          <w:szCs w:val="20"/>
        </w:rPr>
        <w:t xml:space="preserve"> Chlymadia or Gonorrhea and HIV strains other than CRF01_AE</w:t>
      </w:r>
    </w:p>
    <w:p w:rsidR="00FB0ABC" w:rsidRDefault="00FB0ABC" w:rsidP="00442666">
      <w:pPr>
        <w:rPr>
          <w:sz w:val="20"/>
          <w:szCs w:val="20"/>
        </w:rPr>
      </w:pPr>
    </w:p>
    <w:p w:rsidR="00FB0ABC" w:rsidRDefault="00FB0ABC" w:rsidP="00442666">
      <w:pPr>
        <w:rPr>
          <w:sz w:val="20"/>
          <w:szCs w:val="20"/>
        </w:rPr>
      </w:pPr>
    </w:p>
    <w:p w:rsidR="00FB0ABC" w:rsidRPr="00FB1787" w:rsidRDefault="00FB0ABC" w:rsidP="00442666">
      <w:pPr>
        <w:rPr>
          <w:lang w:eastAsia="ja-JP"/>
        </w:rPr>
        <w:sectPr w:rsidR="00FB0ABC" w:rsidRPr="00FB1787" w:rsidSect="00442666">
          <w:pgSz w:w="15840" w:h="12240" w:orient="landscape"/>
          <w:pgMar w:top="1440" w:right="1440" w:bottom="1440" w:left="1440" w:header="720" w:footer="720" w:gutter="0"/>
          <w:cols w:space="720"/>
          <w:noEndnote/>
          <w:titlePg/>
          <w:docGrid w:linePitch="326"/>
        </w:sectPr>
      </w:pPr>
    </w:p>
    <w:p w:rsidR="00FB0ABC" w:rsidRPr="00FB1787" w:rsidRDefault="00FB0ABC" w:rsidP="00442666">
      <w:pPr>
        <w:pStyle w:val="Heading1"/>
        <w:rPr>
          <w:sz w:val="24"/>
          <w:szCs w:val="24"/>
        </w:rPr>
      </w:pPr>
      <w:bookmarkStart w:id="70" w:name="_Toc22918576"/>
      <w:r>
        <w:rPr>
          <w:sz w:val="24"/>
          <w:szCs w:val="24"/>
        </w:rPr>
        <w:lastRenderedPageBreak/>
        <w:t>Appendix</w:t>
      </w:r>
      <w:r w:rsidRPr="00FB1787">
        <w:rPr>
          <w:sz w:val="24"/>
          <w:szCs w:val="24"/>
        </w:rPr>
        <w:t xml:space="preserve"> G. Summary of results on the effect of multiple bacterial pathogen STIs estimates on risk of HIV acquisition among MSM by multivariate adjustment, geography, temporality, </w:t>
      </w:r>
      <w:r>
        <w:rPr>
          <w:sz w:val="24"/>
          <w:szCs w:val="24"/>
        </w:rPr>
        <w:t xml:space="preserve">testing, </w:t>
      </w:r>
      <w:r w:rsidRPr="00FB1787">
        <w:rPr>
          <w:sz w:val="24"/>
          <w:szCs w:val="24"/>
        </w:rPr>
        <w:t>high quality data, and combined</w:t>
      </w:r>
      <w:bookmarkEnd w:id="70"/>
      <w:r w:rsidRPr="00FB1787">
        <w:rPr>
          <w:sz w:val="24"/>
          <w:szCs w:val="24"/>
        </w:rPr>
        <w:t xml:space="preserve"> </w:t>
      </w:r>
    </w:p>
    <w:p w:rsidR="00FB0ABC" w:rsidRPr="00FB1787" w:rsidRDefault="00FB0ABC" w:rsidP="00442666">
      <w:pPr>
        <w:rPr>
          <w:b/>
          <w:sz w:val="20"/>
          <w:szCs w:val="20"/>
        </w:rPr>
      </w:pPr>
    </w:p>
    <w:tbl>
      <w:tblPr>
        <w:tblW w:w="4920" w:type="pct"/>
        <w:tblLook w:val="04A0" w:firstRow="1" w:lastRow="0" w:firstColumn="1" w:lastColumn="0" w:noHBand="0" w:noVBand="1"/>
      </w:tblPr>
      <w:tblGrid>
        <w:gridCol w:w="3122"/>
        <w:gridCol w:w="3038"/>
        <w:gridCol w:w="3040"/>
      </w:tblGrid>
      <w:tr w:rsidR="00FB0ABC" w:rsidRPr="00FB1787" w:rsidTr="00442666">
        <w:trPr>
          <w:trHeight w:val="233"/>
        </w:trPr>
        <w:tc>
          <w:tcPr>
            <w:tcW w:w="1697" w:type="pct"/>
            <w:tcBorders>
              <w:top w:val="nil"/>
              <w:left w:val="nil"/>
              <w:bottom w:val="nil"/>
              <w:right w:val="single" w:sz="4" w:space="0" w:color="auto"/>
            </w:tcBorders>
            <w:shd w:val="clear" w:color="auto" w:fill="auto"/>
            <w:noWrap/>
            <w:vAlign w:val="bottom"/>
            <w:hideMark/>
          </w:tcPr>
          <w:p w:rsidR="00FB0ABC" w:rsidRPr="00FB1787" w:rsidRDefault="00FB0ABC" w:rsidP="00442666">
            <w:pPr>
              <w:rPr>
                <w:sz w:val="16"/>
                <w:szCs w:val="16"/>
              </w:rPr>
            </w:pPr>
          </w:p>
        </w:tc>
        <w:tc>
          <w:tcPr>
            <w:tcW w:w="3303" w:type="pct"/>
            <w:gridSpan w:val="2"/>
            <w:tcBorders>
              <w:top w:val="single" w:sz="8" w:space="0" w:color="auto"/>
              <w:left w:val="single" w:sz="4" w:space="0" w:color="auto"/>
              <w:bottom w:val="nil"/>
              <w:right w:val="single" w:sz="8" w:space="0" w:color="000000"/>
            </w:tcBorders>
            <w:shd w:val="clear" w:color="000000" w:fill="F8CBAD"/>
            <w:noWrap/>
            <w:vAlign w:val="center"/>
            <w:hideMark/>
          </w:tcPr>
          <w:p w:rsidR="00FB0ABC" w:rsidRPr="00FB1787" w:rsidRDefault="00FB0ABC" w:rsidP="00442666">
            <w:pPr>
              <w:jc w:val="center"/>
              <w:rPr>
                <w:b/>
                <w:bCs/>
                <w:color w:val="000000"/>
                <w:sz w:val="16"/>
                <w:szCs w:val="16"/>
              </w:rPr>
            </w:pPr>
            <w:r>
              <w:rPr>
                <w:b/>
                <w:bCs/>
                <w:color w:val="000000"/>
                <w:sz w:val="16"/>
                <w:szCs w:val="16"/>
              </w:rPr>
              <w:t xml:space="preserve">Multiple </w:t>
            </w:r>
            <w:r w:rsidRPr="00FB1787">
              <w:rPr>
                <w:b/>
                <w:bCs/>
                <w:color w:val="000000"/>
                <w:sz w:val="16"/>
                <w:szCs w:val="16"/>
              </w:rPr>
              <w:t>Bacterial</w:t>
            </w:r>
            <w:r>
              <w:rPr>
                <w:b/>
                <w:bCs/>
                <w:color w:val="000000"/>
                <w:sz w:val="16"/>
                <w:szCs w:val="16"/>
              </w:rPr>
              <w:t xml:space="preserve"> Pathogens</w:t>
            </w:r>
            <w:r w:rsidRPr="00FB1787">
              <w:rPr>
                <w:b/>
                <w:bCs/>
                <w:color w:val="000000"/>
                <w:sz w:val="16"/>
                <w:szCs w:val="16"/>
              </w:rPr>
              <w:t xml:space="preserve"> </w:t>
            </w:r>
          </w:p>
        </w:tc>
      </w:tr>
      <w:tr w:rsidR="00FB0ABC" w:rsidRPr="00FB1787" w:rsidTr="00442666">
        <w:trPr>
          <w:trHeight w:val="480"/>
        </w:trPr>
        <w:tc>
          <w:tcPr>
            <w:tcW w:w="1697" w:type="pct"/>
            <w:tcBorders>
              <w:top w:val="single" w:sz="8" w:space="0" w:color="auto"/>
              <w:left w:val="single" w:sz="8" w:space="0" w:color="auto"/>
              <w:bottom w:val="single" w:sz="8" w:space="0" w:color="auto"/>
              <w:right w:val="single" w:sz="8" w:space="0" w:color="auto"/>
            </w:tcBorders>
            <w:shd w:val="clear" w:color="000000" w:fill="F8CBAD"/>
            <w:vAlign w:val="center"/>
            <w:hideMark/>
          </w:tcPr>
          <w:p w:rsidR="00FB0ABC" w:rsidRPr="00FB1787" w:rsidRDefault="00FB0ABC" w:rsidP="00442666">
            <w:pPr>
              <w:jc w:val="center"/>
              <w:rPr>
                <w:b/>
                <w:bCs/>
                <w:color w:val="000000"/>
                <w:sz w:val="16"/>
                <w:szCs w:val="16"/>
              </w:rPr>
            </w:pPr>
            <w:r w:rsidRPr="00FB1787">
              <w:rPr>
                <w:b/>
                <w:bCs/>
                <w:color w:val="000000"/>
                <w:sz w:val="16"/>
                <w:szCs w:val="16"/>
              </w:rPr>
              <w:t>Multivariate Adjustment</w:t>
            </w:r>
          </w:p>
        </w:tc>
        <w:tc>
          <w:tcPr>
            <w:tcW w:w="1651" w:type="pct"/>
            <w:tcBorders>
              <w:top w:val="single" w:sz="8" w:space="0" w:color="auto"/>
              <w:left w:val="nil"/>
              <w:bottom w:val="single" w:sz="8" w:space="0" w:color="auto"/>
              <w:right w:val="single" w:sz="4" w:space="0" w:color="auto"/>
            </w:tcBorders>
            <w:shd w:val="clear" w:color="000000" w:fill="F8CBAD"/>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Unadjusted R</w:t>
            </w:r>
            <w:r>
              <w:rPr>
                <w:b/>
                <w:bCs/>
                <w:color w:val="000000"/>
                <w:sz w:val="16"/>
                <w:szCs w:val="16"/>
              </w:rPr>
              <w:t>R</w:t>
            </w:r>
            <w:r w:rsidRPr="00FB1787">
              <w:rPr>
                <w:b/>
                <w:bCs/>
                <w:color w:val="000000"/>
                <w:sz w:val="16"/>
                <w:szCs w:val="16"/>
              </w:rPr>
              <w:t xml:space="preserve"> </w:t>
            </w:r>
          </w:p>
        </w:tc>
        <w:tc>
          <w:tcPr>
            <w:tcW w:w="1652" w:type="pct"/>
            <w:tcBorders>
              <w:top w:val="single" w:sz="8" w:space="0" w:color="auto"/>
              <w:left w:val="nil"/>
              <w:bottom w:val="single" w:sz="8" w:space="0" w:color="auto"/>
              <w:right w:val="single" w:sz="8" w:space="0" w:color="auto"/>
            </w:tcBorders>
            <w:shd w:val="clear" w:color="000000" w:fill="F8CBAD"/>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Adjusted </w:t>
            </w:r>
            <w:r>
              <w:rPr>
                <w:b/>
                <w:bCs/>
                <w:color w:val="000000"/>
                <w:sz w:val="16"/>
                <w:szCs w:val="16"/>
              </w:rPr>
              <w:t>RR</w:t>
            </w:r>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Pooled R</w:t>
            </w:r>
            <w:r>
              <w:rPr>
                <w:b/>
                <w:bCs/>
                <w:color w:val="000000"/>
                <w:sz w:val="16"/>
                <w:szCs w:val="16"/>
              </w:rPr>
              <w:t>R</w:t>
            </w:r>
            <w:r w:rsidRPr="00FB1787">
              <w:rPr>
                <w:b/>
                <w:bCs/>
                <w:color w:val="000000"/>
                <w:sz w:val="16"/>
                <w:szCs w:val="16"/>
              </w:rPr>
              <w:t xml:space="preserve"> (95%) </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 xml:space="preserve">2·19 (1·64, 2·91) </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 xml:space="preserve">2·36 (1·44 3·87) </w:t>
            </w:r>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I</w:t>
            </w:r>
            <w:r w:rsidRPr="00FB1787">
              <w:rPr>
                <w:b/>
                <w:bCs/>
                <w:color w:val="000000"/>
                <w:sz w:val="16"/>
                <w:szCs w:val="16"/>
                <w:vertAlign w:val="superscript"/>
              </w:rPr>
              <w:t>2</w:t>
            </w:r>
            <w:r w:rsidRPr="00FB1787">
              <w:rPr>
                <w:b/>
                <w:bCs/>
                <w:color w:val="000000"/>
                <w:sz w:val="16"/>
                <w:szCs w:val="16"/>
              </w:rPr>
              <w:t>, p value</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19·5%, p=0·293</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86·2%, p=0·000</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K </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4</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5</w:t>
            </w:r>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8CBAD"/>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Geography</w:t>
            </w:r>
          </w:p>
        </w:tc>
        <w:tc>
          <w:tcPr>
            <w:tcW w:w="1651" w:type="pct"/>
            <w:tcBorders>
              <w:top w:val="nil"/>
              <w:left w:val="nil"/>
              <w:bottom w:val="single" w:sz="4" w:space="0" w:color="auto"/>
              <w:right w:val="single" w:sz="4" w:space="0" w:color="auto"/>
            </w:tcBorders>
            <w:shd w:val="clear" w:color="000000" w:fill="F8CBAD"/>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OECD</w:t>
            </w:r>
            <w:r>
              <w:rPr>
                <w:sz w:val="20"/>
                <w:szCs w:val="20"/>
                <w:vertAlign w:val="superscript"/>
              </w:rPr>
              <w:t>*</w:t>
            </w:r>
          </w:p>
        </w:tc>
        <w:tc>
          <w:tcPr>
            <w:tcW w:w="1652" w:type="pct"/>
            <w:tcBorders>
              <w:top w:val="nil"/>
              <w:left w:val="nil"/>
              <w:bottom w:val="single" w:sz="4" w:space="0" w:color="auto"/>
              <w:right w:val="single" w:sz="8" w:space="0" w:color="auto"/>
            </w:tcBorders>
            <w:shd w:val="clear" w:color="000000" w:fill="F8CBAD"/>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Non-OECD</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Pooled RR (95%) </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 xml:space="preserve">2·28 (1·65, 3·13) </w:t>
            </w:r>
          </w:p>
        </w:tc>
        <w:tc>
          <w:tcPr>
            <w:tcW w:w="1652" w:type="pct"/>
            <w:tcBorders>
              <w:top w:val="nil"/>
              <w:left w:val="nil"/>
              <w:bottom w:val="single" w:sz="4" w:space="0" w:color="auto"/>
              <w:right w:val="single" w:sz="8" w:space="0" w:color="auto"/>
            </w:tcBorders>
            <w:shd w:val="clear" w:color="auto" w:fill="auto"/>
            <w:noWrap/>
            <w:vAlign w:val="center"/>
            <w:hideMark/>
          </w:tcPr>
          <w:p w:rsidR="00FB0ABC" w:rsidRPr="00FB1787" w:rsidRDefault="00FB0ABC" w:rsidP="00442666">
            <w:pPr>
              <w:jc w:val="center"/>
              <w:rPr>
                <w:color w:val="000000"/>
                <w:sz w:val="16"/>
                <w:szCs w:val="16"/>
              </w:rPr>
            </w:pPr>
            <w:r w:rsidRPr="00FB1787">
              <w:rPr>
                <w:color w:val="000000"/>
                <w:sz w:val="16"/>
                <w:szCs w:val="16"/>
              </w:rPr>
              <w:t>--</w:t>
            </w:r>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I</w:t>
            </w:r>
            <w:r w:rsidRPr="00FB1787">
              <w:rPr>
                <w:b/>
                <w:bCs/>
                <w:color w:val="000000"/>
                <w:sz w:val="16"/>
                <w:szCs w:val="16"/>
                <w:vertAlign w:val="superscript"/>
              </w:rPr>
              <w:t>2</w:t>
            </w:r>
            <w:r w:rsidRPr="00FB1787">
              <w:rPr>
                <w:b/>
                <w:bCs/>
                <w:color w:val="000000"/>
                <w:sz w:val="16"/>
                <w:szCs w:val="16"/>
              </w:rPr>
              <w:t>, p value</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77·9%, p=0·000</w:t>
            </w:r>
          </w:p>
        </w:tc>
        <w:tc>
          <w:tcPr>
            <w:tcW w:w="1652" w:type="pct"/>
            <w:tcBorders>
              <w:top w:val="nil"/>
              <w:left w:val="nil"/>
              <w:bottom w:val="single" w:sz="4" w:space="0" w:color="auto"/>
              <w:right w:val="single" w:sz="8" w:space="0" w:color="auto"/>
            </w:tcBorders>
            <w:shd w:val="clear" w:color="auto" w:fill="auto"/>
            <w:noWrap/>
            <w:vAlign w:val="center"/>
            <w:hideMark/>
          </w:tcPr>
          <w:p w:rsidR="00FB0ABC" w:rsidRPr="00FB1787" w:rsidRDefault="00FB0ABC" w:rsidP="00442666">
            <w:pPr>
              <w:jc w:val="center"/>
              <w:rPr>
                <w:color w:val="000000"/>
                <w:sz w:val="16"/>
                <w:szCs w:val="16"/>
              </w:rPr>
            </w:pPr>
            <w:r w:rsidRPr="00FB1787">
              <w:rPr>
                <w:color w:val="000000"/>
                <w:sz w:val="16"/>
                <w:szCs w:val="16"/>
              </w:rPr>
              <w:t>--</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K </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9</w:t>
            </w:r>
          </w:p>
        </w:tc>
        <w:tc>
          <w:tcPr>
            <w:tcW w:w="1652" w:type="pct"/>
            <w:tcBorders>
              <w:top w:val="nil"/>
              <w:left w:val="nil"/>
              <w:bottom w:val="single" w:sz="4" w:space="0" w:color="auto"/>
              <w:right w:val="single" w:sz="8" w:space="0" w:color="auto"/>
            </w:tcBorders>
            <w:shd w:val="clear" w:color="auto" w:fill="auto"/>
            <w:noWrap/>
            <w:vAlign w:val="center"/>
            <w:hideMark/>
          </w:tcPr>
          <w:p w:rsidR="00FB0ABC" w:rsidRPr="00FB1787" w:rsidRDefault="00FB0ABC" w:rsidP="00442666">
            <w:pPr>
              <w:jc w:val="center"/>
              <w:rPr>
                <w:color w:val="000000"/>
                <w:sz w:val="16"/>
                <w:szCs w:val="16"/>
              </w:rPr>
            </w:pPr>
            <w:r w:rsidRPr="00FB1787">
              <w:rPr>
                <w:color w:val="000000"/>
                <w:sz w:val="16"/>
                <w:szCs w:val="16"/>
              </w:rPr>
              <w:t>--</w:t>
            </w:r>
          </w:p>
        </w:tc>
      </w:tr>
      <w:tr w:rsidR="00FB0ABC" w:rsidRPr="00FB1787" w:rsidTr="00442666">
        <w:trPr>
          <w:trHeight w:val="508"/>
        </w:trPr>
        <w:tc>
          <w:tcPr>
            <w:tcW w:w="1697" w:type="pct"/>
            <w:tcBorders>
              <w:top w:val="nil"/>
              <w:left w:val="single" w:sz="8" w:space="0" w:color="auto"/>
              <w:bottom w:val="single" w:sz="4" w:space="0" w:color="auto"/>
              <w:right w:val="single" w:sz="8" w:space="0" w:color="auto"/>
            </w:tcBorders>
            <w:shd w:val="clear" w:color="000000" w:fill="F8CBAD"/>
            <w:vAlign w:val="bottom"/>
            <w:hideMark/>
          </w:tcPr>
          <w:p w:rsidR="00FB0ABC" w:rsidRPr="00FB1787" w:rsidRDefault="00FB0ABC" w:rsidP="00442666">
            <w:pPr>
              <w:jc w:val="center"/>
              <w:rPr>
                <w:b/>
                <w:bCs/>
                <w:color w:val="000000"/>
                <w:sz w:val="16"/>
                <w:szCs w:val="16"/>
              </w:rPr>
            </w:pPr>
            <w:r w:rsidRPr="00FB1787">
              <w:rPr>
                <w:b/>
                <w:bCs/>
                <w:color w:val="000000"/>
                <w:sz w:val="16"/>
                <w:szCs w:val="16"/>
              </w:rPr>
              <w:t>Risk of Bias: Temporality</w:t>
            </w:r>
            <w:r w:rsidRPr="00231AB1">
              <w:rPr>
                <w:sz w:val="20"/>
                <w:szCs w:val="20"/>
                <w:vertAlign w:val="superscript"/>
              </w:rPr>
              <w:t>†</w:t>
            </w:r>
          </w:p>
        </w:tc>
        <w:tc>
          <w:tcPr>
            <w:tcW w:w="1651" w:type="pct"/>
            <w:tcBorders>
              <w:top w:val="nil"/>
              <w:left w:val="nil"/>
              <w:bottom w:val="single" w:sz="4" w:space="0" w:color="auto"/>
              <w:right w:val="single" w:sz="4" w:space="0" w:color="auto"/>
            </w:tcBorders>
            <w:shd w:val="clear" w:color="000000" w:fill="F8CBAD"/>
            <w:vAlign w:val="bottom"/>
            <w:hideMark/>
          </w:tcPr>
          <w:p w:rsidR="00FB0ABC" w:rsidRPr="00FB1787" w:rsidRDefault="00FB0ABC" w:rsidP="00442666">
            <w:pPr>
              <w:jc w:val="center"/>
              <w:rPr>
                <w:b/>
                <w:bCs/>
                <w:color w:val="000000"/>
                <w:sz w:val="16"/>
                <w:szCs w:val="16"/>
              </w:rPr>
            </w:pPr>
            <w:r>
              <w:rPr>
                <w:b/>
                <w:bCs/>
                <w:color w:val="000000"/>
                <w:sz w:val="16"/>
                <w:szCs w:val="16"/>
              </w:rPr>
              <w:t>Less</w:t>
            </w:r>
            <w:r w:rsidRPr="00FB1787">
              <w:rPr>
                <w:b/>
                <w:bCs/>
                <w:color w:val="000000"/>
                <w:sz w:val="16"/>
                <w:szCs w:val="16"/>
              </w:rPr>
              <w:t xml:space="preserve"> Risk</w:t>
            </w:r>
          </w:p>
        </w:tc>
        <w:tc>
          <w:tcPr>
            <w:tcW w:w="1652" w:type="pct"/>
            <w:tcBorders>
              <w:top w:val="nil"/>
              <w:left w:val="nil"/>
              <w:bottom w:val="single" w:sz="4" w:space="0" w:color="auto"/>
              <w:right w:val="single" w:sz="8" w:space="0" w:color="auto"/>
            </w:tcBorders>
            <w:shd w:val="clear" w:color="000000" w:fill="F8CBAD"/>
            <w:vAlign w:val="bottom"/>
            <w:hideMark/>
          </w:tcPr>
          <w:p w:rsidR="00FB0ABC" w:rsidRPr="00FB1787" w:rsidRDefault="00FB0ABC" w:rsidP="00442666">
            <w:pPr>
              <w:jc w:val="center"/>
              <w:rPr>
                <w:b/>
                <w:bCs/>
                <w:color w:val="000000"/>
                <w:sz w:val="16"/>
                <w:szCs w:val="16"/>
              </w:rPr>
            </w:pPr>
            <w:r>
              <w:rPr>
                <w:b/>
                <w:bCs/>
                <w:color w:val="000000"/>
                <w:sz w:val="16"/>
                <w:szCs w:val="16"/>
              </w:rPr>
              <w:t>More</w:t>
            </w:r>
            <w:r w:rsidRPr="00FB1787">
              <w:rPr>
                <w:b/>
                <w:bCs/>
                <w:color w:val="000000"/>
                <w:sz w:val="16"/>
                <w:szCs w:val="16"/>
              </w:rPr>
              <w:t xml:space="preserve"> Risk</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Pooled R</w:t>
            </w:r>
            <w:r>
              <w:rPr>
                <w:b/>
                <w:bCs/>
                <w:color w:val="000000"/>
                <w:sz w:val="16"/>
                <w:szCs w:val="16"/>
              </w:rPr>
              <w:t>R</w:t>
            </w:r>
            <w:r w:rsidRPr="00FB1787">
              <w:rPr>
                <w:b/>
                <w:bCs/>
                <w:color w:val="000000"/>
                <w:sz w:val="16"/>
                <w:szCs w:val="16"/>
              </w:rPr>
              <w:t xml:space="preserve"> (95%) </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 xml:space="preserve">2·25 (1·41, 3·58) </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 xml:space="preserve">2·42 (1·81, 3·25) </w:t>
            </w:r>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I</w:t>
            </w:r>
            <w:r w:rsidRPr="00FB1787">
              <w:rPr>
                <w:b/>
                <w:bCs/>
                <w:color w:val="000000"/>
                <w:sz w:val="16"/>
                <w:szCs w:val="16"/>
                <w:vertAlign w:val="superscript"/>
              </w:rPr>
              <w:t>2</w:t>
            </w:r>
            <w:r w:rsidRPr="00FB1787">
              <w:rPr>
                <w:b/>
                <w:bCs/>
                <w:color w:val="000000"/>
                <w:sz w:val="16"/>
                <w:szCs w:val="16"/>
              </w:rPr>
              <w:t>, p value</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87·9%, p=0·000</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0·0%, p=0·408</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K </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5</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4</w:t>
            </w:r>
          </w:p>
        </w:tc>
      </w:tr>
      <w:tr w:rsidR="00FB0ABC" w:rsidRPr="00FB1787" w:rsidTr="00442666">
        <w:trPr>
          <w:trHeight w:val="508"/>
        </w:trPr>
        <w:tc>
          <w:tcPr>
            <w:tcW w:w="1697" w:type="pct"/>
            <w:tcBorders>
              <w:top w:val="nil"/>
              <w:left w:val="single" w:sz="8" w:space="0" w:color="auto"/>
              <w:bottom w:val="single" w:sz="4" w:space="0" w:color="auto"/>
              <w:right w:val="single" w:sz="8" w:space="0" w:color="auto"/>
            </w:tcBorders>
            <w:shd w:val="clear" w:color="000000" w:fill="F8CBAD"/>
            <w:vAlign w:val="bottom"/>
            <w:hideMark/>
          </w:tcPr>
          <w:p w:rsidR="00FB0ABC" w:rsidRPr="00FB1787" w:rsidRDefault="00FB0ABC" w:rsidP="00442666">
            <w:pPr>
              <w:jc w:val="center"/>
              <w:rPr>
                <w:b/>
                <w:bCs/>
                <w:color w:val="000000"/>
                <w:sz w:val="16"/>
                <w:szCs w:val="16"/>
              </w:rPr>
            </w:pPr>
            <w:r w:rsidRPr="00FB1787">
              <w:rPr>
                <w:b/>
                <w:bCs/>
                <w:color w:val="000000"/>
                <w:sz w:val="16"/>
                <w:szCs w:val="16"/>
              </w:rPr>
              <w:t>Risk of Bias: Testing</w:t>
            </w:r>
            <w:r w:rsidRPr="00C30DBC">
              <w:rPr>
                <w:sz w:val="20"/>
                <w:szCs w:val="20"/>
                <w:vertAlign w:val="superscript"/>
              </w:rPr>
              <w:t>‡</w:t>
            </w:r>
          </w:p>
        </w:tc>
        <w:tc>
          <w:tcPr>
            <w:tcW w:w="1651" w:type="pct"/>
            <w:tcBorders>
              <w:top w:val="nil"/>
              <w:left w:val="nil"/>
              <w:bottom w:val="single" w:sz="4" w:space="0" w:color="auto"/>
              <w:right w:val="single" w:sz="4" w:space="0" w:color="auto"/>
            </w:tcBorders>
            <w:shd w:val="clear" w:color="000000" w:fill="F8CBAD"/>
            <w:vAlign w:val="bottom"/>
            <w:hideMark/>
          </w:tcPr>
          <w:p w:rsidR="00FB0ABC" w:rsidRPr="00FB1787" w:rsidRDefault="00FB0ABC" w:rsidP="00442666">
            <w:pPr>
              <w:jc w:val="center"/>
              <w:rPr>
                <w:b/>
                <w:bCs/>
                <w:color w:val="000000"/>
                <w:sz w:val="16"/>
                <w:szCs w:val="16"/>
              </w:rPr>
            </w:pPr>
            <w:r>
              <w:rPr>
                <w:b/>
                <w:bCs/>
                <w:color w:val="000000"/>
                <w:sz w:val="16"/>
                <w:szCs w:val="16"/>
              </w:rPr>
              <w:t>Less</w:t>
            </w:r>
            <w:r w:rsidRPr="00FB1787">
              <w:rPr>
                <w:b/>
                <w:bCs/>
                <w:color w:val="000000"/>
                <w:sz w:val="16"/>
                <w:szCs w:val="16"/>
              </w:rPr>
              <w:t xml:space="preserve"> Risk</w:t>
            </w:r>
          </w:p>
        </w:tc>
        <w:tc>
          <w:tcPr>
            <w:tcW w:w="1652" w:type="pct"/>
            <w:tcBorders>
              <w:top w:val="nil"/>
              <w:left w:val="nil"/>
              <w:bottom w:val="single" w:sz="4" w:space="0" w:color="auto"/>
              <w:right w:val="single" w:sz="8" w:space="0" w:color="auto"/>
            </w:tcBorders>
            <w:shd w:val="clear" w:color="000000" w:fill="F8CBAD"/>
            <w:vAlign w:val="bottom"/>
            <w:hideMark/>
          </w:tcPr>
          <w:p w:rsidR="00FB0ABC" w:rsidRPr="00FB1787" w:rsidRDefault="00FB0ABC" w:rsidP="00442666">
            <w:pPr>
              <w:jc w:val="center"/>
              <w:rPr>
                <w:b/>
                <w:bCs/>
                <w:color w:val="000000"/>
                <w:sz w:val="16"/>
                <w:szCs w:val="16"/>
              </w:rPr>
            </w:pPr>
            <w:r>
              <w:rPr>
                <w:b/>
                <w:bCs/>
                <w:color w:val="000000"/>
                <w:sz w:val="16"/>
                <w:szCs w:val="16"/>
              </w:rPr>
              <w:t>More</w:t>
            </w:r>
            <w:r w:rsidRPr="00FB1787">
              <w:rPr>
                <w:b/>
                <w:bCs/>
                <w:color w:val="000000"/>
                <w:sz w:val="16"/>
                <w:szCs w:val="16"/>
              </w:rPr>
              <w:t xml:space="preserve"> Risk</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Pooled RR (95%) </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 xml:space="preserve">2·20 (1·75, 2·77) </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2·22 (1·29, 3·81)</w:t>
            </w:r>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I</w:t>
            </w:r>
            <w:r w:rsidRPr="00FB1787">
              <w:rPr>
                <w:b/>
                <w:bCs/>
                <w:color w:val="000000"/>
                <w:sz w:val="16"/>
                <w:szCs w:val="16"/>
                <w:vertAlign w:val="superscript"/>
              </w:rPr>
              <w:t>2</w:t>
            </w:r>
            <w:r w:rsidRPr="00FB1787">
              <w:rPr>
                <w:b/>
                <w:bCs/>
                <w:color w:val="000000"/>
                <w:sz w:val="16"/>
                <w:szCs w:val="16"/>
              </w:rPr>
              <w:t>, p value</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0·0%, p=0·642</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87·2%, p=0·000</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K </w:t>
            </w:r>
          </w:p>
        </w:tc>
        <w:tc>
          <w:tcPr>
            <w:tcW w:w="1651" w:type="pct"/>
            <w:tcBorders>
              <w:top w:val="nil"/>
              <w:left w:val="nil"/>
              <w:bottom w:val="single" w:sz="4" w:space="0" w:color="auto"/>
              <w:right w:val="single" w:sz="4"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4</w:t>
            </w:r>
          </w:p>
        </w:tc>
        <w:tc>
          <w:tcPr>
            <w:tcW w:w="1652" w:type="pct"/>
            <w:tcBorders>
              <w:top w:val="nil"/>
              <w:left w:val="nil"/>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5</w:t>
            </w:r>
          </w:p>
        </w:tc>
      </w:tr>
      <w:tr w:rsidR="00FB0ABC" w:rsidRPr="00FB1787" w:rsidTr="00442666">
        <w:trPr>
          <w:trHeight w:val="274"/>
        </w:trPr>
        <w:tc>
          <w:tcPr>
            <w:tcW w:w="1697" w:type="pct"/>
            <w:tcBorders>
              <w:top w:val="nil"/>
              <w:left w:val="single" w:sz="8" w:space="0" w:color="auto"/>
              <w:bottom w:val="single" w:sz="4" w:space="0" w:color="auto"/>
              <w:right w:val="single" w:sz="8" w:space="0" w:color="auto"/>
            </w:tcBorders>
            <w:shd w:val="clear" w:color="000000" w:fill="F8CBAD"/>
            <w:vAlign w:val="center"/>
            <w:hideMark/>
          </w:tcPr>
          <w:p w:rsidR="00FB0ABC" w:rsidRPr="00FB1787" w:rsidRDefault="00FB0ABC" w:rsidP="00442666">
            <w:pPr>
              <w:jc w:val="center"/>
              <w:rPr>
                <w:b/>
                <w:bCs/>
                <w:color w:val="000000"/>
                <w:sz w:val="16"/>
                <w:szCs w:val="16"/>
              </w:rPr>
            </w:pPr>
            <w:r w:rsidRPr="00FB1787">
              <w:rPr>
                <w:b/>
                <w:bCs/>
                <w:color w:val="000000"/>
                <w:sz w:val="16"/>
                <w:szCs w:val="16"/>
              </w:rPr>
              <w:t>High Quality Data</w:t>
            </w:r>
            <w:r w:rsidRPr="00C30DBC">
              <w:rPr>
                <w:b/>
                <w:bCs/>
                <w:color w:val="000000"/>
                <w:sz w:val="16"/>
                <w:szCs w:val="16"/>
                <w:vertAlign w:val="superscript"/>
              </w:rPr>
              <w:t>§</w:t>
            </w:r>
          </w:p>
        </w:tc>
        <w:tc>
          <w:tcPr>
            <w:tcW w:w="1651" w:type="pct"/>
            <w:tcBorders>
              <w:top w:val="nil"/>
              <w:left w:val="nil"/>
              <w:bottom w:val="single" w:sz="4" w:space="0" w:color="auto"/>
              <w:right w:val="single" w:sz="4" w:space="0" w:color="auto"/>
            </w:tcBorders>
            <w:shd w:val="clear" w:color="000000" w:fill="F8CBAD"/>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Model 1</w:t>
            </w:r>
          </w:p>
        </w:tc>
        <w:tc>
          <w:tcPr>
            <w:tcW w:w="1652" w:type="pct"/>
            <w:tcBorders>
              <w:top w:val="nil"/>
              <w:left w:val="nil"/>
              <w:bottom w:val="single" w:sz="4" w:space="0" w:color="auto"/>
              <w:right w:val="single" w:sz="8" w:space="0" w:color="auto"/>
            </w:tcBorders>
            <w:shd w:val="clear" w:color="000000" w:fill="F8CBAD"/>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Model 2 </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Pooled RR (95%) </w:t>
            </w:r>
          </w:p>
        </w:tc>
        <w:tc>
          <w:tcPr>
            <w:tcW w:w="1651" w:type="pct"/>
            <w:tcBorders>
              <w:top w:val="nil"/>
              <w:left w:val="single" w:sz="4" w:space="0" w:color="auto"/>
              <w:bottom w:val="single" w:sz="4" w:space="0" w:color="auto"/>
              <w:right w:val="single" w:sz="8" w:space="0" w:color="auto"/>
            </w:tcBorders>
            <w:shd w:val="clear" w:color="auto" w:fill="auto"/>
            <w:noWrap/>
            <w:vAlign w:val="center"/>
            <w:hideMark/>
          </w:tcPr>
          <w:p w:rsidR="00FB0ABC" w:rsidRPr="00FB1787" w:rsidRDefault="00FB0ABC" w:rsidP="00442666">
            <w:pPr>
              <w:jc w:val="center"/>
              <w:rPr>
                <w:color w:val="000000"/>
                <w:sz w:val="16"/>
                <w:szCs w:val="16"/>
              </w:rPr>
            </w:pPr>
            <w:r w:rsidRPr="00FB1787">
              <w:rPr>
                <w:color w:val="000000"/>
                <w:sz w:val="16"/>
                <w:szCs w:val="16"/>
              </w:rPr>
              <w:t>--</w:t>
            </w:r>
          </w:p>
        </w:tc>
        <w:tc>
          <w:tcPr>
            <w:tcW w:w="1652" w:type="pct"/>
            <w:tcBorders>
              <w:top w:val="nil"/>
              <w:left w:val="single" w:sz="4" w:space="0" w:color="auto"/>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 xml:space="preserve">2·19 (0·94, 5·11) </w:t>
            </w:r>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I</w:t>
            </w:r>
            <w:r w:rsidRPr="00FB1787">
              <w:rPr>
                <w:b/>
                <w:bCs/>
                <w:color w:val="000000"/>
                <w:sz w:val="16"/>
                <w:szCs w:val="16"/>
                <w:vertAlign w:val="superscript"/>
              </w:rPr>
              <w:t>2</w:t>
            </w:r>
            <w:r w:rsidRPr="00FB1787">
              <w:rPr>
                <w:b/>
                <w:bCs/>
                <w:color w:val="000000"/>
                <w:sz w:val="16"/>
                <w:szCs w:val="16"/>
              </w:rPr>
              <w:t>, p value</w:t>
            </w:r>
          </w:p>
        </w:tc>
        <w:tc>
          <w:tcPr>
            <w:tcW w:w="1651" w:type="pct"/>
            <w:tcBorders>
              <w:top w:val="nil"/>
              <w:left w:val="single" w:sz="4" w:space="0" w:color="auto"/>
              <w:bottom w:val="single" w:sz="4" w:space="0" w:color="auto"/>
              <w:right w:val="single" w:sz="8" w:space="0" w:color="auto"/>
            </w:tcBorders>
            <w:shd w:val="clear" w:color="auto" w:fill="auto"/>
            <w:noWrap/>
            <w:vAlign w:val="center"/>
            <w:hideMark/>
          </w:tcPr>
          <w:p w:rsidR="00FB0ABC" w:rsidRPr="00FB1787" w:rsidRDefault="00FB0ABC" w:rsidP="00442666">
            <w:pPr>
              <w:jc w:val="center"/>
              <w:rPr>
                <w:color w:val="000000"/>
                <w:sz w:val="16"/>
                <w:szCs w:val="16"/>
              </w:rPr>
            </w:pPr>
            <w:r w:rsidRPr="00FB1787">
              <w:rPr>
                <w:color w:val="000000"/>
                <w:sz w:val="16"/>
                <w:szCs w:val="16"/>
              </w:rPr>
              <w:t>--</w:t>
            </w:r>
          </w:p>
        </w:tc>
        <w:tc>
          <w:tcPr>
            <w:tcW w:w="1652" w:type="pct"/>
            <w:tcBorders>
              <w:top w:val="nil"/>
              <w:left w:val="single" w:sz="4" w:space="0" w:color="auto"/>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92·9%, p=0·000</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K </w:t>
            </w:r>
          </w:p>
        </w:tc>
        <w:tc>
          <w:tcPr>
            <w:tcW w:w="1651" w:type="pct"/>
            <w:tcBorders>
              <w:top w:val="nil"/>
              <w:left w:val="single" w:sz="4" w:space="0" w:color="auto"/>
              <w:bottom w:val="single" w:sz="4" w:space="0" w:color="auto"/>
              <w:right w:val="single" w:sz="8" w:space="0" w:color="auto"/>
            </w:tcBorders>
            <w:shd w:val="clear" w:color="auto" w:fill="auto"/>
            <w:noWrap/>
            <w:vAlign w:val="center"/>
            <w:hideMark/>
          </w:tcPr>
          <w:p w:rsidR="00FB0ABC" w:rsidRPr="00FB1787" w:rsidRDefault="00FB0ABC" w:rsidP="00442666">
            <w:pPr>
              <w:jc w:val="center"/>
              <w:rPr>
                <w:color w:val="000000"/>
                <w:sz w:val="16"/>
                <w:szCs w:val="16"/>
              </w:rPr>
            </w:pPr>
            <w:r w:rsidRPr="00FB1787">
              <w:rPr>
                <w:color w:val="000000"/>
                <w:sz w:val="16"/>
                <w:szCs w:val="16"/>
              </w:rPr>
              <w:t>--</w:t>
            </w:r>
          </w:p>
        </w:tc>
        <w:tc>
          <w:tcPr>
            <w:tcW w:w="1652" w:type="pct"/>
            <w:tcBorders>
              <w:top w:val="nil"/>
              <w:left w:val="single" w:sz="4" w:space="0" w:color="auto"/>
              <w:bottom w:val="single" w:sz="4" w:space="0" w:color="auto"/>
              <w:right w:val="single" w:sz="8" w:space="0" w:color="auto"/>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3</w:t>
            </w:r>
          </w:p>
        </w:tc>
      </w:tr>
      <w:tr w:rsidR="00FB0ABC" w:rsidRPr="00FB1787" w:rsidTr="00442666">
        <w:trPr>
          <w:trHeight w:val="233"/>
        </w:trPr>
        <w:tc>
          <w:tcPr>
            <w:tcW w:w="1697" w:type="pct"/>
            <w:tcBorders>
              <w:top w:val="nil"/>
              <w:left w:val="single" w:sz="8" w:space="0" w:color="auto"/>
              <w:bottom w:val="single" w:sz="4" w:space="0" w:color="auto"/>
              <w:right w:val="single" w:sz="8" w:space="0" w:color="auto"/>
            </w:tcBorders>
            <w:shd w:val="clear" w:color="000000" w:fill="F8CBAD"/>
            <w:vAlign w:val="bottom"/>
            <w:hideMark/>
          </w:tcPr>
          <w:p w:rsidR="00FB0ABC" w:rsidRPr="00FB1787" w:rsidRDefault="00FB0ABC" w:rsidP="00442666">
            <w:pPr>
              <w:jc w:val="center"/>
              <w:rPr>
                <w:b/>
                <w:bCs/>
                <w:color w:val="000000"/>
                <w:sz w:val="16"/>
                <w:szCs w:val="16"/>
              </w:rPr>
            </w:pPr>
            <w:r w:rsidRPr="00FB1787">
              <w:rPr>
                <w:b/>
                <w:bCs/>
                <w:color w:val="000000"/>
                <w:sz w:val="16"/>
                <w:szCs w:val="16"/>
              </w:rPr>
              <w:t>Combined</w:t>
            </w:r>
          </w:p>
        </w:tc>
        <w:tc>
          <w:tcPr>
            <w:tcW w:w="3303" w:type="pct"/>
            <w:gridSpan w:val="2"/>
            <w:tcBorders>
              <w:top w:val="single" w:sz="4" w:space="0" w:color="auto"/>
              <w:left w:val="nil"/>
              <w:bottom w:val="single" w:sz="4" w:space="0" w:color="auto"/>
              <w:right w:val="single" w:sz="8" w:space="0" w:color="000000"/>
            </w:tcBorders>
            <w:shd w:val="clear" w:color="000000" w:fill="F8CBAD"/>
            <w:noWrap/>
            <w:vAlign w:val="bottom"/>
            <w:hideMark/>
          </w:tcPr>
          <w:p w:rsidR="00FB0ABC" w:rsidRPr="00FB1787" w:rsidRDefault="00FB0ABC" w:rsidP="00442666">
            <w:pPr>
              <w:jc w:val="center"/>
              <w:rPr>
                <w:b/>
                <w:bCs/>
                <w:color w:val="000000"/>
                <w:sz w:val="16"/>
                <w:szCs w:val="16"/>
              </w:rPr>
            </w:pPr>
            <w:r w:rsidRPr="00FB1787">
              <w:rPr>
                <w:b/>
                <w:bCs/>
                <w:color w:val="000000"/>
                <w:sz w:val="16"/>
                <w:szCs w:val="16"/>
              </w:rPr>
              <w:t xml:space="preserve">Combined </w:t>
            </w:r>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Pooled RR (95%) </w:t>
            </w:r>
          </w:p>
        </w:tc>
        <w:tc>
          <w:tcPr>
            <w:tcW w:w="3303" w:type="pct"/>
            <w:gridSpan w:val="2"/>
            <w:tcBorders>
              <w:top w:val="single" w:sz="4" w:space="0" w:color="auto"/>
              <w:left w:val="nil"/>
              <w:bottom w:val="single" w:sz="4" w:space="0" w:color="auto"/>
              <w:right w:val="single" w:sz="8" w:space="0" w:color="000000"/>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2·28 (1·65, 3·</w:t>
            </w:r>
            <w:proofErr w:type="gramStart"/>
            <w:r w:rsidRPr="00FB1787">
              <w:rPr>
                <w:color w:val="000000"/>
                <w:sz w:val="16"/>
                <w:szCs w:val="16"/>
              </w:rPr>
              <w:t>13)</w:t>
            </w:r>
            <w:r w:rsidRPr="00C30DBC">
              <w:rPr>
                <w:color w:val="000000"/>
                <w:sz w:val="16"/>
                <w:szCs w:val="16"/>
                <w:vertAlign w:val="superscript"/>
              </w:rPr>
              <w:t>¶</w:t>
            </w:r>
            <w:proofErr w:type="gramEnd"/>
          </w:p>
        </w:tc>
      </w:tr>
      <w:tr w:rsidR="00FB0ABC" w:rsidRPr="00FB1787" w:rsidTr="00442666">
        <w:trPr>
          <w:trHeight w:val="260"/>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I</w:t>
            </w:r>
            <w:r w:rsidRPr="00FB1787">
              <w:rPr>
                <w:b/>
                <w:bCs/>
                <w:color w:val="000000"/>
                <w:sz w:val="16"/>
                <w:szCs w:val="16"/>
                <w:vertAlign w:val="superscript"/>
              </w:rPr>
              <w:t>2</w:t>
            </w:r>
            <w:r w:rsidRPr="00FB1787">
              <w:rPr>
                <w:b/>
                <w:bCs/>
                <w:color w:val="000000"/>
                <w:sz w:val="16"/>
                <w:szCs w:val="16"/>
              </w:rPr>
              <w:t>, p value</w:t>
            </w:r>
          </w:p>
        </w:tc>
        <w:tc>
          <w:tcPr>
            <w:tcW w:w="3303" w:type="pct"/>
            <w:gridSpan w:val="2"/>
            <w:tcBorders>
              <w:top w:val="single" w:sz="4" w:space="0" w:color="auto"/>
              <w:left w:val="nil"/>
              <w:bottom w:val="single" w:sz="4" w:space="0" w:color="auto"/>
              <w:right w:val="single" w:sz="8" w:space="0" w:color="000000"/>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77·9%, p=0·000</w:t>
            </w:r>
          </w:p>
        </w:tc>
      </w:tr>
      <w:tr w:rsidR="00FB0ABC" w:rsidRPr="00FB1787" w:rsidTr="00442666">
        <w:trPr>
          <w:trHeight w:val="219"/>
        </w:trPr>
        <w:tc>
          <w:tcPr>
            <w:tcW w:w="1697" w:type="pct"/>
            <w:tcBorders>
              <w:top w:val="nil"/>
              <w:left w:val="single" w:sz="8" w:space="0" w:color="auto"/>
              <w:bottom w:val="single" w:sz="4"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sidRPr="00FB1787">
              <w:rPr>
                <w:b/>
                <w:bCs/>
                <w:color w:val="000000"/>
                <w:sz w:val="16"/>
                <w:szCs w:val="16"/>
              </w:rPr>
              <w:t xml:space="preserve">K </w:t>
            </w:r>
          </w:p>
        </w:tc>
        <w:tc>
          <w:tcPr>
            <w:tcW w:w="3303" w:type="pct"/>
            <w:gridSpan w:val="2"/>
            <w:tcBorders>
              <w:top w:val="single" w:sz="4" w:space="0" w:color="auto"/>
              <w:left w:val="nil"/>
              <w:bottom w:val="single" w:sz="4" w:space="0" w:color="auto"/>
              <w:right w:val="single" w:sz="8" w:space="0" w:color="000000"/>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9</w:t>
            </w:r>
          </w:p>
        </w:tc>
      </w:tr>
      <w:tr w:rsidR="00FB0ABC" w:rsidRPr="00FB1787" w:rsidTr="00442666">
        <w:trPr>
          <w:trHeight w:val="274"/>
        </w:trPr>
        <w:tc>
          <w:tcPr>
            <w:tcW w:w="1697" w:type="pct"/>
            <w:tcBorders>
              <w:top w:val="nil"/>
              <w:left w:val="single" w:sz="8" w:space="0" w:color="auto"/>
              <w:bottom w:val="single" w:sz="8" w:space="0" w:color="auto"/>
              <w:right w:val="single" w:sz="8" w:space="0" w:color="auto"/>
            </w:tcBorders>
            <w:shd w:val="clear" w:color="000000" w:fill="F4B084"/>
            <w:noWrap/>
            <w:vAlign w:val="center"/>
            <w:hideMark/>
          </w:tcPr>
          <w:p w:rsidR="00FB0ABC" w:rsidRPr="00FB1787" w:rsidRDefault="00FB0ABC" w:rsidP="00442666">
            <w:pPr>
              <w:jc w:val="center"/>
              <w:rPr>
                <w:b/>
                <w:bCs/>
                <w:color w:val="000000"/>
                <w:sz w:val="16"/>
                <w:szCs w:val="16"/>
              </w:rPr>
            </w:pPr>
            <w:r>
              <w:rPr>
                <w:b/>
                <w:bCs/>
                <w:color w:val="000000"/>
                <w:sz w:val="16"/>
                <w:szCs w:val="16"/>
              </w:rPr>
              <w:t>SA</w:t>
            </w:r>
            <w:r w:rsidRPr="00FB1787">
              <w:rPr>
                <w:b/>
                <w:bCs/>
                <w:color w:val="000000"/>
                <w:sz w:val="16"/>
                <w:szCs w:val="16"/>
              </w:rPr>
              <w:t xml:space="preserve"> </w:t>
            </w:r>
            <w:r>
              <w:rPr>
                <w:b/>
                <w:bCs/>
                <w:color w:val="000000"/>
                <w:sz w:val="16"/>
                <w:szCs w:val="16"/>
              </w:rPr>
              <w:t xml:space="preserve">RR </w:t>
            </w:r>
            <w:r w:rsidRPr="00FB1787">
              <w:rPr>
                <w:b/>
                <w:bCs/>
                <w:color w:val="000000"/>
                <w:sz w:val="16"/>
                <w:szCs w:val="16"/>
              </w:rPr>
              <w:t>Range</w:t>
            </w:r>
            <w:r>
              <w:rPr>
                <w:b/>
                <w:bCs/>
                <w:color w:val="000000"/>
                <w:sz w:val="16"/>
                <w:szCs w:val="16"/>
                <w:vertAlign w:val="superscript"/>
              </w:rPr>
              <w:t>||</w:t>
            </w:r>
          </w:p>
        </w:tc>
        <w:tc>
          <w:tcPr>
            <w:tcW w:w="3303" w:type="pct"/>
            <w:gridSpan w:val="2"/>
            <w:tcBorders>
              <w:top w:val="single" w:sz="4" w:space="0" w:color="auto"/>
              <w:left w:val="nil"/>
              <w:bottom w:val="single" w:sz="8" w:space="0" w:color="auto"/>
              <w:right w:val="single" w:sz="8" w:space="0" w:color="000000"/>
            </w:tcBorders>
            <w:shd w:val="clear" w:color="auto" w:fill="auto"/>
            <w:noWrap/>
            <w:vAlign w:val="bottom"/>
            <w:hideMark/>
          </w:tcPr>
          <w:p w:rsidR="00FB0ABC" w:rsidRPr="00FB1787" w:rsidRDefault="00FB0ABC" w:rsidP="00442666">
            <w:pPr>
              <w:jc w:val="center"/>
              <w:rPr>
                <w:color w:val="000000"/>
                <w:sz w:val="16"/>
                <w:szCs w:val="16"/>
              </w:rPr>
            </w:pPr>
            <w:r w:rsidRPr="00FB1787">
              <w:rPr>
                <w:color w:val="000000"/>
                <w:sz w:val="16"/>
                <w:szCs w:val="16"/>
              </w:rPr>
              <w:t>2·10-2·53</w:t>
            </w:r>
          </w:p>
        </w:tc>
      </w:tr>
    </w:tbl>
    <w:p w:rsidR="00FB0ABC" w:rsidRPr="00C30DBC" w:rsidRDefault="00FB0ABC" w:rsidP="00442666">
      <w:pPr>
        <w:rPr>
          <w:sz w:val="20"/>
          <w:szCs w:val="20"/>
        </w:rPr>
      </w:pPr>
      <w:r w:rsidRPr="00C30DBC">
        <w:rPr>
          <w:sz w:val="20"/>
          <w:szCs w:val="20"/>
          <w:vertAlign w:val="superscript"/>
        </w:rPr>
        <w:t>*</w:t>
      </w:r>
      <w:r w:rsidRPr="00C30DBC">
        <w:rPr>
          <w:sz w:val="20"/>
          <w:szCs w:val="20"/>
        </w:rPr>
        <w:t>OECD countries are members of the Organisation for Economic Co-operation and Development (OECD). Study data is drawn from the following OECD countries: Australia, Italy, Portugal, United Kingdom, United States, and a multi-country study. Study data is drawn from the following non-OECD countries: Brazil, China, Kenya, Thailand.</w:t>
      </w:r>
      <w:r w:rsidRPr="00C30DBC">
        <w:rPr>
          <w:sz w:val="20"/>
          <w:szCs w:val="20"/>
        </w:rPr>
        <w:tab/>
      </w:r>
    </w:p>
    <w:p w:rsidR="00FB0ABC" w:rsidRPr="00C30DBC" w:rsidRDefault="00FB0ABC" w:rsidP="00442666">
      <w:pPr>
        <w:rPr>
          <w:sz w:val="20"/>
          <w:szCs w:val="20"/>
        </w:rPr>
      </w:pPr>
      <w:r w:rsidRPr="00C30DBC">
        <w:rPr>
          <w:sz w:val="20"/>
          <w:szCs w:val="20"/>
          <w:vertAlign w:val="superscript"/>
        </w:rPr>
        <w:t>†</w:t>
      </w:r>
      <w:r w:rsidRPr="00C30DBC">
        <w:rPr>
          <w:sz w:val="20"/>
          <w:szCs w:val="20"/>
        </w:rPr>
        <w:t xml:space="preserve">Risk of bias in temporality is defined as </w:t>
      </w:r>
      <w:r>
        <w:rPr>
          <w:sz w:val="20"/>
          <w:szCs w:val="20"/>
        </w:rPr>
        <w:t>more risk</w:t>
      </w:r>
      <w:r w:rsidRPr="00C30DBC">
        <w:rPr>
          <w:sz w:val="20"/>
          <w:szCs w:val="20"/>
        </w:rPr>
        <w:t xml:space="preserve"> where there was an interval of &gt;12 months between STI exposure and HIV outcome assessments and </w:t>
      </w:r>
      <w:r>
        <w:rPr>
          <w:sz w:val="20"/>
          <w:szCs w:val="20"/>
        </w:rPr>
        <w:t>less risk</w:t>
      </w:r>
      <w:r w:rsidRPr="00C30DBC">
        <w:rPr>
          <w:sz w:val="20"/>
          <w:szCs w:val="20"/>
        </w:rPr>
        <w:t xml:space="preserve"> where the interval &lt;=12 months. Incident STI exposure treated as a fixed variable is classified as higher risk of bias.</w:t>
      </w:r>
      <w:r w:rsidRPr="00C30DBC">
        <w:rPr>
          <w:sz w:val="20"/>
          <w:szCs w:val="20"/>
        </w:rPr>
        <w:tab/>
      </w:r>
      <w:r w:rsidRPr="00C30DBC">
        <w:rPr>
          <w:sz w:val="20"/>
          <w:szCs w:val="20"/>
        </w:rPr>
        <w:tab/>
      </w:r>
      <w:r w:rsidRPr="00C30DBC">
        <w:rPr>
          <w:sz w:val="20"/>
          <w:szCs w:val="20"/>
        </w:rPr>
        <w:tab/>
      </w:r>
      <w:r w:rsidRPr="00C30DBC">
        <w:rPr>
          <w:sz w:val="20"/>
          <w:szCs w:val="20"/>
        </w:rPr>
        <w:tab/>
      </w:r>
      <w:r w:rsidRPr="00C30DBC">
        <w:rPr>
          <w:sz w:val="20"/>
          <w:szCs w:val="20"/>
        </w:rPr>
        <w:tab/>
      </w:r>
    </w:p>
    <w:p w:rsidR="00FB0ABC" w:rsidRPr="00C30DBC" w:rsidRDefault="00FB0ABC" w:rsidP="00442666">
      <w:pPr>
        <w:rPr>
          <w:sz w:val="20"/>
          <w:szCs w:val="20"/>
        </w:rPr>
      </w:pPr>
      <w:r w:rsidRPr="00C30DBC">
        <w:rPr>
          <w:sz w:val="20"/>
          <w:szCs w:val="20"/>
          <w:vertAlign w:val="superscript"/>
        </w:rPr>
        <w:t>‡</w:t>
      </w:r>
      <w:r w:rsidRPr="00C30DBC">
        <w:rPr>
          <w:sz w:val="20"/>
          <w:szCs w:val="20"/>
        </w:rPr>
        <w:t xml:space="preserve">Risk of bias in testing is defined as </w:t>
      </w:r>
      <w:r>
        <w:rPr>
          <w:sz w:val="20"/>
          <w:szCs w:val="20"/>
        </w:rPr>
        <w:t>more risk</w:t>
      </w:r>
      <w:r w:rsidRPr="00C30DBC">
        <w:rPr>
          <w:sz w:val="20"/>
          <w:szCs w:val="20"/>
        </w:rPr>
        <w:t xml:space="preserve"> if STI exposure and/or HIV outcome were drawn from medical records and </w:t>
      </w:r>
      <w:r>
        <w:rPr>
          <w:sz w:val="20"/>
          <w:szCs w:val="20"/>
        </w:rPr>
        <w:t>less risk</w:t>
      </w:r>
      <w:r w:rsidRPr="00C30DBC">
        <w:rPr>
          <w:sz w:val="20"/>
          <w:szCs w:val="20"/>
        </w:rPr>
        <w:t xml:space="preserve"> if investigators reported using laboratory test for both STI and HIV.</w:t>
      </w:r>
      <w:r w:rsidRPr="00C30DBC">
        <w:rPr>
          <w:sz w:val="20"/>
          <w:szCs w:val="20"/>
        </w:rPr>
        <w:tab/>
      </w:r>
      <w:r w:rsidRPr="00C30DBC">
        <w:rPr>
          <w:sz w:val="20"/>
          <w:szCs w:val="20"/>
        </w:rPr>
        <w:tab/>
      </w:r>
      <w:r w:rsidRPr="00C30DBC">
        <w:rPr>
          <w:sz w:val="20"/>
          <w:szCs w:val="20"/>
        </w:rPr>
        <w:tab/>
      </w:r>
      <w:r w:rsidRPr="00C30DBC">
        <w:rPr>
          <w:sz w:val="20"/>
          <w:szCs w:val="20"/>
        </w:rPr>
        <w:tab/>
      </w:r>
    </w:p>
    <w:p w:rsidR="00FB0ABC" w:rsidRPr="00C30DBC" w:rsidRDefault="00FB0ABC" w:rsidP="00442666">
      <w:pPr>
        <w:rPr>
          <w:sz w:val="20"/>
          <w:szCs w:val="20"/>
        </w:rPr>
      </w:pPr>
      <w:r w:rsidRPr="00C30DBC">
        <w:rPr>
          <w:sz w:val="20"/>
          <w:szCs w:val="20"/>
          <w:vertAlign w:val="superscript"/>
        </w:rPr>
        <w:t>§</w:t>
      </w:r>
      <w:r w:rsidRPr="00C30DBC">
        <w:rPr>
          <w:sz w:val="20"/>
          <w:szCs w:val="20"/>
        </w:rPr>
        <w:t>Model 1: Data excluded if: HIV and STI assessment was based on medical records (vs. if directly confirmed by lab test), if there was no attempt to match or adjust for confounders, a case-control study design was used, and/or assessment intervals were &gt; 12 months.</w:t>
      </w:r>
      <w:r w:rsidRPr="00C30DBC">
        <w:rPr>
          <w:sz w:val="20"/>
          <w:szCs w:val="20"/>
        </w:rPr>
        <w:tab/>
      </w:r>
      <w:r w:rsidRPr="00C30DBC">
        <w:rPr>
          <w:sz w:val="20"/>
          <w:szCs w:val="20"/>
        </w:rPr>
        <w:tab/>
      </w:r>
      <w:r w:rsidRPr="00C30DBC">
        <w:rPr>
          <w:sz w:val="20"/>
          <w:szCs w:val="20"/>
        </w:rPr>
        <w:tab/>
      </w:r>
      <w:r w:rsidRPr="00C30DBC">
        <w:rPr>
          <w:sz w:val="20"/>
          <w:szCs w:val="20"/>
        </w:rPr>
        <w:tab/>
      </w:r>
      <w:r w:rsidRPr="00C30DBC">
        <w:rPr>
          <w:sz w:val="20"/>
          <w:szCs w:val="20"/>
        </w:rPr>
        <w:tab/>
      </w:r>
    </w:p>
    <w:p w:rsidR="00FB0ABC" w:rsidRPr="00FB1787" w:rsidRDefault="00FB0ABC" w:rsidP="00442666">
      <w:pPr>
        <w:rPr>
          <w:sz w:val="20"/>
          <w:szCs w:val="20"/>
          <w:vertAlign w:val="superscript"/>
        </w:rPr>
      </w:pPr>
      <w:r w:rsidRPr="00C30DBC">
        <w:rPr>
          <w:sz w:val="20"/>
          <w:szCs w:val="20"/>
        </w:rPr>
        <w:t>Model 2: Data excluded if:  There was no attempt to match or adjust for confounders and/or assessment intervals were &gt;12 months.</w:t>
      </w:r>
      <w:r w:rsidRPr="00C30DBC">
        <w:rPr>
          <w:sz w:val="20"/>
          <w:szCs w:val="20"/>
          <w:vertAlign w:val="superscript"/>
        </w:rPr>
        <w:br/>
        <w:t>¶</w:t>
      </w:r>
      <w:r w:rsidRPr="00C30DBC">
        <w:rPr>
          <w:sz w:val="20"/>
          <w:szCs w:val="20"/>
        </w:rPr>
        <w:t>Reflects estimate using an adjusted estimate from Kelly 2015</w:t>
      </w:r>
      <w:r w:rsidRPr="00040C30">
        <w:rPr>
          <w:noProof/>
          <w:sz w:val="20"/>
          <w:szCs w:val="20"/>
          <w:vertAlign w:val="superscript"/>
        </w:rPr>
        <w:t>16</w:t>
      </w:r>
      <w:r w:rsidRPr="00C30DBC">
        <w:rPr>
          <w:sz w:val="20"/>
          <w:szCs w:val="20"/>
        </w:rPr>
        <w:t xml:space="preserve"> based on rectal STI exposure. That study also reports an un</w:t>
      </w:r>
      <w:r w:rsidRPr="00FB1787">
        <w:rPr>
          <w:sz w:val="20"/>
          <w:szCs w:val="20"/>
        </w:rPr>
        <w:t>adjusted estimate based on urethral exposure. When the adjusted estimate from Kelley 2015 is replaced by the unadjusted estimate from the same study, the combined estimated RR would be 2</w:t>
      </w:r>
      <w:r w:rsidRPr="00FB1787">
        <w:rPr>
          <w:color w:val="000000"/>
          <w:sz w:val="16"/>
          <w:szCs w:val="16"/>
        </w:rPr>
        <w:t>·</w:t>
      </w:r>
      <w:r w:rsidRPr="00FB1787">
        <w:rPr>
          <w:sz w:val="20"/>
          <w:szCs w:val="20"/>
        </w:rPr>
        <w:t>23 (1</w:t>
      </w:r>
      <w:r w:rsidRPr="00FB1787">
        <w:rPr>
          <w:color w:val="000000"/>
          <w:sz w:val="16"/>
          <w:szCs w:val="16"/>
        </w:rPr>
        <w:t>·</w:t>
      </w:r>
      <w:r w:rsidRPr="00FB1787">
        <w:rPr>
          <w:sz w:val="20"/>
          <w:szCs w:val="20"/>
        </w:rPr>
        <w:t>58, 3</w:t>
      </w:r>
      <w:r w:rsidRPr="00FB1787">
        <w:rPr>
          <w:color w:val="000000"/>
          <w:sz w:val="16"/>
          <w:szCs w:val="16"/>
        </w:rPr>
        <w:t>·</w:t>
      </w:r>
      <w:r w:rsidRPr="00FB1787">
        <w:rPr>
          <w:sz w:val="20"/>
          <w:szCs w:val="20"/>
        </w:rPr>
        <w:t>15).</w:t>
      </w:r>
      <w:r w:rsidRPr="00FB1787">
        <w:rPr>
          <w:sz w:val="20"/>
          <w:szCs w:val="20"/>
          <w:vertAlign w:val="superscript"/>
        </w:rPr>
        <w:tab/>
      </w:r>
      <w:r w:rsidRPr="00FB1787">
        <w:rPr>
          <w:sz w:val="20"/>
          <w:szCs w:val="20"/>
          <w:vertAlign w:val="superscript"/>
        </w:rPr>
        <w:tab/>
      </w:r>
    </w:p>
    <w:p w:rsidR="00FB0ABC" w:rsidRDefault="00FB0ABC" w:rsidP="00442666">
      <w:pPr>
        <w:rPr>
          <w:sz w:val="20"/>
          <w:szCs w:val="20"/>
        </w:rPr>
      </w:pPr>
      <w:r>
        <w:rPr>
          <w:sz w:val="20"/>
          <w:szCs w:val="20"/>
          <w:vertAlign w:val="superscript"/>
        </w:rPr>
        <w:t>||</w:t>
      </w:r>
      <w:r w:rsidRPr="00FB1787">
        <w:rPr>
          <w:sz w:val="20"/>
          <w:szCs w:val="20"/>
        </w:rPr>
        <w:t>Sensitivity analysis RR range when one study removed from analysis.</w:t>
      </w:r>
      <w:r w:rsidRPr="00FB1787">
        <w:rPr>
          <w:sz w:val="20"/>
          <w:szCs w:val="20"/>
        </w:rPr>
        <w:tab/>
      </w:r>
      <w:r w:rsidRPr="00FB1787">
        <w:rPr>
          <w:sz w:val="20"/>
          <w:szCs w:val="20"/>
        </w:rPr>
        <w:tab/>
      </w:r>
      <w:r w:rsidRPr="00FB1787">
        <w:rPr>
          <w:sz w:val="20"/>
          <w:szCs w:val="20"/>
        </w:rPr>
        <w:tab/>
      </w:r>
    </w:p>
    <w:p w:rsidR="00FB0ABC" w:rsidRPr="00D417E6" w:rsidRDefault="00FB0ABC" w:rsidP="00442666">
      <w:pPr>
        <w:rPr>
          <w:sz w:val="20"/>
          <w:szCs w:val="20"/>
        </w:rPr>
      </w:pPr>
      <w:r w:rsidRPr="00D417E6">
        <w:rPr>
          <w:sz w:val="20"/>
          <w:szCs w:val="20"/>
        </w:rPr>
        <w:t>K = Number of effect size estimates included; RR = Risk ratio; SA = Sensitivity analysis</w:t>
      </w:r>
    </w:p>
    <w:p w:rsidR="00FB0ABC" w:rsidRPr="00940231" w:rsidRDefault="00FB0ABC" w:rsidP="00442666">
      <w:pPr>
        <w:pStyle w:val="Heading1"/>
      </w:pPr>
      <w:bookmarkStart w:id="71" w:name="_Toc22918577"/>
      <w:r w:rsidRPr="00B507C0">
        <w:rPr>
          <w:sz w:val="24"/>
          <w:szCs w:val="24"/>
        </w:rPr>
        <w:lastRenderedPageBreak/>
        <w:t xml:space="preserve">Appendix </w:t>
      </w:r>
      <w:r w:rsidRPr="00940231">
        <w:rPr>
          <w:sz w:val="24"/>
          <w:szCs w:val="24"/>
        </w:rPr>
        <w:t>H. Funnel plot for the effect sizes of bacterial STIs on risk of HIV acquisition among MSM</w:t>
      </w:r>
      <w:bookmarkEnd w:id="71"/>
      <w:r w:rsidRPr="00940231">
        <w:rPr>
          <w:sz w:val="24"/>
          <w:szCs w:val="24"/>
        </w:rPr>
        <w:t xml:space="preserve"> </w:t>
      </w:r>
    </w:p>
    <w:p w:rsidR="00FB0ABC" w:rsidRPr="00B507C0" w:rsidRDefault="00FB0ABC" w:rsidP="00442666"/>
    <w:p w:rsidR="00FB0ABC" w:rsidRPr="00940231" w:rsidRDefault="00FB0ABC" w:rsidP="00442666">
      <w:pPr>
        <w:pStyle w:val="ListParagraph"/>
        <w:numPr>
          <w:ilvl w:val="0"/>
          <w:numId w:val="33"/>
        </w:numPr>
        <w:spacing w:after="0" w:line="240" w:lineRule="auto"/>
        <w:rPr>
          <w:rFonts w:ascii="Times New Roman" w:hAnsi="Times New Roman" w:cs="Times New Roman"/>
          <w:sz w:val="24"/>
          <w:szCs w:val="24"/>
        </w:rPr>
      </w:pPr>
      <w:r w:rsidRPr="00940231">
        <w:rPr>
          <w:rFonts w:ascii="Times New Roman" w:hAnsi="Times New Roman" w:cs="Times New Roman"/>
          <w:sz w:val="24"/>
          <w:szCs w:val="24"/>
        </w:rPr>
        <w:t xml:space="preserve">Effect sizes included in the crude meta-analysis for the effect of </w:t>
      </w:r>
      <w:r w:rsidRPr="00940231">
        <w:rPr>
          <w:rFonts w:ascii="Times New Roman" w:hAnsi="Times New Roman" w:cs="Times New Roman"/>
          <w:sz w:val="24"/>
          <w:szCs w:val="24"/>
          <w:u w:val="single"/>
        </w:rPr>
        <w:t xml:space="preserve">syphilis </w:t>
      </w:r>
    </w:p>
    <w:p w:rsidR="00FB0ABC" w:rsidRPr="00B507C0" w:rsidRDefault="00FB0ABC" w:rsidP="00442666">
      <w:r w:rsidRPr="00940231">
        <w:rPr>
          <w:noProof/>
        </w:rPr>
        <w:drawing>
          <wp:anchor distT="0" distB="0" distL="114300" distR="114300" simplePos="0" relativeHeight="251659264" behindDoc="0" locked="0" layoutInCell="1" allowOverlap="1" wp14:anchorId="230D48D8" wp14:editId="4FB04A21">
            <wp:simplePos x="0" y="0"/>
            <wp:positionH relativeFrom="column">
              <wp:posOffset>369570</wp:posOffset>
            </wp:positionH>
            <wp:positionV relativeFrom="paragraph">
              <wp:posOffset>121302</wp:posOffset>
            </wp:positionV>
            <wp:extent cx="5029200" cy="3352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t="8333"/>
                    <a:stretch/>
                  </pic:blipFill>
                  <pic:spPr bwMode="auto">
                    <a:xfrm>
                      <a:off x="0" y="0"/>
                      <a:ext cx="5029200"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940231" w:rsidRDefault="00FB0ABC" w:rsidP="00433062">
      <w:pPr>
        <w:pStyle w:val="ListParagraph"/>
        <w:numPr>
          <w:ilvl w:val="0"/>
          <w:numId w:val="33"/>
        </w:numPr>
        <w:spacing w:after="0" w:line="240" w:lineRule="auto"/>
        <w:rPr>
          <w:rFonts w:ascii="Times New Roman" w:hAnsi="Times New Roman" w:cs="Times New Roman"/>
          <w:sz w:val="24"/>
          <w:szCs w:val="24"/>
        </w:rPr>
      </w:pPr>
      <w:r w:rsidRPr="00940231">
        <w:rPr>
          <w:rFonts w:ascii="Times New Roman" w:hAnsi="Times New Roman" w:cs="Times New Roman"/>
          <w:sz w:val="24"/>
          <w:szCs w:val="24"/>
        </w:rPr>
        <w:t xml:space="preserve">Effect sizes included in the crude meta-analysis for the effect of </w:t>
      </w:r>
      <w:r w:rsidRPr="00940231">
        <w:rPr>
          <w:rFonts w:ascii="Times New Roman" w:hAnsi="Times New Roman" w:cs="Times New Roman"/>
          <w:sz w:val="24"/>
          <w:szCs w:val="24"/>
          <w:u w:val="single"/>
        </w:rPr>
        <w:t>gonorrhea</w:t>
      </w:r>
      <w:r w:rsidRPr="00940231">
        <w:rPr>
          <w:rFonts w:ascii="Times New Roman" w:hAnsi="Times New Roman" w:cs="Times New Roman"/>
          <w:sz w:val="24"/>
          <w:szCs w:val="24"/>
        </w:rPr>
        <w:t xml:space="preserve"> </w:t>
      </w:r>
    </w:p>
    <w:p w:rsidR="00FB0ABC" w:rsidRPr="00B507C0" w:rsidRDefault="00FB0ABC" w:rsidP="00442666">
      <w:r w:rsidRPr="00940231">
        <w:rPr>
          <w:noProof/>
        </w:rPr>
        <w:drawing>
          <wp:anchor distT="0" distB="0" distL="114300" distR="114300" simplePos="0" relativeHeight="251660288" behindDoc="0" locked="0" layoutInCell="1" allowOverlap="1" wp14:anchorId="3918AEA7" wp14:editId="02F10E45">
            <wp:simplePos x="0" y="0"/>
            <wp:positionH relativeFrom="column">
              <wp:posOffset>369570</wp:posOffset>
            </wp:positionH>
            <wp:positionV relativeFrom="paragraph">
              <wp:posOffset>95233</wp:posOffset>
            </wp:positionV>
            <wp:extent cx="5029200" cy="33604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t="8109"/>
                    <a:stretch/>
                  </pic:blipFill>
                  <pic:spPr bwMode="auto">
                    <a:xfrm>
                      <a:off x="0" y="0"/>
                      <a:ext cx="5029200" cy="336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Pr="00B507C0" w:rsidRDefault="00FB0ABC" w:rsidP="00442666"/>
    <w:p w:rsidR="00FB0ABC" w:rsidRDefault="00FB0ABC">
      <w:pPr>
        <w:rPr>
          <w:rFonts w:eastAsiaTheme="majorEastAsia"/>
          <w:b/>
          <w:bCs/>
          <w:i/>
          <w:iCs/>
          <w:lang w:eastAsia="ja-JP"/>
        </w:rPr>
      </w:pPr>
      <w:r>
        <w:br w:type="page"/>
      </w:r>
    </w:p>
    <w:p w:rsidR="00FB0ABC" w:rsidRPr="00F42367" w:rsidRDefault="00FB0ABC" w:rsidP="00442666">
      <w:pPr>
        <w:pStyle w:val="Heading1"/>
        <w:rPr>
          <w:sz w:val="24"/>
          <w:szCs w:val="24"/>
        </w:rPr>
      </w:pPr>
      <w:bookmarkStart w:id="72" w:name="_Toc22918578"/>
      <w:r>
        <w:rPr>
          <w:sz w:val="24"/>
          <w:szCs w:val="24"/>
        </w:rPr>
        <w:lastRenderedPageBreak/>
        <w:t xml:space="preserve">Appendix </w:t>
      </w:r>
      <w:r w:rsidRPr="00F42367">
        <w:rPr>
          <w:sz w:val="24"/>
          <w:szCs w:val="24"/>
        </w:rPr>
        <w:t>References</w:t>
      </w:r>
      <w:bookmarkEnd w:id="72"/>
    </w:p>
    <w:p w:rsidR="00FB0ABC" w:rsidRPr="00040C30" w:rsidRDefault="00FB0ABC" w:rsidP="00442666">
      <w:pPr>
        <w:pStyle w:val="EndNoteBibliography"/>
        <w:rPr>
          <w:noProof/>
        </w:rPr>
      </w:pPr>
      <w:r w:rsidRPr="00040C30">
        <w:rPr>
          <w:noProof/>
        </w:rPr>
        <w:t>1.</w:t>
      </w:r>
      <w:r w:rsidRPr="00040C30">
        <w:rPr>
          <w:noProof/>
        </w:rPr>
        <w:tab/>
        <w:t>EndNote v. X7. Thomson; 2013.</w:t>
      </w:r>
    </w:p>
    <w:p w:rsidR="00FB0ABC" w:rsidRPr="00040C30" w:rsidRDefault="00FB0ABC" w:rsidP="00442666">
      <w:pPr>
        <w:pStyle w:val="EndNoteBibliography"/>
        <w:rPr>
          <w:noProof/>
        </w:rPr>
      </w:pPr>
      <w:r w:rsidRPr="00040C30">
        <w:rPr>
          <w:noProof/>
        </w:rPr>
        <w:t>2.</w:t>
      </w:r>
      <w:r w:rsidRPr="00040C30">
        <w:rPr>
          <w:noProof/>
        </w:rPr>
        <w:tab/>
        <w:t xml:space="preserve">Barnabas RV, Wasserheit JN, Huang Y, et al. Impact of herpes simplex virus type 2 on HIV-1 acquisition and progression in an HIV vaccine trial (the Step study). </w:t>
      </w:r>
      <w:r w:rsidRPr="00040C30">
        <w:rPr>
          <w:i/>
          <w:noProof/>
        </w:rPr>
        <w:t>Journal of acquired immune deficiency syndromes (1999)</w:t>
      </w:r>
      <w:r w:rsidRPr="00040C30">
        <w:rPr>
          <w:noProof/>
        </w:rPr>
        <w:t xml:space="preserve"> 2011; </w:t>
      </w:r>
      <w:r w:rsidRPr="00040C30">
        <w:rPr>
          <w:b/>
          <w:noProof/>
        </w:rPr>
        <w:t>57</w:t>
      </w:r>
      <w:r w:rsidRPr="00040C30">
        <w:rPr>
          <w:noProof/>
        </w:rPr>
        <w:t>(3): 238-44.</w:t>
      </w:r>
    </w:p>
    <w:p w:rsidR="00FB0ABC" w:rsidRPr="00040C30" w:rsidRDefault="00FB0ABC" w:rsidP="00442666">
      <w:pPr>
        <w:pStyle w:val="EndNoteBibliography"/>
        <w:rPr>
          <w:noProof/>
        </w:rPr>
      </w:pPr>
      <w:r w:rsidRPr="00040C30">
        <w:rPr>
          <w:noProof/>
        </w:rPr>
        <w:t>3.</w:t>
      </w:r>
      <w:r w:rsidRPr="00040C30">
        <w:rPr>
          <w:noProof/>
        </w:rPr>
        <w:tab/>
        <w:t xml:space="preserve">Turner KR, McFarland W, Kellogg TA, et al. Incidence and prevalence of herpes simplex virus type 2 infection in persons seeking repeat HIV counseling and testing. </w:t>
      </w:r>
      <w:r w:rsidRPr="00040C30">
        <w:rPr>
          <w:i/>
          <w:noProof/>
        </w:rPr>
        <w:t>Sexually transmitted diseases</w:t>
      </w:r>
      <w:r w:rsidRPr="00040C30">
        <w:rPr>
          <w:noProof/>
        </w:rPr>
        <w:t xml:space="preserve"> 2003; </w:t>
      </w:r>
      <w:r w:rsidRPr="00040C30">
        <w:rPr>
          <w:b/>
          <w:noProof/>
        </w:rPr>
        <w:t>30</w:t>
      </w:r>
      <w:r w:rsidRPr="00040C30">
        <w:rPr>
          <w:noProof/>
        </w:rPr>
        <w:t>(4): 331-4.</w:t>
      </w:r>
    </w:p>
    <w:p w:rsidR="00FB0ABC" w:rsidRPr="00040C30" w:rsidRDefault="00FB0ABC" w:rsidP="00442666">
      <w:pPr>
        <w:pStyle w:val="EndNoteBibliography"/>
        <w:rPr>
          <w:noProof/>
        </w:rPr>
      </w:pPr>
      <w:r w:rsidRPr="00040C30">
        <w:rPr>
          <w:noProof/>
        </w:rPr>
        <w:t>4.</w:t>
      </w:r>
      <w:r w:rsidRPr="00040C30">
        <w:rPr>
          <w:noProof/>
        </w:rPr>
        <w:tab/>
        <w:t xml:space="preserve">Guy RJ, Spelman T, Stoove M, et al. Risk factors for HIV seroconversion in men who have sex with men in Victoria, Australia: results from a sentinel surveillance system. </w:t>
      </w:r>
      <w:r w:rsidRPr="00040C30">
        <w:rPr>
          <w:i/>
          <w:noProof/>
        </w:rPr>
        <w:t>Sexual health</w:t>
      </w:r>
      <w:r w:rsidRPr="00040C30">
        <w:rPr>
          <w:noProof/>
        </w:rPr>
        <w:t xml:space="preserve"> 2011; </w:t>
      </w:r>
      <w:r w:rsidRPr="00040C30">
        <w:rPr>
          <w:b/>
          <w:noProof/>
        </w:rPr>
        <w:t>8</w:t>
      </w:r>
      <w:r w:rsidRPr="00040C30">
        <w:rPr>
          <w:noProof/>
        </w:rPr>
        <w:t>(3): 319-29.</w:t>
      </w:r>
    </w:p>
    <w:p w:rsidR="00FB0ABC" w:rsidRPr="00040C30" w:rsidRDefault="00FB0ABC" w:rsidP="00442666">
      <w:pPr>
        <w:pStyle w:val="EndNoteBibliography"/>
        <w:rPr>
          <w:noProof/>
        </w:rPr>
      </w:pPr>
      <w:r w:rsidRPr="00040C30">
        <w:rPr>
          <w:noProof/>
        </w:rPr>
        <w:t>5.</w:t>
      </w:r>
      <w:r w:rsidRPr="00040C30">
        <w:rPr>
          <w:noProof/>
        </w:rPr>
        <w:tab/>
        <w:t xml:space="preserve">Renzi C, Douglas JM, Jr., Foster M, et al. Herpes simplex virus type 2 infection as a risk factor for human immunodeficiency virus acquisition in men who have sex with men. </w:t>
      </w:r>
      <w:r w:rsidRPr="00040C30">
        <w:rPr>
          <w:i/>
          <w:noProof/>
        </w:rPr>
        <w:t>The Journal of infectious diseases</w:t>
      </w:r>
      <w:r w:rsidRPr="00040C30">
        <w:rPr>
          <w:noProof/>
        </w:rPr>
        <w:t xml:space="preserve"> 2003; </w:t>
      </w:r>
      <w:r w:rsidRPr="00040C30">
        <w:rPr>
          <w:b/>
          <w:noProof/>
        </w:rPr>
        <w:t>187</w:t>
      </w:r>
      <w:r w:rsidRPr="00040C30">
        <w:rPr>
          <w:noProof/>
        </w:rPr>
        <w:t>(1): 19-25.</w:t>
      </w:r>
    </w:p>
    <w:p w:rsidR="00FB0ABC" w:rsidRPr="00040C30" w:rsidRDefault="00FB0ABC" w:rsidP="00442666">
      <w:pPr>
        <w:pStyle w:val="EndNoteBibliography"/>
        <w:rPr>
          <w:noProof/>
        </w:rPr>
      </w:pPr>
      <w:r w:rsidRPr="00040C30">
        <w:rPr>
          <w:noProof/>
        </w:rPr>
        <w:t>6.</w:t>
      </w:r>
      <w:r w:rsidRPr="00040C30">
        <w:rPr>
          <w:noProof/>
        </w:rPr>
        <w:tab/>
        <w:t xml:space="preserve">Kingsley LA, Armstrong J, Rahman A, Ho M, Rinaldo CR, Jr. No association between herpes simplex virus type-2 seropositivity or anogenital lesions and HIV seroconversion among homosexual men. </w:t>
      </w:r>
      <w:r w:rsidRPr="00040C30">
        <w:rPr>
          <w:i/>
          <w:noProof/>
        </w:rPr>
        <w:t>Journal of acquired immune deficiency syndromes (1999)</w:t>
      </w:r>
      <w:r w:rsidRPr="00040C30">
        <w:rPr>
          <w:noProof/>
        </w:rPr>
        <w:t xml:space="preserve"> 1990; </w:t>
      </w:r>
      <w:r w:rsidRPr="00040C30">
        <w:rPr>
          <w:b/>
          <w:noProof/>
        </w:rPr>
        <w:t>3</w:t>
      </w:r>
      <w:r w:rsidRPr="00040C30">
        <w:rPr>
          <w:noProof/>
        </w:rPr>
        <w:t>(8): 773-9.</w:t>
      </w:r>
    </w:p>
    <w:p w:rsidR="00FB0ABC" w:rsidRPr="00040C30" w:rsidRDefault="00FB0ABC" w:rsidP="00442666">
      <w:pPr>
        <w:pStyle w:val="EndNoteBibliography"/>
        <w:rPr>
          <w:noProof/>
        </w:rPr>
      </w:pPr>
      <w:r w:rsidRPr="00040C30">
        <w:rPr>
          <w:noProof/>
        </w:rPr>
        <w:t>7.</w:t>
      </w:r>
      <w:r w:rsidRPr="00040C30">
        <w:rPr>
          <w:noProof/>
        </w:rPr>
        <w:tab/>
        <w:t xml:space="preserve">Keet IP, Lee FK, van Griensven GJ, Lange JM, Nahmias A, Coutinho RA. Herpes simplex virus type 2 and other genital ulcerative infections as a risk factor for HIV-1 acquisition. </w:t>
      </w:r>
      <w:r w:rsidRPr="00040C30">
        <w:rPr>
          <w:i/>
          <w:noProof/>
        </w:rPr>
        <w:t>Genitourinary medicine</w:t>
      </w:r>
      <w:r w:rsidRPr="00040C30">
        <w:rPr>
          <w:noProof/>
        </w:rPr>
        <w:t xml:space="preserve"> 1990; </w:t>
      </w:r>
      <w:r w:rsidRPr="00040C30">
        <w:rPr>
          <w:b/>
          <w:noProof/>
        </w:rPr>
        <w:t>66</w:t>
      </w:r>
      <w:r w:rsidRPr="00040C30">
        <w:rPr>
          <w:noProof/>
        </w:rPr>
        <w:t>(5): 330-3.</w:t>
      </w:r>
    </w:p>
    <w:p w:rsidR="00FB0ABC" w:rsidRPr="00040C30" w:rsidRDefault="00FB0ABC" w:rsidP="00442666">
      <w:pPr>
        <w:pStyle w:val="EndNoteBibliography"/>
        <w:rPr>
          <w:noProof/>
        </w:rPr>
      </w:pPr>
      <w:r w:rsidRPr="00040C30">
        <w:rPr>
          <w:noProof/>
        </w:rPr>
        <w:t>8.</w:t>
      </w:r>
      <w:r w:rsidRPr="00040C30">
        <w:rPr>
          <w:noProof/>
        </w:rPr>
        <w:tab/>
        <w:t xml:space="preserve">Desai S, Nardone A, Hughes G, et al. HIV incidence in an open national cohort of men who have sex with men attending sexually transmitted infection clinics in England. </w:t>
      </w:r>
      <w:r w:rsidRPr="00040C30">
        <w:rPr>
          <w:i/>
          <w:noProof/>
        </w:rPr>
        <w:t>HIV Med</w:t>
      </w:r>
      <w:r w:rsidRPr="00040C30">
        <w:rPr>
          <w:noProof/>
        </w:rPr>
        <w:t xml:space="preserve"> 2017; </w:t>
      </w:r>
      <w:r w:rsidRPr="00040C30">
        <w:rPr>
          <w:b/>
          <w:noProof/>
        </w:rPr>
        <w:t>18</w:t>
      </w:r>
      <w:r w:rsidRPr="00040C30">
        <w:rPr>
          <w:noProof/>
        </w:rPr>
        <w:t>(9): 615-22.</w:t>
      </w:r>
    </w:p>
    <w:p w:rsidR="00FB0ABC" w:rsidRPr="00040C30" w:rsidRDefault="00FB0ABC" w:rsidP="00442666">
      <w:pPr>
        <w:pStyle w:val="EndNoteBibliography"/>
        <w:rPr>
          <w:noProof/>
        </w:rPr>
      </w:pPr>
      <w:r w:rsidRPr="00040C30">
        <w:rPr>
          <w:noProof/>
        </w:rPr>
        <w:t>9.</w:t>
      </w:r>
      <w:r w:rsidRPr="00040C30">
        <w:rPr>
          <w:noProof/>
        </w:rPr>
        <w:tab/>
        <w:t xml:space="preserve">Beymer MR, Weiss RE, Halkitis PN, et al. Disparities Within the Disparity-Determining HIV Risk Factors Among Latino Gay and Bisexual Men Attending a Community-Based Clinic in Los Angeles, CA. </w:t>
      </w:r>
      <w:r w:rsidRPr="00040C30">
        <w:rPr>
          <w:i/>
          <w:noProof/>
        </w:rPr>
        <w:t>Journal of acquired immune deficiency syndromes (1999)</w:t>
      </w:r>
      <w:r w:rsidRPr="00040C30">
        <w:rPr>
          <w:noProof/>
        </w:rPr>
        <w:t xml:space="preserve"> 2016; </w:t>
      </w:r>
      <w:r w:rsidRPr="00040C30">
        <w:rPr>
          <w:b/>
          <w:noProof/>
        </w:rPr>
        <w:t>73</w:t>
      </w:r>
      <w:r w:rsidRPr="00040C30">
        <w:rPr>
          <w:noProof/>
        </w:rPr>
        <w:t>(2): 237-44.</w:t>
      </w:r>
    </w:p>
    <w:p w:rsidR="00FB0ABC" w:rsidRPr="00040C30" w:rsidRDefault="00FB0ABC" w:rsidP="00442666">
      <w:pPr>
        <w:pStyle w:val="EndNoteBibliography"/>
        <w:rPr>
          <w:noProof/>
        </w:rPr>
      </w:pPr>
      <w:r w:rsidRPr="00040C30">
        <w:rPr>
          <w:noProof/>
        </w:rPr>
        <w:t>10.</w:t>
      </w:r>
      <w:r w:rsidRPr="00040C30">
        <w:rPr>
          <w:noProof/>
        </w:rPr>
        <w:tab/>
        <w:t xml:space="preserve">Cheung KT, Fairley CK, Read TR, et al. HIV Incidence and Predictors of Incident HIV among Men Who Have Sex with Men Attending a Sexual Health Clinic in Melbourne, Australia. </w:t>
      </w:r>
      <w:r w:rsidRPr="00040C30">
        <w:rPr>
          <w:i/>
          <w:noProof/>
        </w:rPr>
        <w:t>PLoS One</w:t>
      </w:r>
      <w:r w:rsidRPr="00040C30">
        <w:rPr>
          <w:noProof/>
        </w:rPr>
        <w:t xml:space="preserve"> 2016; </w:t>
      </w:r>
      <w:r w:rsidRPr="00040C30">
        <w:rPr>
          <w:b/>
          <w:noProof/>
        </w:rPr>
        <w:t>11</w:t>
      </w:r>
      <w:r w:rsidRPr="00040C30">
        <w:rPr>
          <w:noProof/>
        </w:rPr>
        <w:t>(5): e0156160.</w:t>
      </w:r>
    </w:p>
    <w:p w:rsidR="00FB0ABC" w:rsidRPr="00040C30" w:rsidRDefault="00FB0ABC" w:rsidP="00442666">
      <w:pPr>
        <w:pStyle w:val="EndNoteBibliography"/>
        <w:rPr>
          <w:noProof/>
        </w:rPr>
      </w:pPr>
      <w:r w:rsidRPr="00040C30">
        <w:rPr>
          <w:noProof/>
        </w:rPr>
        <w:t>11.</w:t>
      </w:r>
      <w:r w:rsidRPr="00040C30">
        <w:rPr>
          <w:noProof/>
        </w:rPr>
        <w:tab/>
        <w:t xml:space="preserve">Garofalo R, Hotton AL, Kuhns LM, Gratzer B, Mustanski B. Incidence of HIV Infection and Sexually Transmitted Infections and Related Risk Factors Among Very Young Men Who Have Sex With Men. </w:t>
      </w:r>
      <w:r w:rsidRPr="00040C30">
        <w:rPr>
          <w:i/>
          <w:noProof/>
        </w:rPr>
        <w:t>Journal of acquired immune deficiency syndromes (1999)</w:t>
      </w:r>
      <w:r w:rsidRPr="00040C30">
        <w:rPr>
          <w:noProof/>
        </w:rPr>
        <w:t xml:space="preserve"> 2016; </w:t>
      </w:r>
      <w:r w:rsidRPr="00040C30">
        <w:rPr>
          <w:b/>
          <w:noProof/>
        </w:rPr>
        <w:t>72</w:t>
      </w:r>
      <w:r w:rsidRPr="00040C30">
        <w:rPr>
          <w:noProof/>
        </w:rPr>
        <w:t>(1): 79-86.</w:t>
      </w:r>
    </w:p>
    <w:p w:rsidR="00FB0ABC" w:rsidRPr="00040C30" w:rsidRDefault="00FB0ABC" w:rsidP="00442666">
      <w:pPr>
        <w:pStyle w:val="EndNoteBibliography"/>
        <w:rPr>
          <w:noProof/>
        </w:rPr>
      </w:pPr>
      <w:r w:rsidRPr="00040C30">
        <w:rPr>
          <w:noProof/>
        </w:rPr>
        <w:t>12.</w:t>
      </w:r>
      <w:r w:rsidRPr="00040C30">
        <w:rPr>
          <w:noProof/>
        </w:rPr>
        <w:tab/>
        <w:t xml:space="preserve">Giuliani M, Vescio MF, Latini A, et al. Continuous increase in HIV-1 incidence after the year 2000 among men who have sex with men in Rome: insights from a 25-year retrospective cohort study. </w:t>
      </w:r>
      <w:r w:rsidRPr="00040C30">
        <w:rPr>
          <w:i/>
          <w:noProof/>
        </w:rPr>
        <w:t>Euro surveillance : bulletin Europeen sur les maladies transmissibles = European communicable disease bulletin</w:t>
      </w:r>
      <w:r w:rsidRPr="00040C30">
        <w:rPr>
          <w:noProof/>
        </w:rPr>
        <w:t xml:space="preserve"> 2014; </w:t>
      </w:r>
      <w:r w:rsidRPr="00040C30">
        <w:rPr>
          <w:b/>
          <w:noProof/>
        </w:rPr>
        <w:t>19</w:t>
      </w:r>
      <w:r w:rsidRPr="00040C30">
        <w:rPr>
          <w:noProof/>
        </w:rPr>
        <w:t>(47): 20969.</w:t>
      </w:r>
    </w:p>
    <w:p w:rsidR="00FB0ABC" w:rsidRPr="00040C30" w:rsidRDefault="00FB0ABC" w:rsidP="00442666">
      <w:pPr>
        <w:pStyle w:val="EndNoteBibliography"/>
        <w:rPr>
          <w:noProof/>
        </w:rPr>
      </w:pPr>
      <w:r w:rsidRPr="00040C30">
        <w:rPr>
          <w:noProof/>
        </w:rPr>
        <w:t>13.</w:t>
      </w:r>
      <w:r w:rsidRPr="00040C30">
        <w:rPr>
          <w:noProof/>
        </w:rPr>
        <w:tab/>
        <w:t xml:space="preserve">Harrison LH, do Lago RF, Friedman RK, et al. Incident HIV infection in a high-risk, homosexual, male cohort in Rio de Janeiro, Brazil. </w:t>
      </w:r>
      <w:r w:rsidRPr="00040C30">
        <w:rPr>
          <w:i/>
          <w:noProof/>
        </w:rPr>
        <w:t>Journal of acquired immune deficiency syndromes (1999)</w:t>
      </w:r>
      <w:r w:rsidRPr="00040C30">
        <w:rPr>
          <w:noProof/>
        </w:rPr>
        <w:t xml:space="preserve"> 1999; </w:t>
      </w:r>
      <w:r w:rsidRPr="00040C30">
        <w:rPr>
          <w:b/>
          <w:noProof/>
        </w:rPr>
        <w:t>21</w:t>
      </w:r>
      <w:r w:rsidRPr="00040C30">
        <w:rPr>
          <w:noProof/>
        </w:rPr>
        <w:t>(5): 408-12.</w:t>
      </w:r>
    </w:p>
    <w:p w:rsidR="00FB0ABC" w:rsidRPr="00040C30" w:rsidRDefault="00FB0ABC" w:rsidP="00442666">
      <w:pPr>
        <w:pStyle w:val="EndNoteBibliography"/>
        <w:rPr>
          <w:noProof/>
        </w:rPr>
      </w:pPr>
      <w:r w:rsidRPr="00040C30">
        <w:rPr>
          <w:noProof/>
        </w:rPr>
        <w:t>14.</w:t>
      </w:r>
      <w:r w:rsidRPr="00040C30">
        <w:rPr>
          <w:noProof/>
        </w:rPr>
        <w:tab/>
        <w:t xml:space="preserve">Jia Z, Huang X, Wu H, et al. HIV burden in men who have sex with men: a prospective cohort study 2007-2012. </w:t>
      </w:r>
      <w:r w:rsidRPr="00040C30">
        <w:rPr>
          <w:i/>
          <w:noProof/>
        </w:rPr>
        <w:t>Scientific reports</w:t>
      </w:r>
      <w:r w:rsidRPr="00040C30">
        <w:rPr>
          <w:noProof/>
        </w:rPr>
        <w:t xml:space="preserve"> 2015; </w:t>
      </w:r>
      <w:r w:rsidRPr="00040C30">
        <w:rPr>
          <w:b/>
          <w:noProof/>
        </w:rPr>
        <w:t>5</w:t>
      </w:r>
      <w:r w:rsidRPr="00040C30">
        <w:rPr>
          <w:noProof/>
        </w:rPr>
        <w:t>: 11205.</w:t>
      </w:r>
    </w:p>
    <w:p w:rsidR="00FB0ABC" w:rsidRPr="00040C30" w:rsidRDefault="00FB0ABC" w:rsidP="00442666">
      <w:pPr>
        <w:pStyle w:val="EndNoteBibliography"/>
        <w:rPr>
          <w:noProof/>
        </w:rPr>
      </w:pPr>
      <w:r w:rsidRPr="00040C30">
        <w:rPr>
          <w:noProof/>
        </w:rPr>
        <w:t>15.</w:t>
      </w:r>
      <w:r w:rsidRPr="00040C30">
        <w:rPr>
          <w:noProof/>
        </w:rPr>
        <w:tab/>
        <w:t xml:space="preserve">Jin F, Prestage GP, Imrie J, et al. Anal sexually transmitted infections and risk of HIV infection in homosexual men. </w:t>
      </w:r>
      <w:r w:rsidRPr="00040C30">
        <w:rPr>
          <w:i/>
          <w:noProof/>
        </w:rPr>
        <w:t>Journal of acquired immune deficiency syndromes (1999)</w:t>
      </w:r>
      <w:r w:rsidRPr="00040C30">
        <w:rPr>
          <w:noProof/>
        </w:rPr>
        <w:t xml:space="preserve"> 2010; </w:t>
      </w:r>
      <w:r w:rsidRPr="00040C30">
        <w:rPr>
          <w:b/>
          <w:noProof/>
        </w:rPr>
        <w:t>53</w:t>
      </w:r>
      <w:r w:rsidRPr="00040C30">
        <w:rPr>
          <w:noProof/>
        </w:rPr>
        <w:t>(1): 144-9.</w:t>
      </w:r>
    </w:p>
    <w:p w:rsidR="00FB0ABC" w:rsidRPr="00040C30" w:rsidRDefault="00FB0ABC" w:rsidP="00442666">
      <w:pPr>
        <w:pStyle w:val="EndNoteBibliography"/>
        <w:rPr>
          <w:noProof/>
        </w:rPr>
      </w:pPr>
      <w:r w:rsidRPr="00040C30">
        <w:rPr>
          <w:noProof/>
        </w:rPr>
        <w:lastRenderedPageBreak/>
        <w:t>16.</w:t>
      </w:r>
      <w:r w:rsidRPr="00040C30">
        <w:rPr>
          <w:noProof/>
        </w:rPr>
        <w:tab/>
        <w:t xml:space="preserve">Kelley CF, Vaughan AS, Luisi N, et al. The Effect of High Rates of Bacterial Sexually Transmitted Infections on HIV Incidence in a Cohort of Black and White Men Who Have Sex with Men in Atlanta, Georgia. </w:t>
      </w:r>
      <w:r w:rsidRPr="00040C30">
        <w:rPr>
          <w:i/>
          <w:noProof/>
        </w:rPr>
        <w:t>AIDS research and human retroviruses</w:t>
      </w:r>
      <w:r w:rsidRPr="00040C30">
        <w:rPr>
          <w:noProof/>
        </w:rPr>
        <w:t xml:space="preserve"> 2015; </w:t>
      </w:r>
      <w:r w:rsidRPr="00040C30">
        <w:rPr>
          <w:b/>
          <w:noProof/>
        </w:rPr>
        <w:t>31</w:t>
      </w:r>
      <w:r w:rsidRPr="00040C30">
        <w:rPr>
          <w:noProof/>
        </w:rPr>
        <w:t>(6): 587-92.</w:t>
      </w:r>
    </w:p>
    <w:p w:rsidR="00FB0ABC" w:rsidRPr="00040C30" w:rsidRDefault="00FB0ABC" w:rsidP="00442666">
      <w:pPr>
        <w:pStyle w:val="EndNoteBibliography"/>
        <w:rPr>
          <w:noProof/>
        </w:rPr>
      </w:pPr>
      <w:r w:rsidRPr="00040C30">
        <w:rPr>
          <w:noProof/>
        </w:rPr>
        <w:t>17.</w:t>
      </w:r>
      <w:r w:rsidRPr="00040C30">
        <w:rPr>
          <w:noProof/>
        </w:rPr>
        <w:tab/>
        <w:t xml:space="preserve">Koblin BA, Mayer KH, Eshleman SH, et al. Correlates of HIV acquisition in a cohort of Black men who have sex with men in the United States: HIV prevention trials network (HPTN) 061. </w:t>
      </w:r>
      <w:r w:rsidRPr="00040C30">
        <w:rPr>
          <w:i/>
          <w:noProof/>
        </w:rPr>
        <w:t>PLoS One</w:t>
      </w:r>
      <w:r w:rsidRPr="00040C30">
        <w:rPr>
          <w:noProof/>
        </w:rPr>
        <w:t xml:space="preserve"> 2013; </w:t>
      </w:r>
      <w:r w:rsidRPr="00040C30">
        <w:rPr>
          <w:b/>
          <w:noProof/>
        </w:rPr>
        <w:t>8</w:t>
      </w:r>
      <w:r w:rsidRPr="00040C30">
        <w:rPr>
          <w:noProof/>
        </w:rPr>
        <w:t>(7): e70413.</w:t>
      </w:r>
    </w:p>
    <w:p w:rsidR="00FB0ABC" w:rsidRPr="00040C30" w:rsidRDefault="00FB0ABC" w:rsidP="00442666">
      <w:pPr>
        <w:pStyle w:val="EndNoteBibliography"/>
        <w:rPr>
          <w:noProof/>
        </w:rPr>
      </w:pPr>
      <w:r w:rsidRPr="00040C30">
        <w:rPr>
          <w:noProof/>
        </w:rPr>
        <w:t>18.</w:t>
      </w:r>
      <w:r w:rsidRPr="00040C30">
        <w:rPr>
          <w:noProof/>
        </w:rPr>
        <w:tab/>
        <w:t xml:space="preserve">Lam CR, Holtz TH, Leelawiwat W, et al. Subtypes and Risk Behaviors Among Incident HIV Cases in the Bangkok Men Who Have Sex with Men Cohort Study, Thailand, 2006-2014. </w:t>
      </w:r>
      <w:r w:rsidRPr="00040C30">
        <w:rPr>
          <w:i/>
          <w:noProof/>
        </w:rPr>
        <w:t>AIDS research and human retroviruses</w:t>
      </w:r>
      <w:r w:rsidRPr="00040C30">
        <w:rPr>
          <w:noProof/>
        </w:rPr>
        <w:t xml:space="preserve"> 2017; </w:t>
      </w:r>
      <w:r w:rsidRPr="00040C30">
        <w:rPr>
          <w:b/>
          <w:noProof/>
        </w:rPr>
        <w:t>33</w:t>
      </w:r>
      <w:r w:rsidRPr="00040C30">
        <w:rPr>
          <w:noProof/>
        </w:rPr>
        <w:t>(10): 1004-12.</w:t>
      </w:r>
    </w:p>
    <w:p w:rsidR="00FB0ABC" w:rsidRPr="00040C30" w:rsidRDefault="00FB0ABC" w:rsidP="00442666">
      <w:pPr>
        <w:pStyle w:val="EndNoteBibliography"/>
        <w:rPr>
          <w:noProof/>
        </w:rPr>
      </w:pPr>
      <w:r w:rsidRPr="00040C30">
        <w:rPr>
          <w:noProof/>
        </w:rPr>
        <w:t>19.</w:t>
      </w:r>
      <w:r w:rsidRPr="00040C30">
        <w:rPr>
          <w:noProof/>
        </w:rPr>
        <w:tab/>
        <w:t xml:space="preserve">Li DL, Gao YJ, Yu MR, et al. [Study on the incidence of HIV and associated risk factors through a prospective cohort among men who have sex with men in Beijing, China]. </w:t>
      </w:r>
      <w:r w:rsidRPr="00040C30">
        <w:rPr>
          <w:i/>
          <w:noProof/>
        </w:rPr>
        <w:t>Zhonghua liu xing bing xue za zhi = Zhonghua liuxingbingxue zazhi</w:t>
      </w:r>
      <w:r w:rsidRPr="00040C30">
        <w:rPr>
          <w:noProof/>
        </w:rPr>
        <w:t xml:space="preserve"> 2012; </w:t>
      </w:r>
      <w:r w:rsidRPr="00040C30">
        <w:rPr>
          <w:b/>
          <w:noProof/>
        </w:rPr>
        <w:t>33</w:t>
      </w:r>
      <w:r w:rsidRPr="00040C30">
        <w:rPr>
          <w:noProof/>
        </w:rPr>
        <w:t>(7): 663-6.</w:t>
      </w:r>
    </w:p>
    <w:p w:rsidR="00FB0ABC" w:rsidRPr="00040C30" w:rsidRDefault="00FB0ABC" w:rsidP="00442666">
      <w:pPr>
        <w:pStyle w:val="EndNoteBibliography"/>
        <w:rPr>
          <w:noProof/>
        </w:rPr>
      </w:pPr>
      <w:r w:rsidRPr="00040C30">
        <w:rPr>
          <w:noProof/>
        </w:rPr>
        <w:t>20.</w:t>
      </w:r>
      <w:r w:rsidRPr="00040C30">
        <w:rPr>
          <w:noProof/>
        </w:rPr>
        <w:tab/>
        <w:t xml:space="preserve">Meireles P, Lucas R, Carvalho C, et al. Incident risk factors as predictors of HIV seroconversion in the Lisbon cohort of men who have sex with men: first results, 2011-2014. </w:t>
      </w:r>
      <w:r w:rsidRPr="00040C30">
        <w:rPr>
          <w:i/>
          <w:noProof/>
        </w:rPr>
        <w:t>Euro surveillance : bulletin Europeen sur les maladies transmissibles = European communicable disease bulletin</w:t>
      </w:r>
      <w:r w:rsidRPr="00040C30">
        <w:rPr>
          <w:noProof/>
        </w:rPr>
        <w:t xml:space="preserve"> 2015; </w:t>
      </w:r>
      <w:r w:rsidRPr="00040C30">
        <w:rPr>
          <w:b/>
          <w:noProof/>
        </w:rPr>
        <w:t>20</w:t>
      </w:r>
      <w:r w:rsidRPr="00040C30">
        <w:rPr>
          <w:noProof/>
        </w:rPr>
        <w:t>(14).</w:t>
      </w:r>
    </w:p>
    <w:p w:rsidR="00FB0ABC" w:rsidRPr="00040C30" w:rsidRDefault="00FB0ABC" w:rsidP="00442666">
      <w:pPr>
        <w:pStyle w:val="EndNoteBibliography"/>
        <w:rPr>
          <w:noProof/>
        </w:rPr>
      </w:pPr>
      <w:r w:rsidRPr="00040C30">
        <w:rPr>
          <w:noProof/>
        </w:rPr>
        <w:t>21.</w:t>
      </w:r>
      <w:r w:rsidRPr="00040C30">
        <w:rPr>
          <w:noProof/>
        </w:rPr>
        <w:tab/>
        <w:t xml:space="preserve">Mitchell H, Furegato M, Hughes G, Field N, Nardone A. What are the characteristics of, and clinical outcomes in men who have sex with men prescribed HIV postexposure prophylaxis following sexual exposure (PEPSE) at sexual health clinics in England? </w:t>
      </w:r>
      <w:r w:rsidRPr="00040C30">
        <w:rPr>
          <w:i/>
          <w:noProof/>
        </w:rPr>
        <w:t>Sexually transmitted infections</w:t>
      </w:r>
      <w:r w:rsidRPr="00040C30">
        <w:rPr>
          <w:noProof/>
        </w:rPr>
        <w:t xml:space="preserve"> 2017; </w:t>
      </w:r>
      <w:r w:rsidRPr="00040C30">
        <w:rPr>
          <w:b/>
          <w:noProof/>
        </w:rPr>
        <w:t>93</w:t>
      </w:r>
      <w:r w:rsidRPr="00040C30">
        <w:rPr>
          <w:noProof/>
        </w:rPr>
        <w:t>(3): 207-13.</w:t>
      </w:r>
    </w:p>
    <w:p w:rsidR="00FB0ABC" w:rsidRPr="00040C30" w:rsidRDefault="00FB0ABC" w:rsidP="00442666">
      <w:pPr>
        <w:pStyle w:val="EndNoteBibliography"/>
        <w:rPr>
          <w:noProof/>
        </w:rPr>
      </w:pPr>
      <w:r w:rsidRPr="00040C30">
        <w:rPr>
          <w:noProof/>
        </w:rPr>
        <w:t>22.</w:t>
      </w:r>
      <w:r w:rsidRPr="00040C30">
        <w:rPr>
          <w:noProof/>
        </w:rPr>
        <w:tab/>
        <w:t xml:space="preserve">Pathela P, Braunstein SL, Blank S, Schillinger JA. HIV incidence among men with and those without sexually transmitted rectal infections: estimates from matching against an HIV case registry. </w:t>
      </w:r>
      <w:r w:rsidRPr="00040C30">
        <w:rPr>
          <w:i/>
          <w:noProof/>
        </w:rPr>
        <w:t>Clinical infectious diseases : an official publication of the Infectious Diseases Society of America</w:t>
      </w:r>
      <w:r w:rsidRPr="00040C30">
        <w:rPr>
          <w:noProof/>
        </w:rPr>
        <w:t xml:space="preserve"> 2013; </w:t>
      </w:r>
      <w:r w:rsidRPr="00040C30">
        <w:rPr>
          <w:b/>
          <w:noProof/>
        </w:rPr>
        <w:t>57</w:t>
      </w:r>
      <w:r w:rsidRPr="00040C30">
        <w:rPr>
          <w:noProof/>
        </w:rPr>
        <w:t>(8): 1203-9.</w:t>
      </w:r>
    </w:p>
    <w:p w:rsidR="00FB0ABC" w:rsidRPr="00040C30" w:rsidRDefault="00FB0ABC" w:rsidP="00442666">
      <w:pPr>
        <w:pStyle w:val="EndNoteBibliography"/>
        <w:rPr>
          <w:noProof/>
        </w:rPr>
      </w:pPr>
      <w:r w:rsidRPr="00040C30">
        <w:rPr>
          <w:noProof/>
        </w:rPr>
        <w:t>23.</w:t>
      </w:r>
      <w:r w:rsidRPr="00040C30">
        <w:rPr>
          <w:noProof/>
        </w:rPr>
        <w:tab/>
        <w:t xml:space="preserve">Sanders EJ, Okuku HS, Smith AD, et al. High HIV-1 incidence, correlates of HIV-1 acquisition, and high viral loads following seroconversion among MSM. </w:t>
      </w:r>
      <w:r w:rsidRPr="00040C30">
        <w:rPr>
          <w:i/>
          <w:noProof/>
        </w:rPr>
        <w:t>AIDS (London, England)</w:t>
      </w:r>
      <w:r w:rsidRPr="00040C30">
        <w:rPr>
          <w:noProof/>
        </w:rPr>
        <w:t xml:space="preserve"> 2013; </w:t>
      </w:r>
      <w:r w:rsidRPr="00040C30">
        <w:rPr>
          <w:b/>
          <w:noProof/>
        </w:rPr>
        <w:t>27</w:t>
      </w:r>
      <w:r w:rsidRPr="00040C30">
        <w:rPr>
          <w:noProof/>
        </w:rPr>
        <w:t>(3): 437-46.</w:t>
      </w:r>
    </w:p>
    <w:p w:rsidR="00FB0ABC" w:rsidRPr="00040C30" w:rsidRDefault="00FB0ABC" w:rsidP="00442666">
      <w:pPr>
        <w:pStyle w:val="EndNoteBibliography"/>
        <w:rPr>
          <w:noProof/>
        </w:rPr>
      </w:pPr>
      <w:r w:rsidRPr="00040C30">
        <w:rPr>
          <w:noProof/>
        </w:rPr>
        <w:t>24.</w:t>
      </w:r>
      <w:r w:rsidRPr="00040C30">
        <w:rPr>
          <w:noProof/>
        </w:rPr>
        <w:tab/>
        <w:t xml:space="preserve">Solomon MM, Mayer KH, Glidden DV, et al. Syphilis predicts HIV incidence among men and transgender women who have sex with men in a preexposure prophylaxis trial. </w:t>
      </w:r>
      <w:r w:rsidRPr="00040C30">
        <w:rPr>
          <w:i/>
          <w:noProof/>
        </w:rPr>
        <w:t>Clinical infectious diseases : an official publication of the Infectious Diseases Society of America</w:t>
      </w:r>
      <w:r w:rsidRPr="00040C30">
        <w:rPr>
          <w:noProof/>
        </w:rPr>
        <w:t xml:space="preserve"> 2014; </w:t>
      </w:r>
      <w:r w:rsidRPr="00040C30">
        <w:rPr>
          <w:b/>
          <w:noProof/>
        </w:rPr>
        <w:t>59</w:t>
      </w:r>
      <w:r w:rsidRPr="00040C30">
        <w:rPr>
          <w:noProof/>
        </w:rPr>
        <w:t>(7): 1020-6.</w:t>
      </w:r>
    </w:p>
    <w:p w:rsidR="00FB0ABC" w:rsidRPr="00040C30" w:rsidRDefault="00FB0ABC" w:rsidP="00442666">
      <w:pPr>
        <w:pStyle w:val="EndNoteBibliography"/>
        <w:rPr>
          <w:noProof/>
        </w:rPr>
      </w:pPr>
      <w:r w:rsidRPr="00040C30">
        <w:rPr>
          <w:noProof/>
        </w:rPr>
        <w:t>25.</w:t>
      </w:r>
      <w:r w:rsidRPr="00040C30">
        <w:rPr>
          <w:noProof/>
        </w:rPr>
        <w:tab/>
        <w:t xml:space="preserve">Thienkrua W, Todd CS, Chonwattana W, et al. Incidence of and temporal relationships between HIV, herpes simplex II virus, and syphilis among men who have sex with men in Bangkok, Thailand: an observational cohort. </w:t>
      </w:r>
      <w:r w:rsidRPr="00040C30">
        <w:rPr>
          <w:i/>
          <w:noProof/>
        </w:rPr>
        <w:t>BMC infectious diseases</w:t>
      </w:r>
      <w:r w:rsidRPr="00040C30">
        <w:rPr>
          <w:noProof/>
        </w:rPr>
        <w:t xml:space="preserve"> 2016; </w:t>
      </w:r>
      <w:r w:rsidRPr="00040C30">
        <w:rPr>
          <w:b/>
          <w:noProof/>
        </w:rPr>
        <w:t>16</w:t>
      </w:r>
      <w:r w:rsidRPr="00040C30">
        <w:rPr>
          <w:noProof/>
        </w:rPr>
        <w:t>: 340.</w:t>
      </w:r>
    </w:p>
    <w:p w:rsidR="00FB0ABC" w:rsidRPr="00040C30" w:rsidRDefault="00FB0ABC" w:rsidP="00442666">
      <w:pPr>
        <w:pStyle w:val="EndNoteBibliography"/>
        <w:rPr>
          <w:noProof/>
        </w:rPr>
      </w:pPr>
      <w:r w:rsidRPr="00040C30">
        <w:rPr>
          <w:noProof/>
        </w:rPr>
        <w:t>26.</w:t>
      </w:r>
      <w:r w:rsidRPr="00040C30">
        <w:rPr>
          <w:noProof/>
        </w:rPr>
        <w:tab/>
        <w:t xml:space="preserve">van Griensven F, Thienkrua W, McNicholl J, et al. Evidence of an explosive epidemic of HIV infection in a cohort of men who have sex with men in Thailand. </w:t>
      </w:r>
      <w:r w:rsidRPr="00040C30">
        <w:rPr>
          <w:i/>
          <w:noProof/>
        </w:rPr>
        <w:t>AIDS (London, England)</w:t>
      </w:r>
      <w:r w:rsidRPr="00040C30">
        <w:rPr>
          <w:noProof/>
        </w:rPr>
        <w:t xml:space="preserve"> 2013; </w:t>
      </w:r>
      <w:r w:rsidRPr="00040C30">
        <w:rPr>
          <w:b/>
          <w:noProof/>
        </w:rPr>
        <w:t>27</w:t>
      </w:r>
      <w:r w:rsidRPr="00040C30">
        <w:rPr>
          <w:noProof/>
        </w:rPr>
        <w:t>(5): 825-32.</w:t>
      </w:r>
    </w:p>
    <w:p w:rsidR="00FB0ABC" w:rsidRPr="00040C30" w:rsidRDefault="00FB0ABC" w:rsidP="00442666">
      <w:pPr>
        <w:pStyle w:val="EndNoteBibliography"/>
        <w:rPr>
          <w:noProof/>
        </w:rPr>
      </w:pPr>
      <w:r w:rsidRPr="00040C30">
        <w:rPr>
          <w:noProof/>
        </w:rPr>
        <w:t>27.</w:t>
      </w:r>
      <w:r w:rsidRPr="00040C30">
        <w:rPr>
          <w:noProof/>
        </w:rPr>
        <w:tab/>
        <w:t xml:space="preserve">Wang YL, Liu-lin; Xu, jie; LI, Zhi-jun; Zhang, Guang-gui; Fan, Jing; Zhao, Xi-he; Shu, Ya; Jia, Shu-guang; Zhou, Li. A cohort study of new HIV infections among men who have sex with men in Mianyang city, Sichuan province of China. </w:t>
      </w:r>
      <w:r w:rsidRPr="00040C30">
        <w:rPr>
          <w:i/>
          <w:noProof/>
        </w:rPr>
        <w:t>Chinese Journal of Viral Diseases</w:t>
      </w:r>
      <w:r w:rsidRPr="00040C30">
        <w:rPr>
          <w:noProof/>
        </w:rPr>
        <w:t xml:space="preserve"> 2014; </w:t>
      </w:r>
      <w:r w:rsidRPr="00040C30">
        <w:rPr>
          <w:b/>
          <w:noProof/>
        </w:rPr>
        <w:t>4</w:t>
      </w:r>
      <w:r w:rsidRPr="00040C30">
        <w:rPr>
          <w:noProof/>
        </w:rPr>
        <w:t>(3): 218-25.</w:t>
      </w:r>
    </w:p>
    <w:p w:rsidR="00FB0ABC" w:rsidRPr="00040C30" w:rsidRDefault="00FB0ABC" w:rsidP="00442666">
      <w:pPr>
        <w:pStyle w:val="EndNoteBibliography"/>
        <w:rPr>
          <w:noProof/>
        </w:rPr>
      </w:pPr>
      <w:r w:rsidRPr="00040C30">
        <w:rPr>
          <w:noProof/>
        </w:rPr>
        <w:t>28.</w:t>
      </w:r>
      <w:r w:rsidRPr="00040C30">
        <w:rPr>
          <w:noProof/>
        </w:rPr>
        <w:tab/>
        <w:t xml:space="preserve">Xu JJ, Zhang M, Brown K, et al. Syphilis and HIV seroconversion among a 12-month prospective cohort of men who have sex with men in Shenyang, China. </w:t>
      </w:r>
      <w:r w:rsidRPr="00040C30">
        <w:rPr>
          <w:i/>
          <w:noProof/>
        </w:rPr>
        <w:t>Sexually transmitted diseases</w:t>
      </w:r>
      <w:r w:rsidRPr="00040C30">
        <w:rPr>
          <w:noProof/>
        </w:rPr>
        <w:t xml:space="preserve"> 2010; </w:t>
      </w:r>
      <w:r w:rsidRPr="00040C30">
        <w:rPr>
          <w:b/>
          <w:noProof/>
        </w:rPr>
        <w:t>37</w:t>
      </w:r>
      <w:r w:rsidRPr="00040C30">
        <w:rPr>
          <w:noProof/>
        </w:rPr>
        <w:t>(7): 432-9.</w:t>
      </w:r>
    </w:p>
    <w:p w:rsidR="00FB0ABC" w:rsidRPr="00040C30" w:rsidRDefault="00FB0ABC" w:rsidP="00442666">
      <w:pPr>
        <w:pStyle w:val="EndNoteBibliography"/>
        <w:rPr>
          <w:noProof/>
        </w:rPr>
      </w:pPr>
      <w:r w:rsidRPr="00040C30">
        <w:rPr>
          <w:noProof/>
        </w:rPr>
        <w:lastRenderedPageBreak/>
        <w:t>29.</w:t>
      </w:r>
      <w:r w:rsidRPr="00040C30">
        <w:rPr>
          <w:noProof/>
        </w:rPr>
        <w:tab/>
        <w:t xml:space="preserve">Xu J, An M, Han X, et al. Prospective cohort study of HIV incidence and molecular characteristics of HIV among men who have sex with men(MSM) in Yunnan Province, China. </w:t>
      </w:r>
      <w:r w:rsidRPr="00040C30">
        <w:rPr>
          <w:i/>
          <w:noProof/>
        </w:rPr>
        <w:t>BMC infectious diseases</w:t>
      </w:r>
      <w:r w:rsidRPr="00040C30">
        <w:rPr>
          <w:noProof/>
        </w:rPr>
        <w:t xml:space="preserve"> 2013; </w:t>
      </w:r>
      <w:r w:rsidRPr="00040C30">
        <w:rPr>
          <w:b/>
          <w:noProof/>
        </w:rPr>
        <w:t>13</w:t>
      </w:r>
      <w:r w:rsidRPr="00040C30">
        <w:rPr>
          <w:noProof/>
        </w:rPr>
        <w:t>: 3.</w:t>
      </w:r>
    </w:p>
    <w:p w:rsidR="00FB0ABC" w:rsidRPr="00040C30" w:rsidRDefault="00FB0ABC" w:rsidP="00442666">
      <w:pPr>
        <w:pStyle w:val="EndNoteBibliography"/>
        <w:rPr>
          <w:noProof/>
        </w:rPr>
      </w:pPr>
      <w:r w:rsidRPr="00040C30">
        <w:rPr>
          <w:noProof/>
        </w:rPr>
        <w:t>30.</w:t>
      </w:r>
      <w:r w:rsidRPr="00040C30">
        <w:rPr>
          <w:noProof/>
        </w:rPr>
        <w:tab/>
        <w:t xml:space="preserve">Yang H, Hao C, Huan X, et al. HIV incidence and associated factors in a cohort of men who have sex with men in Nanjing, China. </w:t>
      </w:r>
      <w:r w:rsidRPr="00040C30">
        <w:rPr>
          <w:i/>
          <w:noProof/>
        </w:rPr>
        <w:t>Sexually transmitted diseases</w:t>
      </w:r>
      <w:r w:rsidRPr="00040C30">
        <w:rPr>
          <w:noProof/>
        </w:rPr>
        <w:t xml:space="preserve"> 2010; </w:t>
      </w:r>
      <w:r w:rsidRPr="00040C30">
        <w:rPr>
          <w:b/>
          <w:noProof/>
        </w:rPr>
        <w:t>37</w:t>
      </w:r>
      <w:r w:rsidRPr="00040C30">
        <w:rPr>
          <w:noProof/>
        </w:rPr>
        <w:t>(4): 208-13.</w:t>
      </w:r>
    </w:p>
    <w:p w:rsidR="00FB0ABC" w:rsidRPr="00040C30" w:rsidRDefault="00FB0ABC" w:rsidP="00442666">
      <w:pPr>
        <w:pStyle w:val="EndNoteBibliography"/>
        <w:rPr>
          <w:noProof/>
        </w:rPr>
      </w:pPr>
      <w:r w:rsidRPr="00040C30">
        <w:rPr>
          <w:noProof/>
        </w:rPr>
        <w:t>31.</w:t>
      </w:r>
      <w:r w:rsidRPr="00040C30">
        <w:rPr>
          <w:noProof/>
        </w:rPr>
        <w:tab/>
        <w:t xml:space="preserve">Zhao TS, Jian-chun; Chen, Fang-fang, et al. Study on incidence of new HIV infection among men who have sex with men in Nanyang. </w:t>
      </w:r>
      <w:r w:rsidRPr="00040C30">
        <w:rPr>
          <w:i/>
          <w:noProof/>
        </w:rPr>
        <w:t>Chinese Journal of AIDS &amp; STD</w:t>
      </w:r>
      <w:r w:rsidRPr="00040C30">
        <w:rPr>
          <w:noProof/>
        </w:rPr>
        <w:t xml:space="preserve"> 2013; </w:t>
      </w:r>
      <w:r w:rsidRPr="00040C30">
        <w:rPr>
          <w:b/>
          <w:noProof/>
        </w:rPr>
        <w:t>19</w:t>
      </w:r>
      <w:r w:rsidRPr="00040C30">
        <w:rPr>
          <w:noProof/>
        </w:rPr>
        <w:t>(1): 39-42.</w:t>
      </w:r>
    </w:p>
    <w:p w:rsidR="00FB0ABC" w:rsidRPr="00040C30" w:rsidRDefault="00FB0ABC" w:rsidP="00442666">
      <w:pPr>
        <w:pStyle w:val="EndNoteBibliography"/>
        <w:rPr>
          <w:noProof/>
        </w:rPr>
      </w:pPr>
      <w:r w:rsidRPr="00040C30">
        <w:rPr>
          <w:noProof/>
        </w:rPr>
        <w:t>32.</w:t>
      </w:r>
      <w:r w:rsidRPr="00040C30">
        <w:rPr>
          <w:noProof/>
        </w:rPr>
        <w:tab/>
        <w:t xml:space="preserve">Page-Shafer K, Veugelers PJ, Moss AR, Strathdee S, Kaldor JM, van Griensven GJ. Sexual risk behavior and risk factors for HIV-1 seroconversion in homosexual men participating in the Tricontinental Seroconverter Study, 1982-1994. </w:t>
      </w:r>
      <w:r w:rsidRPr="00040C30">
        <w:rPr>
          <w:i/>
          <w:noProof/>
        </w:rPr>
        <w:t>American journal of epidemiology</w:t>
      </w:r>
      <w:r w:rsidRPr="00040C30">
        <w:rPr>
          <w:noProof/>
        </w:rPr>
        <w:t xml:space="preserve"> 1997; </w:t>
      </w:r>
      <w:r w:rsidRPr="00040C30">
        <w:rPr>
          <w:b/>
          <w:noProof/>
        </w:rPr>
        <w:t>146</w:t>
      </w:r>
      <w:r w:rsidRPr="00040C30">
        <w:rPr>
          <w:noProof/>
        </w:rPr>
        <w:t>(7): 531-42.</w:t>
      </w:r>
    </w:p>
    <w:p w:rsidR="00FB0ABC" w:rsidRPr="00040C30" w:rsidRDefault="00FB0ABC" w:rsidP="00442666">
      <w:pPr>
        <w:pStyle w:val="EndNoteBibliography"/>
        <w:rPr>
          <w:noProof/>
        </w:rPr>
      </w:pPr>
      <w:r w:rsidRPr="00040C30">
        <w:rPr>
          <w:noProof/>
        </w:rPr>
        <w:t>33.</w:t>
      </w:r>
      <w:r w:rsidRPr="00040C30">
        <w:rPr>
          <w:noProof/>
        </w:rPr>
        <w:tab/>
        <w:t xml:space="preserve">Zetola NM, Bernstein KT, Wong E, Louie B, Klausner JD. Exploring the relationship between sexually transmitted diseases and HIV acquisition by using different study designs. </w:t>
      </w:r>
      <w:r w:rsidRPr="00040C30">
        <w:rPr>
          <w:i/>
          <w:noProof/>
        </w:rPr>
        <w:t>Journal of acquired immune deficiency syndromes (1999)</w:t>
      </w:r>
      <w:r w:rsidRPr="00040C30">
        <w:rPr>
          <w:noProof/>
        </w:rPr>
        <w:t xml:space="preserve"> 2009; </w:t>
      </w:r>
      <w:r w:rsidRPr="00040C30">
        <w:rPr>
          <w:b/>
          <w:noProof/>
        </w:rPr>
        <w:t>50</w:t>
      </w:r>
      <w:r w:rsidRPr="00040C30">
        <w:rPr>
          <w:noProof/>
        </w:rPr>
        <w:t>(5): 546-51.</w:t>
      </w:r>
    </w:p>
    <w:p w:rsidR="00FB0ABC" w:rsidRPr="00236C84" w:rsidRDefault="00FB0ABC" w:rsidP="00442666">
      <w:pPr>
        <w:rPr>
          <w:sz w:val="20"/>
          <w:szCs w:val="20"/>
        </w:rPr>
      </w:pPr>
    </w:p>
    <w:p w:rsidR="00442666" w:rsidRDefault="00442666"/>
    <w:sectPr w:rsidR="00442666" w:rsidSect="00442666">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2710" w:rsidRDefault="00412710">
      <w:r>
        <w:separator/>
      </w:r>
    </w:p>
  </w:endnote>
  <w:endnote w:type="continuationSeparator" w:id="0">
    <w:p w:rsidR="00412710" w:rsidRDefault="00412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45" w:rsidRDefault="00B23945" w:rsidP="004426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3945" w:rsidRDefault="00B23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45" w:rsidRDefault="00B23945" w:rsidP="004426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B23945" w:rsidRDefault="00B23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2710" w:rsidRDefault="00412710">
      <w:r>
        <w:separator/>
      </w:r>
    </w:p>
  </w:footnote>
  <w:footnote w:type="continuationSeparator" w:id="0">
    <w:p w:rsidR="00412710" w:rsidRDefault="00412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1240"/>
    <w:multiLevelType w:val="hybridMultilevel"/>
    <w:tmpl w:val="FCF29BDE"/>
    <w:lvl w:ilvl="0" w:tplc="04090001">
      <w:start w:val="1"/>
      <w:numFmt w:val="bullet"/>
      <w:lvlText w:val=""/>
      <w:lvlJc w:val="left"/>
      <w:pPr>
        <w:ind w:left="360" w:hanging="360"/>
      </w:pPr>
      <w:rPr>
        <w:rFonts w:ascii="Symbol" w:hAnsi="Symbol" w:hint="default"/>
      </w:rPr>
    </w:lvl>
    <w:lvl w:ilvl="1" w:tplc="282A3362">
      <w:start w:val="1"/>
      <w:numFmt w:val="lowerLetter"/>
      <w:lvlText w:val="%2)"/>
      <w:lvlJc w:val="left"/>
      <w:pPr>
        <w:ind w:left="1080" w:hanging="360"/>
      </w:pPr>
      <w:rPr>
        <w:rFonts w:hint="default"/>
        <w:b w:val="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9110E"/>
    <w:multiLevelType w:val="hybridMultilevel"/>
    <w:tmpl w:val="0AEAF2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394A24"/>
    <w:multiLevelType w:val="hybridMultilevel"/>
    <w:tmpl w:val="3A462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64EF5"/>
    <w:multiLevelType w:val="hybridMultilevel"/>
    <w:tmpl w:val="C8422AF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15:restartNumberingAfterBreak="0">
    <w:nsid w:val="0EE63B9B"/>
    <w:multiLevelType w:val="hybridMultilevel"/>
    <w:tmpl w:val="D8CEDF0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93537"/>
    <w:multiLevelType w:val="multilevel"/>
    <w:tmpl w:val="A6520FAE"/>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F06977"/>
    <w:multiLevelType w:val="hybridMultilevel"/>
    <w:tmpl w:val="F656F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D5FA1"/>
    <w:multiLevelType w:val="hybridMultilevel"/>
    <w:tmpl w:val="02BEB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C37357"/>
    <w:multiLevelType w:val="hybridMultilevel"/>
    <w:tmpl w:val="44B66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495BCB"/>
    <w:multiLevelType w:val="hybridMultilevel"/>
    <w:tmpl w:val="B608C6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CBF0042"/>
    <w:multiLevelType w:val="hybridMultilevel"/>
    <w:tmpl w:val="05F85B6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C574E7"/>
    <w:multiLevelType w:val="hybridMultilevel"/>
    <w:tmpl w:val="3094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20608"/>
    <w:multiLevelType w:val="hybridMultilevel"/>
    <w:tmpl w:val="1CC402FC"/>
    <w:lvl w:ilvl="0" w:tplc="282A3362">
      <w:start w:val="1"/>
      <w:numFmt w:val="lowerLetter"/>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30BDE"/>
    <w:multiLevelType w:val="hybridMultilevel"/>
    <w:tmpl w:val="0434AA00"/>
    <w:lvl w:ilvl="0" w:tplc="282A336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73415"/>
    <w:multiLevelType w:val="hybridMultilevel"/>
    <w:tmpl w:val="7376F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6A230E"/>
    <w:multiLevelType w:val="hybridMultilevel"/>
    <w:tmpl w:val="16562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D33EA"/>
    <w:multiLevelType w:val="hybridMultilevel"/>
    <w:tmpl w:val="9028D3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F21D4A"/>
    <w:multiLevelType w:val="hybridMultilevel"/>
    <w:tmpl w:val="A87E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373A0"/>
    <w:multiLevelType w:val="hybridMultilevel"/>
    <w:tmpl w:val="02C805AE"/>
    <w:lvl w:ilvl="0" w:tplc="F108419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204746"/>
    <w:multiLevelType w:val="hybridMultilevel"/>
    <w:tmpl w:val="6AAA64CE"/>
    <w:lvl w:ilvl="0" w:tplc="CBA40954">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A751A8"/>
    <w:multiLevelType w:val="hybridMultilevel"/>
    <w:tmpl w:val="96A232E8"/>
    <w:lvl w:ilvl="0" w:tplc="F788E116">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2A04DC"/>
    <w:multiLevelType w:val="hybridMultilevel"/>
    <w:tmpl w:val="30685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2D3C39"/>
    <w:multiLevelType w:val="hybridMultilevel"/>
    <w:tmpl w:val="3366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42295"/>
    <w:multiLevelType w:val="hybridMultilevel"/>
    <w:tmpl w:val="D5FA58F6"/>
    <w:lvl w:ilvl="0" w:tplc="09009D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5C16D1"/>
    <w:multiLevelType w:val="hybridMultilevel"/>
    <w:tmpl w:val="251E3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FA109D"/>
    <w:multiLevelType w:val="hybridMultilevel"/>
    <w:tmpl w:val="2D8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C57034"/>
    <w:multiLevelType w:val="hybridMultilevel"/>
    <w:tmpl w:val="8488F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D6154E"/>
    <w:multiLevelType w:val="hybridMultilevel"/>
    <w:tmpl w:val="FD4E4FA6"/>
    <w:lvl w:ilvl="0" w:tplc="09009D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A578A8"/>
    <w:multiLevelType w:val="hybridMultilevel"/>
    <w:tmpl w:val="1ABE3624"/>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82D2AEA"/>
    <w:multiLevelType w:val="hybridMultilevel"/>
    <w:tmpl w:val="AF5A9E48"/>
    <w:lvl w:ilvl="0" w:tplc="2A6CD33A">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F907EB"/>
    <w:multiLevelType w:val="hybridMultilevel"/>
    <w:tmpl w:val="FE9415BC"/>
    <w:lvl w:ilvl="0" w:tplc="F108419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1D2E01"/>
    <w:multiLevelType w:val="hybridMultilevel"/>
    <w:tmpl w:val="3C62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F261D0"/>
    <w:multiLevelType w:val="hybridMultilevel"/>
    <w:tmpl w:val="636EED10"/>
    <w:lvl w:ilvl="0" w:tplc="09009D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42A2137"/>
    <w:multiLevelType w:val="hybridMultilevel"/>
    <w:tmpl w:val="D926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ED5813"/>
    <w:multiLevelType w:val="hybridMultilevel"/>
    <w:tmpl w:val="463E3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48463A"/>
    <w:multiLevelType w:val="hybridMultilevel"/>
    <w:tmpl w:val="B9E0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B6125F"/>
    <w:multiLevelType w:val="hybridMultilevel"/>
    <w:tmpl w:val="01EE50EC"/>
    <w:lvl w:ilvl="0" w:tplc="6DB2ADDA">
      <w:start w:val="1"/>
      <w:numFmt w:val="decimal"/>
      <w:lvlText w:val="%1."/>
      <w:lvlJc w:val="left"/>
      <w:pPr>
        <w:ind w:left="500" w:hanging="5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3046A00"/>
    <w:multiLevelType w:val="hybridMultilevel"/>
    <w:tmpl w:val="8C3C61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0A1CD5"/>
    <w:multiLevelType w:val="hybridMultilevel"/>
    <w:tmpl w:val="77266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07072"/>
    <w:multiLevelType w:val="hybridMultilevel"/>
    <w:tmpl w:val="AF5A9E48"/>
    <w:lvl w:ilvl="0" w:tplc="2A6CD33A">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C57224"/>
    <w:multiLevelType w:val="hybridMultilevel"/>
    <w:tmpl w:val="49862DD0"/>
    <w:lvl w:ilvl="0" w:tplc="09009D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76685"/>
    <w:multiLevelType w:val="hybridMultilevel"/>
    <w:tmpl w:val="B1F4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D9290C"/>
    <w:multiLevelType w:val="hybridMultilevel"/>
    <w:tmpl w:val="ACC45E46"/>
    <w:lvl w:ilvl="0" w:tplc="09009D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C12DE6"/>
    <w:multiLevelType w:val="hybridMultilevel"/>
    <w:tmpl w:val="37367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E70DCB"/>
    <w:multiLevelType w:val="hybridMultilevel"/>
    <w:tmpl w:val="C41CF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7"/>
  </w:num>
  <w:num w:numId="4">
    <w:abstractNumId w:val="21"/>
  </w:num>
  <w:num w:numId="5">
    <w:abstractNumId w:val="10"/>
  </w:num>
  <w:num w:numId="6">
    <w:abstractNumId w:val="11"/>
  </w:num>
  <w:num w:numId="7">
    <w:abstractNumId w:val="31"/>
  </w:num>
  <w:num w:numId="8">
    <w:abstractNumId w:val="7"/>
  </w:num>
  <w:num w:numId="9">
    <w:abstractNumId w:val="0"/>
  </w:num>
  <w:num w:numId="10">
    <w:abstractNumId w:val="19"/>
  </w:num>
  <w:num w:numId="11">
    <w:abstractNumId w:val="34"/>
  </w:num>
  <w:num w:numId="12">
    <w:abstractNumId w:val="4"/>
  </w:num>
  <w:num w:numId="13">
    <w:abstractNumId w:val="8"/>
  </w:num>
  <w:num w:numId="14">
    <w:abstractNumId w:val="38"/>
  </w:num>
  <w:num w:numId="15">
    <w:abstractNumId w:val="22"/>
  </w:num>
  <w:num w:numId="16">
    <w:abstractNumId w:val="15"/>
  </w:num>
  <w:num w:numId="17">
    <w:abstractNumId w:val="14"/>
  </w:num>
  <w:num w:numId="18">
    <w:abstractNumId w:val="26"/>
  </w:num>
  <w:num w:numId="19">
    <w:abstractNumId w:val="2"/>
  </w:num>
  <w:num w:numId="20">
    <w:abstractNumId w:val="41"/>
  </w:num>
  <w:num w:numId="21">
    <w:abstractNumId w:val="17"/>
  </w:num>
  <w:num w:numId="22">
    <w:abstractNumId w:val="35"/>
  </w:num>
  <w:num w:numId="23">
    <w:abstractNumId w:val="33"/>
  </w:num>
  <w:num w:numId="24">
    <w:abstractNumId w:val="36"/>
  </w:num>
  <w:num w:numId="25">
    <w:abstractNumId w:val="28"/>
  </w:num>
  <w:num w:numId="26">
    <w:abstractNumId w:val="25"/>
  </w:num>
  <w:num w:numId="27">
    <w:abstractNumId w:val="12"/>
  </w:num>
  <w:num w:numId="28">
    <w:abstractNumId w:val="18"/>
  </w:num>
  <w:num w:numId="29">
    <w:abstractNumId w:val="30"/>
  </w:num>
  <w:num w:numId="30">
    <w:abstractNumId w:val="3"/>
  </w:num>
  <w:num w:numId="31">
    <w:abstractNumId w:val="44"/>
  </w:num>
  <w:num w:numId="32">
    <w:abstractNumId w:val="13"/>
  </w:num>
  <w:num w:numId="33">
    <w:abstractNumId w:val="16"/>
  </w:num>
  <w:num w:numId="34">
    <w:abstractNumId w:val="6"/>
  </w:num>
  <w:num w:numId="35">
    <w:abstractNumId w:val="20"/>
  </w:num>
  <w:num w:numId="36">
    <w:abstractNumId w:val="24"/>
  </w:num>
  <w:num w:numId="37">
    <w:abstractNumId w:val="27"/>
  </w:num>
  <w:num w:numId="38">
    <w:abstractNumId w:val="40"/>
  </w:num>
  <w:num w:numId="39">
    <w:abstractNumId w:val="23"/>
  </w:num>
  <w:num w:numId="40">
    <w:abstractNumId w:val="32"/>
  </w:num>
  <w:num w:numId="41">
    <w:abstractNumId w:val="43"/>
  </w:num>
  <w:num w:numId="42">
    <w:abstractNumId w:val="42"/>
  </w:num>
  <w:num w:numId="43">
    <w:abstractNumId w:val="29"/>
  </w:num>
  <w:num w:numId="44">
    <w:abstractNumId w:val="5"/>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B0ABC"/>
    <w:rsid w:val="00020824"/>
    <w:rsid w:val="00031C57"/>
    <w:rsid w:val="0004206C"/>
    <w:rsid w:val="00074816"/>
    <w:rsid w:val="000A6636"/>
    <w:rsid w:val="000E127E"/>
    <w:rsid w:val="00104145"/>
    <w:rsid w:val="00112EB6"/>
    <w:rsid w:val="00125360"/>
    <w:rsid w:val="00181A38"/>
    <w:rsid w:val="001A0A0D"/>
    <w:rsid w:val="001A3642"/>
    <w:rsid w:val="001A4FE8"/>
    <w:rsid w:val="001A7509"/>
    <w:rsid w:val="001B5295"/>
    <w:rsid w:val="001C2268"/>
    <w:rsid w:val="001D242F"/>
    <w:rsid w:val="001E7752"/>
    <w:rsid w:val="001F0747"/>
    <w:rsid w:val="002020F3"/>
    <w:rsid w:val="00202769"/>
    <w:rsid w:val="0020391B"/>
    <w:rsid w:val="002365A7"/>
    <w:rsid w:val="0024461C"/>
    <w:rsid w:val="002678C1"/>
    <w:rsid w:val="002740B1"/>
    <w:rsid w:val="002A0C8F"/>
    <w:rsid w:val="002B1BDF"/>
    <w:rsid w:val="00316032"/>
    <w:rsid w:val="00324F37"/>
    <w:rsid w:val="00343F60"/>
    <w:rsid w:val="00364701"/>
    <w:rsid w:val="00396E15"/>
    <w:rsid w:val="003B1292"/>
    <w:rsid w:val="003C4E98"/>
    <w:rsid w:val="003D1180"/>
    <w:rsid w:val="00405D7D"/>
    <w:rsid w:val="00412710"/>
    <w:rsid w:val="00412DD0"/>
    <w:rsid w:val="00433062"/>
    <w:rsid w:val="00433B43"/>
    <w:rsid w:val="00442666"/>
    <w:rsid w:val="00455735"/>
    <w:rsid w:val="00461B85"/>
    <w:rsid w:val="004A64F9"/>
    <w:rsid w:val="004D0468"/>
    <w:rsid w:val="004D3CCE"/>
    <w:rsid w:val="004F0005"/>
    <w:rsid w:val="004F420B"/>
    <w:rsid w:val="00503C39"/>
    <w:rsid w:val="0054293C"/>
    <w:rsid w:val="00547FD1"/>
    <w:rsid w:val="005C2DC8"/>
    <w:rsid w:val="005C3A47"/>
    <w:rsid w:val="005C78E5"/>
    <w:rsid w:val="0061377D"/>
    <w:rsid w:val="0061525B"/>
    <w:rsid w:val="00655257"/>
    <w:rsid w:val="00667D1F"/>
    <w:rsid w:val="0069596D"/>
    <w:rsid w:val="006B23A2"/>
    <w:rsid w:val="006B3034"/>
    <w:rsid w:val="006C590F"/>
    <w:rsid w:val="006D2CC6"/>
    <w:rsid w:val="006D635A"/>
    <w:rsid w:val="006E7E55"/>
    <w:rsid w:val="007551FC"/>
    <w:rsid w:val="007724FB"/>
    <w:rsid w:val="00773439"/>
    <w:rsid w:val="007B0DDA"/>
    <w:rsid w:val="007B3030"/>
    <w:rsid w:val="007B7EBC"/>
    <w:rsid w:val="007F6193"/>
    <w:rsid w:val="00801923"/>
    <w:rsid w:val="008210F4"/>
    <w:rsid w:val="0083414B"/>
    <w:rsid w:val="00843C2A"/>
    <w:rsid w:val="00843E25"/>
    <w:rsid w:val="00857122"/>
    <w:rsid w:val="008A2FA9"/>
    <w:rsid w:val="008C0488"/>
    <w:rsid w:val="008C2A46"/>
    <w:rsid w:val="008D2A75"/>
    <w:rsid w:val="00901C63"/>
    <w:rsid w:val="009113A3"/>
    <w:rsid w:val="00934C42"/>
    <w:rsid w:val="009701E4"/>
    <w:rsid w:val="0099221E"/>
    <w:rsid w:val="009A0BBE"/>
    <w:rsid w:val="009A1AE6"/>
    <w:rsid w:val="009C564F"/>
    <w:rsid w:val="009D28B5"/>
    <w:rsid w:val="009E1B5E"/>
    <w:rsid w:val="009E52A9"/>
    <w:rsid w:val="00A06274"/>
    <w:rsid w:val="00A15F25"/>
    <w:rsid w:val="00A338FB"/>
    <w:rsid w:val="00A57083"/>
    <w:rsid w:val="00A57E82"/>
    <w:rsid w:val="00A97B95"/>
    <w:rsid w:val="00AB7A70"/>
    <w:rsid w:val="00AF4C72"/>
    <w:rsid w:val="00AF777B"/>
    <w:rsid w:val="00B23945"/>
    <w:rsid w:val="00B25CAA"/>
    <w:rsid w:val="00B46BAC"/>
    <w:rsid w:val="00B548C8"/>
    <w:rsid w:val="00B709D2"/>
    <w:rsid w:val="00BD5044"/>
    <w:rsid w:val="00BE586F"/>
    <w:rsid w:val="00BF4C1A"/>
    <w:rsid w:val="00C11FA2"/>
    <w:rsid w:val="00C66E91"/>
    <w:rsid w:val="00C71379"/>
    <w:rsid w:val="00C80438"/>
    <w:rsid w:val="00C877DF"/>
    <w:rsid w:val="00C9365D"/>
    <w:rsid w:val="00CA6AEE"/>
    <w:rsid w:val="00CC3287"/>
    <w:rsid w:val="00CE7EFE"/>
    <w:rsid w:val="00D2468D"/>
    <w:rsid w:val="00D77DA3"/>
    <w:rsid w:val="00D82475"/>
    <w:rsid w:val="00D84849"/>
    <w:rsid w:val="00DA44C8"/>
    <w:rsid w:val="00E300F8"/>
    <w:rsid w:val="00E30BE7"/>
    <w:rsid w:val="00E414F6"/>
    <w:rsid w:val="00E43787"/>
    <w:rsid w:val="00E46A08"/>
    <w:rsid w:val="00E472E1"/>
    <w:rsid w:val="00E70CE5"/>
    <w:rsid w:val="00EC14BC"/>
    <w:rsid w:val="00EC1FED"/>
    <w:rsid w:val="00EE3A6F"/>
    <w:rsid w:val="00EF0B98"/>
    <w:rsid w:val="00F52AC7"/>
    <w:rsid w:val="00F54A33"/>
    <w:rsid w:val="00FB0ABC"/>
    <w:rsid w:val="00FC4ADC"/>
    <w:rsid w:val="00FD2B0E"/>
    <w:rsid w:val="00FF5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6C425"/>
  <w14:defaultImageDpi w14:val="32767"/>
  <w15:chartTrackingRefBased/>
  <w15:docId w15:val="{59682ECB-ECF7-6E4C-BE8C-E11E1F114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b/>
        <w:bCs/>
        <w:caps/>
        <w:color w:val="000000" w:themeColor="text1"/>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0ABC"/>
    <w:rPr>
      <w:rFonts w:ascii="Times New Roman" w:eastAsia="Times New Roman" w:hAnsi="Times New Roman"/>
      <w:b w:val="0"/>
      <w:bCs w:val="0"/>
      <w:caps w:val="0"/>
      <w:color w:val="auto"/>
    </w:rPr>
  </w:style>
  <w:style w:type="paragraph" w:styleId="Heading1">
    <w:name w:val="heading 1"/>
    <w:basedOn w:val="Normal"/>
    <w:next w:val="Normal"/>
    <w:link w:val="Heading1Char"/>
    <w:uiPriority w:val="9"/>
    <w:qFormat/>
    <w:rsid w:val="00FB0ABC"/>
    <w:pPr>
      <w:spacing w:before="360"/>
      <w:outlineLvl w:val="0"/>
    </w:pPr>
    <w:rPr>
      <w:rFonts w:eastAsiaTheme="majorEastAsia"/>
      <w:b/>
      <w:bCs/>
      <w:i/>
      <w:iCs/>
      <w:sz w:val="28"/>
      <w:szCs w:val="28"/>
      <w:lang w:eastAsia="ja-JP"/>
    </w:rPr>
  </w:style>
  <w:style w:type="paragraph" w:styleId="Heading2">
    <w:name w:val="heading 2"/>
    <w:basedOn w:val="Normal"/>
    <w:next w:val="Normal"/>
    <w:link w:val="Heading2Char"/>
    <w:uiPriority w:val="9"/>
    <w:unhideWhenUsed/>
    <w:qFormat/>
    <w:rsid w:val="00FB0AB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ABC"/>
    <w:rPr>
      <w:rFonts w:ascii="Times New Roman" w:eastAsiaTheme="majorEastAsia" w:hAnsi="Times New Roman"/>
      <w:i/>
      <w:iCs/>
      <w:caps w:val="0"/>
      <w:color w:val="auto"/>
      <w:sz w:val="28"/>
      <w:szCs w:val="28"/>
      <w:lang w:eastAsia="ja-JP"/>
    </w:rPr>
  </w:style>
  <w:style w:type="character" w:customStyle="1" w:styleId="Heading2Char">
    <w:name w:val="Heading 2 Char"/>
    <w:basedOn w:val="DefaultParagraphFont"/>
    <w:link w:val="Heading2"/>
    <w:uiPriority w:val="9"/>
    <w:rsid w:val="00FB0ABC"/>
    <w:rPr>
      <w:rFonts w:asciiTheme="majorHAnsi" w:eastAsiaTheme="majorEastAsia" w:hAnsiTheme="majorHAnsi" w:cstheme="majorBidi"/>
      <w:b w:val="0"/>
      <w:bCs w:val="0"/>
      <w:caps w:val="0"/>
      <w:color w:val="2F5496" w:themeColor="accent1" w:themeShade="BF"/>
      <w:sz w:val="26"/>
      <w:szCs w:val="26"/>
    </w:rPr>
  </w:style>
  <w:style w:type="character" w:styleId="Hyperlink">
    <w:name w:val="Hyperlink"/>
    <w:basedOn w:val="DefaultParagraphFont"/>
    <w:uiPriority w:val="99"/>
    <w:unhideWhenUsed/>
    <w:rsid w:val="00FB0ABC"/>
    <w:rPr>
      <w:color w:val="0563C1" w:themeColor="hyperlink"/>
      <w:u w:val="single"/>
    </w:rPr>
  </w:style>
  <w:style w:type="paragraph" w:styleId="ListParagraph">
    <w:name w:val="List Paragraph"/>
    <w:basedOn w:val="Normal"/>
    <w:uiPriority w:val="34"/>
    <w:qFormat/>
    <w:rsid w:val="00FB0ABC"/>
    <w:pPr>
      <w:spacing w:after="240" w:line="480" w:lineRule="auto"/>
      <w:ind w:left="720" w:firstLine="360"/>
      <w:contextualSpacing/>
    </w:pPr>
    <w:rPr>
      <w:rFonts w:asciiTheme="minorHAnsi" w:eastAsiaTheme="minorEastAsia" w:hAnsiTheme="minorHAnsi" w:cstheme="minorBidi"/>
      <w:sz w:val="22"/>
      <w:szCs w:val="22"/>
      <w:lang w:eastAsia="ja-JP"/>
    </w:rPr>
  </w:style>
  <w:style w:type="table" w:styleId="TableGrid">
    <w:name w:val="Table Grid"/>
    <w:basedOn w:val="TableNormal"/>
    <w:uiPriority w:val="39"/>
    <w:rsid w:val="00FB0ABC"/>
    <w:pPr>
      <w:spacing w:after="240" w:line="480" w:lineRule="auto"/>
      <w:ind w:firstLine="360"/>
    </w:pPr>
    <w:rPr>
      <w:rFonts w:asciiTheme="minorHAnsi" w:eastAsiaTheme="minorEastAsia" w:hAnsiTheme="minorHAnsi" w:cstheme="minorBidi"/>
      <w:b w:val="0"/>
      <w:bCs w:val="0"/>
      <w:caps w:val="0"/>
      <w:color w:val="auto"/>
      <w:sz w:val="22"/>
      <w:szCs w:val="22"/>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lainTextChar">
    <w:name w:val="Plain Text Char"/>
    <w:basedOn w:val="DefaultParagraphFont"/>
    <w:link w:val="PlainText"/>
    <w:uiPriority w:val="99"/>
    <w:rsid w:val="00FB0ABC"/>
    <w:rPr>
      <w:rFonts w:ascii="Consolas" w:eastAsia="Times New Roman" w:hAnsi="Consolas"/>
      <w:sz w:val="21"/>
      <w:szCs w:val="21"/>
    </w:rPr>
  </w:style>
  <w:style w:type="paragraph" w:styleId="PlainText">
    <w:name w:val="Plain Text"/>
    <w:basedOn w:val="Normal"/>
    <w:link w:val="PlainTextChar"/>
    <w:uiPriority w:val="99"/>
    <w:rsid w:val="00FB0ABC"/>
    <w:pPr>
      <w:spacing w:after="240" w:line="480" w:lineRule="auto"/>
      <w:ind w:firstLine="360"/>
    </w:pPr>
    <w:rPr>
      <w:rFonts w:ascii="Consolas" w:hAnsi="Consolas"/>
      <w:b/>
      <w:bCs/>
      <w:caps/>
      <w:color w:val="000000" w:themeColor="text1"/>
      <w:sz w:val="21"/>
      <w:szCs w:val="21"/>
    </w:rPr>
  </w:style>
  <w:style w:type="character" w:customStyle="1" w:styleId="PlainTextChar1">
    <w:name w:val="Plain Text Char1"/>
    <w:basedOn w:val="DefaultParagraphFont"/>
    <w:uiPriority w:val="99"/>
    <w:semiHidden/>
    <w:rsid w:val="00FB0ABC"/>
    <w:rPr>
      <w:rFonts w:ascii="Consolas" w:eastAsia="Times New Roman" w:hAnsi="Consolas" w:cs="Consolas"/>
      <w:sz w:val="21"/>
      <w:szCs w:val="21"/>
    </w:rPr>
  </w:style>
  <w:style w:type="character" w:styleId="CommentReference">
    <w:name w:val="annotation reference"/>
    <w:basedOn w:val="DefaultParagraphFont"/>
    <w:uiPriority w:val="99"/>
    <w:semiHidden/>
    <w:unhideWhenUsed/>
    <w:rsid w:val="00FB0ABC"/>
    <w:rPr>
      <w:sz w:val="18"/>
      <w:szCs w:val="18"/>
    </w:rPr>
  </w:style>
  <w:style w:type="paragraph" w:styleId="CommentText">
    <w:name w:val="annotation text"/>
    <w:basedOn w:val="Normal"/>
    <w:link w:val="CommentTextChar"/>
    <w:uiPriority w:val="99"/>
    <w:unhideWhenUsed/>
    <w:rsid w:val="00FB0ABC"/>
    <w:pPr>
      <w:spacing w:after="240" w:line="480" w:lineRule="auto"/>
      <w:ind w:firstLine="360"/>
    </w:pPr>
    <w:rPr>
      <w:rFonts w:asciiTheme="minorHAnsi" w:eastAsiaTheme="minorEastAsia" w:hAnsiTheme="minorHAnsi" w:cstheme="minorBidi"/>
      <w:sz w:val="22"/>
      <w:szCs w:val="22"/>
      <w:lang w:eastAsia="ja-JP"/>
    </w:rPr>
  </w:style>
  <w:style w:type="character" w:customStyle="1" w:styleId="CommentTextChar">
    <w:name w:val="Comment Text Char"/>
    <w:basedOn w:val="DefaultParagraphFont"/>
    <w:link w:val="CommentText"/>
    <w:uiPriority w:val="99"/>
    <w:rsid w:val="00FB0ABC"/>
    <w:rPr>
      <w:rFonts w:asciiTheme="minorHAnsi" w:eastAsiaTheme="minorEastAsia" w:hAnsiTheme="minorHAnsi" w:cstheme="minorBidi"/>
      <w:b w:val="0"/>
      <w:bCs w:val="0"/>
      <w:caps w:val="0"/>
      <w:color w:val="auto"/>
      <w:sz w:val="22"/>
      <w:szCs w:val="22"/>
      <w:lang w:eastAsia="ja-JP"/>
    </w:rPr>
  </w:style>
  <w:style w:type="paragraph" w:styleId="BalloonText">
    <w:name w:val="Balloon Text"/>
    <w:basedOn w:val="Normal"/>
    <w:link w:val="BalloonTextChar"/>
    <w:uiPriority w:val="99"/>
    <w:semiHidden/>
    <w:unhideWhenUsed/>
    <w:rsid w:val="00FB0ABC"/>
    <w:rPr>
      <w:sz w:val="18"/>
      <w:szCs w:val="18"/>
    </w:rPr>
  </w:style>
  <w:style w:type="character" w:customStyle="1" w:styleId="BalloonTextChar">
    <w:name w:val="Balloon Text Char"/>
    <w:basedOn w:val="DefaultParagraphFont"/>
    <w:link w:val="BalloonText"/>
    <w:uiPriority w:val="99"/>
    <w:semiHidden/>
    <w:rsid w:val="00FB0ABC"/>
    <w:rPr>
      <w:rFonts w:ascii="Times New Roman" w:eastAsia="Times New Roman" w:hAnsi="Times New Roman"/>
      <w:b w:val="0"/>
      <w:bCs w:val="0"/>
      <w:caps w:val="0"/>
      <w:color w:val="auto"/>
      <w:sz w:val="18"/>
      <w:szCs w:val="18"/>
    </w:rPr>
  </w:style>
  <w:style w:type="paragraph" w:styleId="Footer">
    <w:name w:val="footer"/>
    <w:basedOn w:val="Normal"/>
    <w:link w:val="FooterChar"/>
    <w:uiPriority w:val="99"/>
    <w:unhideWhenUsed/>
    <w:rsid w:val="00FB0ABC"/>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FB0ABC"/>
    <w:rPr>
      <w:rFonts w:asciiTheme="minorHAnsi" w:eastAsiaTheme="minorEastAsia" w:hAnsiTheme="minorHAnsi" w:cstheme="minorBidi"/>
      <w:b w:val="0"/>
      <w:bCs w:val="0"/>
      <w:caps w:val="0"/>
      <w:color w:val="auto"/>
    </w:rPr>
  </w:style>
  <w:style w:type="character" w:styleId="PageNumber">
    <w:name w:val="page number"/>
    <w:basedOn w:val="DefaultParagraphFont"/>
    <w:uiPriority w:val="99"/>
    <w:semiHidden/>
    <w:unhideWhenUsed/>
    <w:rsid w:val="00FB0ABC"/>
  </w:style>
  <w:style w:type="character" w:styleId="FollowedHyperlink">
    <w:name w:val="FollowedHyperlink"/>
    <w:basedOn w:val="DefaultParagraphFont"/>
    <w:uiPriority w:val="99"/>
    <w:semiHidden/>
    <w:unhideWhenUsed/>
    <w:rsid w:val="00FB0ABC"/>
    <w:rPr>
      <w:color w:val="954F72" w:themeColor="followedHyperlink"/>
      <w:u w:val="single"/>
    </w:rPr>
  </w:style>
  <w:style w:type="paragraph" w:styleId="TOCHeading">
    <w:name w:val="TOC Heading"/>
    <w:basedOn w:val="Heading1"/>
    <w:next w:val="Normal"/>
    <w:uiPriority w:val="39"/>
    <w:unhideWhenUsed/>
    <w:qFormat/>
    <w:rsid w:val="00FB0ABC"/>
    <w:pPr>
      <w:keepNext/>
      <w:keepLines/>
      <w:spacing w:before="480" w:line="276" w:lineRule="auto"/>
      <w:outlineLvl w:val="9"/>
    </w:pPr>
    <w:rPr>
      <w:rFonts w:asciiTheme="majorHAnsi" w:hAnsiTheme="majorHAnsi" w:cstheme="majorBidi"/>
      <w:i w:val="0"/>
      <w:iCs w:val="0"/>
      <w:color w:val="2F5496" w:themeColor="accent1" w:themeShade="BF"/>
      <w:lang w:eastAsia="en-US"/>
    </w:rPr>
  </w:style>
  <w:style w:type="paragraph" w:styleId="TOC1">
    <w:name w:val="toc 1"/>
    <w:basedOn w:val="Normal"/>
    <w:next w:val="Normal"/>
    <w:autoRedefine/>
    <w:uiPriority w:val="39"/>
    <w:unhideWhenUsed/>
    <w:rsid w:val="00FB0ABC"/>
    <w:pPr>
      <w:spacing w:before="120"/>
    </w:pPr>
    <w:rPr>
      <w:rFonts w:asciiTheme="minorHAnsi" w:hAnsiTheme="minorHAnsi"/>
      <w:b/>
      <w:bCs/>
      <w:i/>
      <w:iCs/>
    </w:rPr>
  </w:style>
  <w:style w:type="paragraph" w:styleId="TOC2">
    <w:name w:val="toc 2"/>
    <w:basedOn w:val="Normal"/>
    <w:next w:val="Normal"/>
    <w:autoRedefine/>
    <w:uiPriority w:val="39"/>
    <w:unhideWhenUsed/>
    <w:rsid w:val="00FB0ABC"/>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FB0ABC"/>
    <w:pPr>
      <w:ind w:left="480"/>
    </w:pPr>
    <w:rPr>
      <w:rFonts w:asciiTheme="minorHAnsi" w:hAnsiTheme="minorHAnsi"/>
      <w:sz w:val="20"/>
      <w:szCs w:val="20"/>
    </w:rPr>
  </w:style>
  <w:style w:type="paragraph" w:styleId="TOC4">
    <w:name w:val="toc 4"/>
    <w:basedOn w:val="Normal"/>
    <w:next w:val="Normal"/>
    <w:autoRedefine/>
    <w:uiPriority w:val="39"/>
    <w:semiHidden/>
    <w:unhideWhenUsed/>
    <w:rsid w:val="00FB0AB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B0AB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B0AB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B0AB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B0AB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B0ABC"/>
    <w:pPr>
      <w:ind w:left="1920"/>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FB0ABC"/>
    <w:pPr>
      <w:spacing w:after="0" w:line="240" w:lineRule="auto"/>
      <w:ind w:firstLine="0"/>
    </w:pPr>
    <w:rPr>
      <w:rFonts w:ascii="Times New Roman" w:eastAsia="Times New Roman" w:hAnsi="Times New Roman"/>
      <w:b/>
      <w:bCs/>
      <w:sz w:val="20"/>
      <w:szCs w:val="20"/>
    </w:rPr>
  </w:style>
  <w:style w:type="character" w:customStyle="1" w:styleId="CommentSubjectChar">
    <w:name w:val="Comment Subject Char"/>
    <w:basedOn w:val="CommentTextChar"/>
    <w:link w:val="CommentSubject"/>
    <w:uiPriority w:val="99"/>
    <w:semiHidden/>
    <w:rsid w:val="00FB0ABC"/>
    <w:rPr>
      <w:rFonts w:ascii="Times New Roman" w:eastAsia="Times New Roman" w:hAnsi="Times New Roman" w:cstheme="minorBidi"/>
      <w:b/>
      <w:bCs/>
      <w:caps w:val="0"/>
      <w:color w:val="auto"/>
      <w:sz w:val="20"/>
      <w:szCs w:val="20"/>
      <w:lang w:eastAsia="ja-JP"/>
    </w:rPr>
  </w:style>
  <w:style w:type="paragraph" w:styleId="Revision">
    <w:name w:val="Revision"/>
    <w:hidden/>
    <w:uiPriority w:val="99"/>
    <w:semiHidden/>
    <w:rsid w:val="00FB0ABC"/>
    <w:rPr>
      <w:rFonts w:ascii="Times New Roman" w:eastAsia="Times New Roman" w:hAnsi="Times New Roman"/>
      <w:b w:val="0"/>
      <w:bCs w:val="0"/>
      <w:caps w:val="0"/>
      <w:color w:val="auto"/>
    </w:rPr>
  </w:style>
  <w:style w:type="paragraph" w:customStyle="1" w:styleId="EndNoteBibliographyTitle">
    <w:name w:val="EndNote Bibliography Title"/>
    <w:basedOn w:val="Normal"/>
    <w:link w:val="EndNoteBibliographyTitleChar"/>
    <w:rsid w:val="00FB0ABC"/>
    <w:pPr>
      <w:jc w:val="center"/>
    </w:pPr>
  </w:style>
  <w:style w:type="character" w:customStyle="1" w:styleId="EndNoteBibliographyTitleChar">
    <w:name w:val="EndNote Bibliography Title Char"/>
    <w:basedOn w:val="DefaultParagraphFont"/>
    <w:link w:val="EndNoteBibliographyTitle"/>
    <w:rsid w:val="00FB0ABC"/>
    <w:rPr>
      <w:rFonts w:ascii="Times New Roman" w:eastAsia="Times New Roman" w:hAnsi="Times New Roman"/>
      <w:b w:val="0"/>
      <w:bCs w:val="0"/>
      <w:caps w:val="0"/>
      <w:color w:val="auto"/>
    </w:rPr>
  </w:style>
  <w:style w:type="paragraph" w:customStyle="1" w:styleId="EndNoteBibliography">
    <w:name w:val="EndNote Bibliography"/>
    <w:basedOn w:val="Normal"/>
    <w:link w:val="EndNoteBibliographyChar"/>
    <w:rsid w:val="00FB0ABC"/>
  </w:style>
  <w:style w:type="character" w:customStyle="1" w:styleId="EndNoteBibliographyChar">
    <w:name w:val="EndNote Bibliography Char"/>
    <w:basedOn w:val="DefaultParagraphFont"/>
    <w:link w:val="EndNoteBibliography"/>
    <w:rsid w:val="00FB0ABC"/>
    <w:rPr>
      <w:rFonts w:ascii="Times New Roman" w:eastAsia="Times New Roman" w:hAnsi="Times New Roman"/>
      <w:b w:val="0"/>
      <w:bCs w:val="0"/>
      <w:caps w:val="0"/>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apps.webofknowledge.com.ucsf.idm.oclc.org/summary.do?product=WOS&amp;doc=1&amp;qid=9&amp;SID=6B2VWq46uhUU5lbSlQP&amp;search_mode=AdvancedSearch&amp;update_back2search_link_param=y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77</Pages>
  <Words>37587</Words>
  <Characters>214250</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Barker</dc:creator>
  <cp:keywords/>
  <dc:description/>
  <cp:lastModifiedBy>Erin Barker</cp:lastModifiedBy>
  <cp:revision>3</cp:revision>
  <dcterms:created xsi:type="dcterms:W3CDTF">2020-04-06T02:30:00Z</dcterms:created>
  <dcterms:modified xsi:type="dcterms:W3CDTF">2020-04-06T03:36:00Z</dcterms:modified>
</cp:coreProperties>
</file>