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1EEE" w:rsidRPr="009E5642" w:rsidRDefault="0079616D" w:rsidP="0079616D">
      <w:pPr>
        <w:widowControl w:val="0"/>
        <w:autoSpaceDE w:val="0"/>
        <w:autoSpaceDN w:val="0"/>
        <w:adjustRightInd w:val="0"/>
        <w:jc w:val="center"/>
        <w:outlineLvl w:val="0"/>
        <w:rPr>
          <w:rFonts w:ascii="Arial" w:hAnsi="Arial" w:cs="Arial"/>
          <w:b/>
          <w:szCs w:val="24"/>
          <w:lang w:val="en-CA"/>
        </w:rPr>
      </w:pPr>
      <w:r w:rsidRPr="0079616D">
        <w:rPr>
          <w:rFonts w:ascii="Arial" w:hAnsi="Arial" w:cs="Arial"/>
          <w:b/>
          <w:szCs w:val="24"/>
        </w:rPr>
        <w:t>Alternative Language Abstract 3: German</w:t>
      </w:r>
    </w:p>
    <w:p w:rsidR="00DE73AD" w:rsidRPr="0079616D" w:rsidRDefault="00DE73AD" w:rsidP="00DE73AD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b/>
          <w:szCs w:val="24"/>
        </w:rPr>
      </w:pPr>
      <w:r w:rsidRPr="0079616D">
        <w:rPr>
          <w:rFonts w:ascii="Arial" w:hAnsi="Arial" w:cs="Arial"/>
          <w:b/>
          <w:szCs w:val="24"/>
          <w:lang w:val="en-CA"/>
        </w:rPr>
        <w:t xml:space="preserve">Translation of the abstract </w:t>
      </w:r>
      <w:r w:rsidRPr="0079616D">
        <w:rPr>
          <w:rFonts w:ascii="Arial" w:eastAsia="Times New Roman" w:hAnsi="Arial" w:cs="Arial"/>
          <w:b/>
          <w:szCs w:val="24"/>
        </w:rPr>
        <w:t xml:space="preserve">Multidrug-resistant pulmonary tuberculosis treatment regimens and patient outcomes: an individual patient data meta-analysis of 9153 patients into German by author </w:t>
      </w:r>
      <w:proofErr w:type="spellStart"/>
      <w:r w:rsidRPr="0079616D">
        <w:rPr>
          <w:rFonts w:ascii="Arial" w:hAnsi="Arial" w:cs="Arial"/>
          <w:b/>
          <w:color w:val="000000"/>
          <w:szCs w:val="24"/>
        </w:rPr>
        <w:t>Christoph</w:t>
      </w:r>
      <w:proofErr w:type="spellEnd"/>
      <w:r w:rsidRPr="0079616D">
        <w:rPr>
          <w:rFonts w:ascii="Arial" w:hAnsi="Arial" w:cs="Arial"/>
          <w:b/>
          <w:color w:val="000000"/>
          <w:szCs w:val="24"/>
        </w:rPr>
        <w:t xml:space="preserve"> Lange</w:t>
      </w:r>
    </w:p>
    <w:p w:rsidR="00DE73AD" w:rsidRPr="0079616D" w:rsidRDefault="00DE73AD" w:rsidP="00DE73AD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szCs w:val="24"/>
        </w:rPr>
      </w:pPr>
    </w:p>
    <w:p w:rsidR="00DE73AD" w:rsidRPr="0079616D" w:rsidRDefault="00DE73AD" w:rsidP="00DE73AD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szCs w:val="24"/>
        </w:rPr>
      </w:pPr>
      <w:proofErr w:type="spellStart"/>
      <w:r w:rsidRPr="0079616D">
        <w:rPr>
          <w:rFonts w:ascii="Arial" w:eastAsia="Times New Roman" w:hAnsi="Arial" w:cs="Arial"/>
          <w:szCs w:val="24"/>
        </w:rPr>
        <w:t>Behandlungserfolg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multiresistenten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Tuberkulose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(MDR-TB) in </w:t>
      </w:r>
      <w:proofErr w:type="spellStart"/>
      <w:r w:rsidRPr="0079616D">
        <w:rPr>
          <w:rFonts w:ascii="Arial" w:eastAsia="Times New Roman" w:hAnsi="Arial" w:cs="Arial"/>
          <w:szCs w:val="24"/>
        </w:rPr>
        <w:t>Abhängigkeit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proofErr w:type="gramStart"/>
      <w:r w:rsidRPr="0079616D">
        <w:rPr>
          <w:rFonts w:ascii="Arial" w:eastAsia="Times New Roman" w:hAnsi="Arial" w:cs="Arial"/>
          <w:szCs w:val="24"/>
        </w:rPr>
        <w:t>verwendeten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 </w:t>
      </w:r>
      <w:proofErr w:type="spellStart"/>
      <w:r w:rsidRPr="0079616D">
        <w:rPr>
          <w:rFonts w:ascii="Arial" w:eastAsia="Times New Roman" w:hAnsi="Arial" w:cs="Arial"/>
          <w:szCs w:val="24"/>
        </w:rPr>
        <w:t>Therapie</w:t>
      </w:r>
      <w:proofErr w:type="spellEnd"/>
      <w:proofErr w:type="gramEnd"/>
      <w:r w:rsidRPr="0079616D">
        <w:rPr>
          <w:rFonts w:ascii="Arial" w:eastAsia="Times New Roman" w:hAnsi="Arial" w:cs="Arial"/>
          <w:szCs w:val="24"/>
        </w:rPr>
        <w:t>:</w:t>
      </w:r>
    </w:p>
    <w:p w:rsidR="00DE73AD" w:rsidRPr="0079616D" w:rsidRDefault="00DE73AD" w:rsidP="00DE73AD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szCs w:val="24"/>
          <w:lang w:val="fr-FR"/>
        </w:rPr>
      </w:pPr>
      <w:proofErr w:type="spellStart"/>
      <w:r w:rsidRPr="0079616D">
        <w:rPr>
          <w:rFonts w:ascii="Arial" w:eastAsia="Times New Roman" w:hAnsi="Arial" w:cs="Arial"/>
          <w:szCs w:val="24"/>
          <w:lang w:val="fr-FR"/>
        </w:rPr>
        <w:t>Eine</w:t>
      </w:r>
      <w:proofErr w:type="spellEnd"/>
      <w:r w:rsidRPr="0079616D">
        <w:rPr>
          <w:rFonts w:ascii="Arial" w:eastAsia="Times New Roman" w:hAnsi="Arial" w:cs="Arial"/>
          <w:szCs w:val="24"/>
          <w:lang w:val="fr-FR"/>
        </w:rPr>
        <w:t xml:space="preserve"> Meta Analyse an </w:t>
      </w:r>
      <w:proofErr w:type="spellStart"/>
      <w:r w:rsidRPr="0079616D">
        <w:rPr>
          <w:rFonts w:ascii="Arial" w:eastAsia="Times New Roman" w:hAnsi="Arial" w:cs="Arial"/>
          <w:szCs w:val="24"/>
          <w:lang w:val="fr-FR"/>
        </w:rPr>
        <w:t>individuellen</w:t>
      </w:r>
      <w:proofErr w:type="spellEnd"/>
      <w:r w:rsidRPr="0079616D">
        <w:rPr>
          <w:rFonts w:ascii="Arial" w:eastAsia="Times New Roman" w:hAnsi="Arial" w:cs="Arial"/>
          <w:szCs w:val="24"/>
          <w:lang w:val="fr-FR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  <w:lang w:val="fr-FR"/>
        </w:rPr>
        <w:t>Daten</w:t>
      </w:r>
      <w:proofErr w:type="spellEnd"/>
      <w:r w:rsidRPr="0079616D">
        <w:rPr>
          <w:rFonts w:ascii="Arial" w:eastAsia="Times New Roman" w:hAnsi="Arial" w:cs="Arial"/>
          <w:szCs w:val="24"/>
          <w:lang w:val="fr-FR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  <w:lang w:val="fr-FR"/>
        </w:rPr>
        <w:t>von</w:t>
      </w:r>
      <w:proofErr w:type="spellEnd"/>
      <w:r w:rsidRPr="0079616D">
        <w:rPr>
          <w:rFonts w:ascii="Arial" w:eastAsia="Times New Roman" w:hAnsi="Arial" w:cs="Arial"/>
          <w:szCs w:val="24"/>
          <w:lang w:val="fr-FR"/>
        </w:rPr>
        <w:t xml:space="preserve"> 9152 </w:t>
      </w:r>
      <w:proofErr w:type="spellStart"/>
      <w:r w:rsidRPr="0079616D">
        <w:rPr>
          <w:rFonts w:ascii="Arial" w:eastAsia="Times New Roman" w:hAnsi="Arial" w:cs="Arial"/>
          <w:szCs w:val="24"/>
          <w:lang w:val="fr-FR"/>
        </w:rPr>
        <w:t>Patienten</w:t>
      </w:r>
      <w:proofErr w:type="spellEnd"/>
      <w:r w:rsidRPr="0079616D">
        <w:rPr>
          <w:rFonts w:ascii="Arial" w:eastAsia="Times New Roman" w:hAnsi="Arial" w:cs="Arial"/>
          <w:szCs w:val="24"/>
          <w:lang w:val="fr-FR"/>
        </w:rPr>
        <w:t>.</w:t>
      </w:r>
    </w:p>
    <w:p w:rsidR="00DE73AD" w:rsidRPr="0079616D" w:rsidRDefault="00DE73AD" w:rsidP="00DE73AD">
      <w:pPr>
        <w:widowControl w:val="0"/>
        <w:autoSpaceDE w:val="0"/>
        <w:autoSpaceDN w:val="0"/>
        <w:adjustRightInd w:val="0"/>
        <w:outlineLvl w:val="0"/>
        <w:rPr>
          <w:rFonts w:ascii="Arial" w:eastAsia="Times New Roman" w:hAnsi="Arial" w:cs="Arial"/>
          <w:szCs w:val="24"/>
          <w:lang w:val="fr-FR"/>
        </w:rPr>
      </w:pPr>
    </w:p>
    <w:p w:rsidR="00DE73AD" w:rsidRPr="0079616D" w:rsidRDefault="00DE73A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  <w:proofErr w:type="spellStart"/>
      <w:r w:rsidRPr="0079616D">
        <w:rPr>
          <w:rFonts w:ascii="Arial" w:eastAsia="Times New Roman" w:hAnsi="Arial" w:cs="Arial"/>
          <w:szCs w:val="24"/>
          <w:u w:val="single"/>
        </w:rPr>
        <w:t>Zusammenfassung</w:t>
      </w:r>
      <w:proofErr w:type="spellEnd"/>
      <w:r w:rsidRPr="0079616D">
        <w:rPr>
          <w:rFonts w:ascii="Arial" w:eastAsia="Times New Roman" w:hAnsi="Arial" w:cs="Arial"/>
          <w:szCs w:val="24"/>
          <w:u w:val="single"/>
        </w:rPr>
        <w:t>:</w:t>
      </w:r>
      <w:r w:rsidRPr="0079616D">
        <w:rPr>
          <w:rFonts w:ascii="Arial" w:eastAsia="Times New Roman" w:hAnsi="Arial" w:cs="Arial"/>
          <w:szCs w:val="24"/>
        </w:rPr>
        <w:t xml:space="preserve"> </w:t>
      </w:r>
    </w:p>
    <w:p w:rsidR="00DE73AD" w:rsidRPr="0079616D" w:rsidRDefault="00DE73A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eastAsia="Times New Roman" w:hAnsi="Arial" w:cs="Arial"/>
          <w:szCs w:val="24"/>
        </w:rPr>
      </w:pPr>
      <w:proofErr w:type="spellStart"/>
      <w:r w:rsidRPr="0079616D">
        <w:rPr>
          <w:rFonts w:ascii="Arial" w:eastAsia="Times New Roman" w:hAnsi="Arial" w:cs="Arial"/>
          <w:szCs w:val="24"/>
        </w:rPr>
        <w:t>Hintergrund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: Die </w:t>
      </w:r>
      <w:proofErr w:type="spellStart"/>
      <w:r w:rsidRPr="0079616D">
        <w:rPr>
          <w:rFonts w:ascii="Arial" w:eastAsia="Times New Roman" w:hAnsi="Arial" w:cs="Arial"/>
          <w:szCs w:val="24"/>
        </w:rPr>
        <w:t>Behandlung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von </w:t>
      </w:r>
      <w:proofErr w:type="spellStart"/>
      <w:r w:rsidRPr="0079616D">
        <w:rPr>
          <w:rFonts w:ascii="Arial" w:eastAsia="Times New Roman" w:hAnsi="Arial" w:cs="Arial"/>
          <w:szCs w:val="24"/>
        </w:rPr>
        <w:t>Patienten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mit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multiresistenter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Tuberkulose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(MDR-TB) </w:t>
      </w:r>
      <w:proofErr w:type="spellStart"/>
      <w:proofErr w:type="gramStart"/>
      <w:r w:rsidRPr="0079616D">
        <w:rPr>
          <w:rFonts w:ascii="Arial" w:eastAsia="Times New Roman" w:hAnsi="Arial" w:cs="Arial"/>
          <w:szCs w:val="24"/>
        </w:rPr>
        <w:t>ist</w:t>
      </w:r>
      <w:proofErr w:type="spellEnd"/>
      <w:proofErr w:type="gram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langwierig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79616D">
        <w:rPr>
          <w:rFonts w:ascii="Arial" w:eastAsia="Times New Roman" w:hAnsi="Arial" w:cs="Arial"/>
          <w:szCs w:val="24"/>
        </w:rPr>
        <w:t>nebenwirkungsreich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79616D">
        <w:rPr>
          <w:rFonts w:ascii="Arial" w:eastAsia="Times New Roman" w:hAnsi="Arial" w:cs="Arial"/>
          <w:szCs w:val="24"/>
        </w:rPr>
        <w:t>kostspielig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und </w:t>
      </w:r>
      <w:proofErr w:type="spellStart"/>
      <w:r w:rsidRPr="0079616D">
        <w:rPr>
          <w:rFonts w:ascii="Arial" w:eastAsia="Times New Roman" w:hAnsi="Arial" w:cs="Arial"/>
          <w:szCs w:val="24"/>
        </w:rPr>
        <w:t>ist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generell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nur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wenig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erfolgreich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.  </w:t>
      </w:r>
      <w:proofErr w:type="spellStart"/>
      <w:r w:rsidRPr="0079616D">
        <w:rPr>
          <w:rFonts w:ascii="Arial" w:eastAsia="Times New Roman" w:hAnsi="Arial" w:cs="Arial"/>
          <w:szCs w:val="24"/>
        </w:rPr>
        <w:t>Wir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haben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eine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Meta-</w:t>
      </w:r>
      <w:proofErr w:type="spellStart"/>
      <w:r w:rsidRPr="0079616D">
        <w:rPr>
          <w:rFonts w:ascii="Arial" w:eastAsia="Times New Roman" w:hAnsi="Arial" w:cs="Arial"/>
          <w:szCs w:val="24"/>
        </w:rPr>
        <w:t>Analyse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an </w:t>
      </w:r>
      <w:proofErr w:type="spellStart"/>
      <w:r w:rsidRPr="0079616D">
        <w:rPr>
          <w:rFonts w:ascii="Arial" w:eastAsia="Times New Roman" w:hAnsi="Arial" w:cs="Arial"/>
          <w:szCs w:val="24"/>
        </w:rPr>
        <w:t>individuellen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Patientendaten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durchgeführt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, um die </w:t>
      </w:r>
      <w:proofErr w:type="spellStart"/>
      <w:r w:rsidRPr="0079616D">
        <w:rPr>
          <w:rFonts w:ascii="Arial" w:eastAsia="Times New Roman" w:hAnsi="Arial" w:cs="Arial"/>
          <w:szCs w:val="24"/>
        </w:rPr>
        <w:t>Bedeutung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Wahl </w:t>
      </w:r>
      <w:proofErr w:type="spellStart"/>
      <w:r w:rsidRPr="0079616D">
        <w:rPr>
          <w:rFonts w:ascii="Arial" w:eastAsia="Times New Roman" w:hAnsi="Arial" w:cs="Arial"/>
          <w:szCs w:val="24"/>
        </w:rPr>
        <w:t>verschiedener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Medikamente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79616D">
        <w:rPr>
          <w:rFonts w:ascii="Arial" w:eastAsia="Times New Roman" w:hAnsi="Arial" w:cs="Arial"/>
          <w:szCs w:val="24"/>
        </w:rPr>
        <w:t>deren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Anzahl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und die </w:t>
      </w:r>
      <w:proofErr w:type="spellStart"/>
      <w:r w:rsidRPr="0079616D">
        <w:rPr>
          <w:rFonts w:ascii="Arial" w:eastAsia="Times New Roman" w:hAnsi="Arial" w:cs="Arial"/>
          <w:szCs w:val="24"/>
        </w:rPr>
        <w:t>Dauer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Therapie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für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den </w:t>
      </w:r>
      <w:proofErr w:type="spellStart"/>
      <w:r w:rsidRPr="0079616D">
        <w:rPr>
          <w:rFonts w:ascii="Arial" w:eastAsia="Times New Roman" w:hAnsi="Arial" w:cs="Arial"/>
          <w:szCs w:val="24"/>
        </w:rPr>
        <w:t>Erfolg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Behandlung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MDR-TB </w:t>
      </w:r>
      <w:proofErr w:type="spellStart"/>
      <w:r w:rsidRPr="0079616D">
        <w:rPr>
          <w:rFonts w:ascii="Arial" w:eastAsia="Times New Roman" w:hAnsi="Arial" w:cs="Arial"/>
          <w:szCs w:val="24"/>
        </w:rPr>
        <w:t>zu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ermitteln</w:t>
      </w:r>
      <w:proofErr w:type="spellEnd"/>
      <w:r w:rsidRPr="0079616D">
        <w:rPr>
          <w:rFonts w:ascii="Arial" w:eastAsia="Times New Roman" w:hAnsi="Arial" w:cs="Arial"/>
          <w:szCs w:val="24"/>
        </w:rPr>
        <w:t>.</w:t>
      </w:r>
    </w:p>
    <w:p w:rsidR="00DE73AD" w:rsidRPr="0079616D" w:rsidRDefault="00DE73AD" w:rsidP="0079616D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Cs w:val="24"/>
        </w:rPr>
      </w:pPr>
      <w:proofErr w:type="spellStart"/>
      <w:r w:rsidRPr="0079616D">
        <w:rPr>
          <w:rFonts w:ascii="Arial" w:eastAsia="Times New Roman" w:hAnsi="Arial" w:cs="Arial"/>
          <w:szCs w:val="24"/>
        </w:rPr>
        <w:t>Methoden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: Auf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Basis von </w:t>
      </w:r>
      <w:proofErr w:type="spellStart"/>
      <w:r w:rsidRPr="0079616D">
        <w:rPr>
          <w:rFonts w:ascii="Arial" w:eastAsia="Times New Roman" w:hAnsi="Arial" w:cs="Arial"/>
          <w:szCs w:val="24"/>
        </w:rPr>
        <w:t>drei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kürzlich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veröffentlichten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systematischen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Reviews </w:t>
      </w:r>
      <w:proofErr w:type="spellStart"/>
      <w:r w:rsidRPr="0079616D">
        <w:rPr>
          <w:rFonts w:ascii="Arial" w:eastAsia="Times New Roman" w:hAnsi="Arial" w:cs="Arial"/>
          <w:szCs w:val="24"/>
        </w:rPr>
        <w:t>wurden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Studien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mit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mikrobiologisch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bestätigten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proofErr w:type="gramStart"/>
      <w:r w:rsidRPr="0079616D">
        <w:rPr>
          <w:rFonts w:ascii="Arial" w:eastAsia="Times New Roman" w:hAnsi="Arial" w:cs="Arial"/>
          <w:szCs w:val="24"/>
        </w:rPr>
        <w:t>Fällen</w:t>
      </w:r>
      <w:proofErr w:type="spellEnd"/>
      <w:proofErr w:type="gram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einer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MDR-TB </w:t>
      </w:r>
      <w:proofErr w:type="spellStart"/>
      <w:r w:rsidRPr="0079616D">
        <w:rPr>
          <w:rFonts w:ascii="Arial" w:eastAsia="Times New Roman" w:hAnsi="Arial" w:cs="Arial"/>
          <w:szCs w:val="24"/>
        </w:rPr>
        <w:t>ermittelt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, in </w:t>
      </w:r>
      <w:proofErr w:type="spellStart"/>
      <w:r w:rsidRPr="0079616D">
        <w:rPr>
          <w:rFonts w:ascii="Arial" w:eastAsia="Times New Roman" w:hAnsi="Arial" w:cs="Arial"/>
          <w:szCs w:val="24"/>
        </w:rPr>
        <w:t>denen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Ausgang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Behandlung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dokumentiert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wurde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. Die </w:t>
      </w:r>
      <w:proofErr w:type="spellStart"/>
      <w:r w:rsidRPr="0079616D">
        <w:rPr>
          <w:rFonts w:ascii="Arial" w:eastAsia="Times New Roman" w:hAnsi="Arial" w:cs="Arial"/>
          <w:szCs w:val="24"/>
        </w:rPr>
        <w:t>Autoren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dieser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Studien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wurden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kontaktiert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um </w:t>
      </w:r>
      <w:proofErr w:type="spellStart"/>
      <w:r w:rsidRPr="0079616D">
        <w:rPr>
          <w:rFonts w:ascii="Arial" w:eastAsia="Times New Roman" w:hAnsi="Arial" w:cs="Arial"/>
          <w:szCs w:val="24"/>
        </w:rPr>
        <w:t>individuelle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Patientendaten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79616D">
        <w:rPr>
          <w:rFonts w:ascii="Arial" w:eastAsia="Times New Roman" w:hAnsi="Arial" w:cs="Arial"/>
          <w:szCs w:val="24"/>
        </w:rPr>
        <w:t>inklusive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klinischer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Angaben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79616D">
        <w:rPr>
          <w:rFonts w:ascii="Arial" w:eastAsia="Times New Roman" w:hAnsi="Arial" w:cs="Arial"/>
          <w:szCs w:val="24"/>
        </w:rPr>
        <w:t>Angaben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proofErr w:type="gramStart"/>
      <w:r w:rsidRPr="0079616D">
        <w:rPr>
          <w:rFonts w:ascii="Arial" w:eastAsia="Times New Roman" w:hAnsi="Arial" w:cs="Arial"/>
          <w:szCs w:val="24"/>
        </w:rPr>
        <w:t>zur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 </w:t>
      </w:r>
      <w:proofErr w:type="spellStart"/>
      <w:r w:rsidRPr="0079616D">
        <w:rPr>
          <w:rFonts w:ascii="Arial" w:eastAsia="Times New Roman" w:hAnsi="Arial" w:cs="Arial"/>
          <w:szCs w:val="24"/>
        </w:rPr>
        <w:t>Therapie</w:t>
      </w:r>
      <w:proofErr w:type="spellEnd"/>
      <w:proofErr w:type="gramEnd"/>
      <w:r w:rsidRPr="0079616D">
        <w:rPr>
          <w:rFonts w:ascii="Arial" w:eastAsia="Times New Roman" w:hAnsi="Arial" w:cs="Arial"/>
          <w:szCs w:val="24"/>
        </w:rPr>
        <w:t xml:space="preserve"> und </w:t>
      </w:r>
      <w:proofErr w:type="spellStart"/>
      <w:r w:rsidRPr="0079616D">
        <w:rPr>
          <w:rFonts w:ascii="Arial" w:eastAsia="Times New Roman" w:hAnsi="Arial" w:cs="Arial"/>
          <w:szCs w:val="24"/>
        </w:rPr>
        <w:t>zum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Ausgang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Behandlung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zusammenzuführen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. Um die </w:t>
      </w:r>
      <w:proofErr w:type="spellStart"/>
      <w:r w:rsidRPr="0079616D">
        <w:rPr>
          <w:rFonts w:ascii="Arial" w:eastAsia="Times New Roman" w:hAnsi="Arial" w:cs="Arial"/>
          <w:szCs w:val="24"/>
        </w:rPr>
        <w:t>adjustierte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Wahrscheinlichkeit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des </w:t>
      </w:r>
      <w:proofErr w:type="spellStart"/>
      <w:r w:rsidRPr="0079616D">
        <w:rPr>
          <w:rFonts w:ascii="Arial" w:eastAsia="Times New Roman" w:hAnsi="Arial" w:cs="Arial"/>
          <w:szCs w:val="24"/>
        </w:rPr>
        <w:t>Therapieerfolges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abzuschätzen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79616D">
        <w:rPr>
          <w:rFonts w:ascii="Arial" w:eastAsia="Times New Roman" w:hAnsi="Arial" w:cs="Arial"/>
          <w:szCs w:val="24"/>
        </w:rPr>
        <w:t>wurde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die </w:t>
      </w:r>
      <w:proofErr w:type="spellStart"/>
      <w:r w:rsidRPr="0079616D">
        <w:rPr>
          <w:rFonts w:ascii="Arial" w:eastAsia="Times New Roman" w:hAnsi="Arial" w:cs="Arial"/>
          <w:szCs w:val="24"/>
        </w:rPr>
        <w:t>Methode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Random-effects </w:t>
      </w:r>
      <w:proofErr w:type="spellStart"/>
      <w:r w:rsidRPr="0079616D">
        <w:rPr>
          <w:rFonts w:ascii="Arial" w:eastAsia="Times New Roman" w:hAnsi="Arial" w:cs="Arial"/>
          <w:szCs w:val="24"/>
        </w:rPr>
        <w:t>multivariaten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logistischen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Meta-Regression </w:t>
      </w:r>
      <w:proofErr w:type="spellStart"/>
      <w:r w:rsidRPr="0079616D">
        <w:rPr>
          <w:rFonts w:ascii="Arial" w:eastAsia="Times New Roman" w:hAnsi="Arial" w:cs="Arial"/>
          <w:szCs w:val="24"/>
        </w:rPr>
        <w:t>angewendet</w:t>
      </w:r>
      <w:proofErr w:type="spellEnd"/>
      <w:r w:rsidRPr="0079616D">
        <w:rPr>
          <w:rFonts w:ascii="Arial" w:eastAsia="Times New Roman" w:hAnsi="Arial" w:cs="Arial"/>
          <w:szCs w:val="24"/>
        </w:rPr>
        <w:t>.</w:t>
      </w:r>
    </w:p>
    <w:p w:rsidR="00DE73AD" w:rsidRPr="0079616D" w:rsidRDefault="00DE73AD" w:rsidP="0079616D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Cs w:val="24"/>
        </w:rPr>
      </w:pPr>
      <w:proofErr w:type="spellStart"/>
      <w:r w:rsidRPr="0079616D">
        <w:rPr>
          <w:rFonts w:ascii="Arial" w:eastAsia="Times New Roman" w:hAnsi="Arial" w:cs="Arial"/>
          <w:szCs w:val="24"/>
        </w:rPr>
        <w:t>Ergebnisse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: </w:t>
      </w:r>
      <w:proofErr w:type="spellStart"/>
      <w:r w:rsidRPr="0079616D">
        <w:rPr>
          <w:rFonts w:ascii="Arial" w:eastAsia="Times New Roman" w:hAnsi="Arial" w:cs="Arial"/>
          <w:szCs w:val="24"/>
        </w:rPr>
        <w:t>Für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9153 </w:t>
      </w:r>
      <w:proofErr w:type="spellStart"/>
      <w:r w:rsidRPr="0079616D">
        <w:rPr>
          <w:rFonts w:ascii="Arial" w:eastAsia="Times New Roman" w:hAnsi="Arial" w:cs="Arial"/>
          <w:szCs w:val="24"/>
        </w:rPr>
        <w:t>Patienten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mit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einer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MDR-TB </w:t>
      </w:r>
      <w:proofErr w:type="spellStart"/>
      <w:r w:rsidRPr="0079616D">
        <w:rPr>
          <w:rFonts w:ascii="Arial" w:eastAsia="Times New Roman" w:hAnsi="Arial" w:cs="Arial"/>
          <w:szCs w:val="24"/>
        </w:rPr>
        <w:t>wurden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aus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32 </w:t>
      </w:r>
      <w:proofErr w:type="spellStart"/>
      <w:r w:rsidRPr="0079616D">
        <w:rPr>
          <w:rFonts w:ascii="Arial" w:eastAsia="Times New Roman" w:hAnsi="Arial" w:cs="Arial"/>
          <w:szCs w:val="24"/>
        </w:rPr>
        <w:t>Observationsstudien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adäquate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Daten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zur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Therapie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und </w:t>
      </w:r>
      <w:proofErr w:type="spellStart"/>
      <w:r w:rsidRPr="0079616D">
        <w:rPr>
          <w:rFonts w:ascii="Arial" w:eastAsia="Times New Roman" w:hAnsi="Arial" w:cs="Arial"/>
          <w:szCs w:val="24"/>
        </w:rPr>
        <w:t>zum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Ausgang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Behandlung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übermittelt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. </w:t>
      </w:r>
      <w:proofErr w:type="spellStart"/>
      <w:r w:rsidRPr="0079616D">
        <w:rPr>
          <w:rFonts w:ascii="Arial" w:eastAsia="Times New Roman" w:hAnsi="Arial" w:cs="Arial"/>
          <w:szCs w:val="24"/>
        </w:rPr>
        <w:t>Ein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Behandlungserfolg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79616D">
        <w:rPr>
          <w:rFonts w:ascii="Arial" w:eastAsia="Times New Roman" w:hAnsi="Arial" w:cs="Arial"/>
          <w:szCs w:val="24"/>
        </w:rPr>
        <w:t>im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Vergleich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zum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Therapieversagen</w:t>
      </w:r>
      <w:proofErr w:type="spellEnd"/>
      <w:r w:rsidRPr="0079616D">
        <w:rPr>
          <w:rFonts w:ascii="Arial" w:eastAsia="Times New Roman" w:hAnsi="Arial" w:cs="Arial"/>
          <w:szCs w:val="24"/>
        </w:rPr>
        <w:t>/</w:t>
      </w:r>
      <w:proofErr w:type="spellStart"/>
      <w:r w:rsidRPr="0079616D">
        <w:rPr>
          <w:rFonts w:ascii="Arial" w:eastAsia="Times New Roman" w:hAnsi="Arial" w:cs="Arial"/>
          <w:szCs w:val="24"/>
        </w:rPr>
        <w:t>Rezidiv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, war </w:t>
      </w:r>
      <w:proofErr w:type="spellStart"/>
      <w:r w:rsidRPr="0079616D">
        <w:rPr>
          <w:rFonts w:ascii="Arial" w:eastAsia="Times New Roman" w:hAnsi="Arial" w:cs="Arial"/>
          <w:szCs w:val="24"/>
        </w:rPr>
        <w:t>mit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den </w:t>
      </w:r>
      <w:proofErr w:type="spellStart"/>
      <w:r w:rsidRPr="0079616D">
        <w:rPr>
          <w:rFonts w:ascii="Arial" w:eastAsia="Times New Roman" w:hAnsi="Arial" w:cs="Arial"/>
          <w:szCs w:val="24"/>
        </w:rPr>
        <w:t>folgenden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Variablen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verbunden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: </w:t>
      </w:r>
      <w:proofErr w:type="spellStart"/>
      <w:r w:rsidRPr="0079616D">
        <w:rPr>
          <w:rFonts w:ascii="Arial" w:eastAsia="Times New Roman" w:hAnsi="Arial" w:cs="Arial"/>
          <w:szCs w:val="24"/>
        </w:rPr>
        <w:t>Fluroquinolone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späteren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Generation (</w:t>
      </w:r>
      <w:proofErr w:type="spellStart"/>
      <w:r w:rsidRPr="0079616D">
        <w:rPr>
          <w:rFonts w:ascii="Arial" w:eastAsia="Times New Roman" w:hAnsi="Arial" w:cs="Arial"/>
          <w:szCs w:val="24"/>
        </w:rPr>
        <w:t>adjustiertes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Quotenverhältnis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– </w:t>
      </w:r>
      <w:proofErr w:type="spellStart"/>
      <w:r w:rsidRPr="0079616D">
        <w:rPr>
          <w:rFonts w:ascii="Arial" w:eastAsia="Times New Roman" w:hAnsi="Arial" w:cs="Arial"/>
          <w:szCs w:val="24"/>
        </w:rPr>
        <w:t>engl</w:t>
      </w:r>
      <w:proofErr w:type="spellEnd"/>
      <w:r w:rsidRPr="0079616D">
        <w:rPr>
          <w:rFonts w:ascii="Arial" w:eastAsia="Times New Roman" w:hAnsi="Arial" w:cs="Arial"/>
          <w:szCs w:val="24"/>
        </w:rPr>
        <w:t>. adjusted Odds Ratio (</w:t>
      </w:r>
      <w:proofErr w:type="spellStart"/>
      <w:r w:rsidRPr="0079616D">
        <w:rPr>
          <w:rFonts w:ascii="Arial" w:eastAsia="Times New Roman" w:hAnsi="Arial" w:cs="Arial"/>
          <w:szCs w:val="24"/>
        </w:rPr>
        <w:t>aOR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)- 2.5 [95% </w:t>
      </w:r>
      <w:proofErr w:type="spellStart"/>
      <w:r w:rsidRPr="0079616D">
        <w:rPr>
          <w:rFonts w:ascii="Arial" w:eastAsia="Times New Roman" w:hAnsi="Arial" w:cs="Arial"/>
          <w:szCs w:val="24"/>
        </w:rPr>
        <w:t>Konfidenzinterval</w:t>
      </w:r>
      <w:proofErr w:type="spellEnd"/>
      <w:r w:rsidRPr="0079616D">
        <w:rPr>
          <w:rFonts w:ascii="Arial" w:eastAsia="Times New Roman" w:hAnsi="Arial" w:cs="Arial"/>
          <w:szCs w:val="24"/>
        </w:rPr>
        <w:t>: 1.1, 6.0]), Ofloxacin (</w:t>
      </w:r>
      <w:proofErr w:type="spellStart"/>
      <w:r w:rsidRPr="0079616D">
        <w:rPr>
          <w:rFonts w:ascii="Arial" w:eastAsia="Times New Roman" w:hAnsi="Arial" w:cs="Arial"/>
          <w:szCs w:val="24"/>
        </w:rPr>
        <w:t>aOR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: 2.5 [1.6, 3.9]), </w:t>
      </w:r>
      <w:proofErr w:type="spellStart"/>
      <w:r w:rsidRPr="0079616D">
        <w:rPr>
          <w:rFonts w:ascii="Arial" w:eastAsia="Times New Roman" w:hAnsi="Arial" w:cs="Arial"/>
          <w:szCs w:val="24"/>
        </w:rPr>
        <w:t>Ethionamid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oder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Prothionamid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(</w:t>
      </w:r>
      <w:proofErr w:type="spellStart"/>
      <w:r w:rsidRPr="0079616D">
        <w:rPr>
          <w:rFonts w:ascii="Arial" w:eastAsia="Times New Roman" w:hAnsi="Arial" w:cs="Arial"/>
          <w:szCs w:val="24"/>
        </w:rPr>
        <w:t>aOR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: 1.7 [1.3, 2.3]), </w:t>
      </w:r>
      <w:proofErr w:type="spellStart"/>
      <w:r w:rsidRPr="0079616D">
        <w:rPr>
          <w:rFonts w:ascii="Arial" w:eastAsia="Times New Roman" w:hAnsi="Arial" w:cs="Arial"/>
          <w:szCs w:val="24"/>
        </w:rPr>
        <w:t>vier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oder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mehr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wahrscheinlich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wirksamen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Medikamenten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in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initialen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Phase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Therapie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(</w:t>
      </w:r>
      <w:proofErr w:type="spellStart"/>
      <w:r w:rsidRPr="0079616D">
        <w:rPr>
          <w:rFonts w:ascii="Arial" w:eastAsia="Times New Roman" w:hAnsi="Arial" w:cs="Arial"/>
          <w:szCs w:val="24"/>
        </w:rPr>
        <w:t>aOR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: 2.3 [1.3, 3.9]), und </w:t>
      </w:r>
      <w:proofErr w:type="spellStart"/>
      <w:r w:rsidRPr="0079616D">
        <w:rPr>
          <w:rFonts w:ascii="Arial" w:eastAsia="Times New Roman" w:hAnsi="Arial" w:cs="Arial"/>
          <w:szCs w:val="24"/>
        </w:rPr>
        <w:t>drei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oder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mehr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wahrscheinlich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wirksamen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Medikamenten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in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Erhaltungsphase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Therapie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(</w:t>
      </w:r>
      <w:proofErr w:type="spellStart"/>
      <w:r w:rsidRPr="0079616D">
        <w:rPr>
          <w:rFonts w:ascii="Arial" w:eastAsia="Times New Roman" w:hAnsi="Arial" w:cs="Arial"/>
          <w:szCs w:val="24"/>
        </w:rPr>
        <w:t>aOR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: 2.7 [1.7, 4.1]).   </w:t>
      </w:r>
      <w:proofErr w:type="spellStart"/>
      <w:r w:rsidRPr="0079616D">
        <w:rPr>
          <w:rFonts w:ascii="Arial" w:eastAsia="Times New Roman" w:hAnsi="Arial" w:cs="Arial"/>
          <w:szCs w:val="24"/>
        </w:rPr>
        <w:t>Ähnliche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Ergebnisse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wurden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für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den </w:t>
      </w:r>
      <w:proofErr w:type="spellStart"/>
      <w:r w:rsidRPr="0079616D">
        <w:rPr>
          <w:rFonts w:ascii="Arial" w:eastAsia="Times New Roman" w:hAnsi="Arial" w:cs="Arial"/>
          <w:szCs w:val="24"/>
        </w:rPr>
        <w:t>Vergleich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eines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Behandlungserfolgs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zu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lastRenderedPageBreak/>
        <w:t>einem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Therapieversagen</w:t>
      </w:r>
      <w:proofErr w:type="spellEnd"/>
      <w:r w:rsidRPr="0079616D">
        <w:rPr>
          <w:rFonts w:ascii="Arial" w:eastAsia="Times New Roman" w:hAnsi="Arial" w:cs="Arial"/>
          <w:szCs w:val="24"/>
        </w:rPr>
        <w:t>/</w:t>
      </w:r>
      <w:proofErr w:type="spellStart"/>
      <w:r w:rsidRPr="0079616D">
        <w:rPr>
          <w:rFonts w:ascii="Arial" w:eastAsia="Times New Roman" w:hAnsi="Arial" w:cs="Arial"/>
          <w:szCs w:val="24"/>
        </w:rPr>
        <w:t>Rezidiv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proofErr w:type="gramStart"/>
      <w:r w:rsidRPr="0079616D">
        <w:rPr>
          <w:rFonts w:ascii="Arial" w:eastAsia="Times New Roman" w:hAnsi="Arial" w:cs="Arial"/>
          <w:szCs w:val="24"/>
        </w:rPr>
        <w:t>oder</w:t>
      </w:r>
      <w:proofErr w:type="spellEnd"/>
      <w:proofErr w:type="gram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zum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Tod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beobachtet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: </w:t>
      </w:r>
    </w:p>
    <w:p w:rsidR="00DE73AD" w:rsidRPr="0079616D" w:rsidRDefault="00DE73AD" w:rsidP="0079616D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Cs w:val="24"/>
        </w:rPr>
      </w:pPr>
      <w:proofErr w:type="spellStart"/>
      <w:r w:rsidRPr="0079616D">
        <w:rPr>
          <w:rFonts w:ascii="Arial" w:eastAsia="Times New Roman" w:hAnsi="Arial" w:cs="Arial"/>
          <w:szCs w:val="24"/>
        </w:rPr>
        <w:t>Fluroquinolone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späteren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Generation (</w:t>
      </w:r>
      <w:proofErr w:type="spellStart"/>
      <w:r w:rsidRPr="0079616D">
        <w:rPr>
          <w:rFonts w:ascii="Arial" w:eastAsia="Times New Roman" w:hAnsi="Arial" w:cs="Arial"/>
          <w:szCs w:val="24"/>
        </w:rPr>
        <w:t>aOR</w:t>
      </w:r>
      <w:proofErr w:type="spellEnd"/>
      <w:r w:rsidRPr="0079616D">
        <w:rPr>
          <w:rFonts w:ascii="Arial" w:eastAsia="Times New Roman" w:hAnsi="Arial" w:cs="Arial"/>
          <w:szCs w:val="24"/>
        </w:rPr>
        <w:t>: 2.7 [1.7, 4.3]), Ofloxacin (</w:t>
      </w:r>
      <w:proofErr w:type="spellStart"/>
      <w:r w:rsidRPr="0079616D">
        <w:rPr>
          <w:rFonts w:ascii="Arial" w:eastAsia="Times New Roman" w:hAnsi="Arial" w:cs="Arial"/>
          <w:szCs w:val="24"/>
        </w:rPr>
        <w:t>aOR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: 2.3 [1.3, 3.8]), </w:t>
      </w:r>
      <w:proofErr w:type="spellStart"/>
      <w:r w:rsidRPr="0079616D">
        <w:rPr>
          <w:rFonts w:ascii="Arial" w:eastAsia="Times New Roman" w:hAnsi="Arial" w:cs="Arial"/>
          <w:szCs w:val="24"/>
        </w:rPr>
        <w:t>Ethionamid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proofErr w:type="gramStart"/>
      <w:r w:rsidRPr="0079616D">
        <w:rPr>
          <w:rFonts w:ascii="Arial" w:eastAsia="Times New Roman" w:hAnsi="Arial" w:cs="Arial"/>
          <w:szCs w:val="24"/>
        </w:rPr>
        <w:t>oder</w:t>
      </w:r>
      <w:proofErr w:type="spellEnd"/>
      <w:proofErr w:type="gram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Prothionamid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(</w:t>
      </w:r>
      <w:proofErr w:type="spellStart"/>
      <w:r w:rsidRPr="0079616D">
        <w:rPr>
          <w:rFonts w:ascii="Arial" w:eastAsia="Times New Roman" w:hAnsi="Arial" w:cs="Arial"/>
          <w:szCs w:val="24"/>
        </w:rPr>
        <w:t>aOR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: 1.7 [1.4, 2.1]), </w:t>
      </w:r>
      <w:proofErr w:type="spellStart"/>
      <w:r w:rsidRPr="0079616D">
        <w:rPr>
          <w:rFonts w:ascii="Arial" w:eastAsia="Times New Roman" w:hAnsi="Arial" w:cs="Arial"/>
          <w:szCs w:val="24"/>
        </w:rPr>
        <w:t>vier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oder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mehr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wahrscheinlich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wirksamen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Medikamenten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in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initialen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Phase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Therapie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(</w:t>
      </w:r>
      <w:proofErr w:type="spellStart"/>
      <w:r w:rsidRPr="0079616D">
        <w:rPr>
          <w:rFonts w:ascii="Arial" w:eastAsia="Times New Roman" w:hAnsi="Arial" w:cs="Arial"/>
          <w:szCs w:val="24"/>
        </w:rPr>
        <w:t>aOR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: 2.7 [1.9, 3.9]), und </w:t>
      </w:r>
      <w:proofErr w:type="spellStart"/>
      <w:r w:rsidRPr="0079616D">
        <w:rPr>
          <w:rFonts w:ascii="Arial" w:eastAsia="Times New Roman" w:hAnsi="Arial" w:cs="Arial"/>
          <w:szCs w:val="24"/>
        </w:rPr>
        <w:t>drei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oder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mehr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wahrscheinlich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wirksamen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Medikamenten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in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Erhaltungsphase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Therapie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(</w:t>
      </w:r>
      <w:proofErr w:type="spellStart"/>
      <w:r w:rsidRPr="0079616D">
        <w:rPr>
          <w:rFonts w:ascii="Arial" w:eastAsia="Times New Roman" w:hAnsi="Arial" w:cs="Arial"/>
          <w:szCs w:val="24"/>
        </w:rPr>
        <w:t>aOR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: 4.5 [3.4, 6.0]).   </w:t>
      </w:r>
    </w:p>
    <w:p w:rsidR="00DE73AD" w:rsidRPr="0079616D" w:rsidRDefault="00DE73AD" w:rsidP="0079616D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Cs w:val="24"/>
        </w:rPr>
      </w:pPr>
      <w:proofErr w:type="spellStart"/>
      <w:r w:rsidRPr="0079616D">
        <w:rPr>
          <w:rFonts w:ascii="Arial" w:eastAsia="Times New Roman" w:hAnsi="Arial" w:cs="Arial"/>
          <w:szCs w:val="24"/>
        </w:rPr>
        <w:t>Schlussfolgerung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:  In </w:t>
      </w:r>
      <w:proofErr w:type="spellStart"/>
      <w:r w:rsidRPr="0079616D">
        <w:rPr>
          <w:rFonts w:ascii="Arial" w:eastAsia="Times New Roman" w:hAnsi="Arial" w:cs="Arial"/>
          <w:szCs w:val="24"/>
        </w:rPr>
        <w:t>dieser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Meta-</w:t>
      </w:r>
      <w:proofErr w:type="spellStart"/>
      <w:r w:rsidRPr="0079616D">
        <w:rPr>
          <w:rFonts w:ascii="Arial" w:eastAsia="Times New Roman" w:hAnsi="Arial" w:cs="Arial"/>
          <w:szCs w:val="24"/>
        </w:rPr>
        <w:t>Analyse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basierend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auf </w:t>
      </w:r>
      <w:proofErr w:type="spellStart"/>
      <w:r w:rsidRPr="0079616D">
        <w:rPr>
          <w:rFonts w:ascii="Arial" w:eastAsia="Times New Roman" w:hAnsi="Arial" w:cs="Arial"/>
          <w:szCs w:val="24"/>
        </w:rPr>
        <w:t>individuellen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observierten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Patientendaten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waren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Behandlungserfolg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und </w:t>
      </w:r>
      <w:proofErr w:type="spellStart"/>
      <w:r w:rsidRPr="0079616D">
        <w:rPr>
          <w:rFonts w:ascii="Arial" w:eastAsia="Times New Roman" w:hAnsi="Arial" w:cs="Arial"/>
          <w:szCs w:val="24"/>
        </w:rPr>
        <w:t>Überleben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mit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Verwendung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bestimmter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Fluroquinolone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, </w:t>
      </w:r>
      <w:proofErr w:type="spellStart"/>
      <w:r w:rsidRPr="0079616D">
        <w:rPr>
          <w:rFonts w:ascii="Arial" w:eastAsia="Times New Roman" w:hAnsi="Arial" w:cs="Arial"/>
          <w:szCs w:val="24"/>
        </w:rPr>
        <w:t>Ethionamid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proofErr w:type="gramStart"/>
      <w:r w:rsidRPr="0079616D">
        <w:rPr>
          <w:rFonts w:ascii="Arial" w:eastAsia="Times New Roman" w:hAnsi="Arial" w:cs="Arial"/>
          <w:szCs w:val="24"/>
        </w:rPr>
        <w:t>oder</w:t>
      </w:r>
      <w:proofErr w:type="spellEnd"/>
      <w:proofErr w:type="gram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Protionamid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und </w:t>
      </w:r>
      <w:proofErr w:type="spellStart"/>
      <w:r w:rsidRPr="0079616D">
        <w:rPr>
          <w:rFonts w:ascii="Arial" w:eastAsia="Times New Roman" w:hAnsi="Arial" w:cs="Arial"/>
          <w:szCs w:val="24"/>
        </w:rPr>
        <w:t>einer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größeren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Anzahl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wirksamer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Medikamente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in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Therapie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assoziiert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. </w:t>
      </w:r>
      <w:proofErr w:type="spellStart"/>
      <w:r w:rsidRPr="0079616D">
        <w:rPr>
          <w:rFonts w:ascii="Arial" w:eastAsia="Times New Roman" w:hAnsi="Arial" w:cs="Arial"/>
          <w:szCs w:val="24"/>
        </w:rPr>
        <w:t>Randomisierte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Studien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werden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dringend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benötigt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um die </w:t>
      </w:r>
      <w:proofErr w:type="spellStart"/>
      <w:r w:rsidRPr="0079616D">
        <w:rPr>
          <w:rFonts w:ascii="Arial" w:eastAsia="Times New Roman" w:hAnsi="Arial" w:cs="Arial"/>
          <w:szCs w:val="24"/>
        </w:rPr>
        <w:t>Therapie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der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MDR-TB </w:t>
      </w:r>
      <w:proofErr w:type="spellStart"/>
      <w:r w:rsidRPr="0079616D">
        <w:rPr>
          <w:rFonts w:ascii="Arial" w:eastAsia="Times New Roman" w:hAnsi="Arial" w:cs="Arial"/>
          <w:szCs w:val="24"/>
        </w:rPr>
        <w:t>zu</w:t>
      </w:r>
      <w:proofErr w:type="spellEnd"/>
      <w:r w:rsidRPr="0079616D">
        <w:rPr>
          <w:rFonts w:ascii="Arial" w:eastAsia="Times New Roman" w:hAnsi="Arial" w:cs="Arial"/>
          <w:szCs w:val="24"/>
        </w:rPr>
        <w:t xml:space="preserve"> </w:t>
      </w:r>
      <w:proofErr w:type="spellStart"/>
      <w:r w:rsidRPr="0079616D">
        <w:rPr>
          <w:rFonts w:ascii="Arial" w:eastAsia="Times New Roman" w:hAnsi="Arial" w:cs="Arial"/>
          <w:szCs w:val="24"/>
        </w:rPr>
        <w:t>optimieren</w:t>
      </w:r>
      <w:proofErr w:type="spellEnd"/>
      <w:r w:rsidRPr="0079616D">
        <w:rPr>
          <w:rFonts w:ascii="Arial" w:eastAsia="Times New Roman" w:hAnsi="Arial" w:cs="Arial"/>
          <w:szCs w:val="24"/>
        </w:rPr>
        <w:t>.</w:t>
      </w:r>
    </w:p>
    <w:p w:rsidR="00A10B0F" w:rsidRPr="0079616D" w:rsidRDefault="00A10B0F" w:rsidP="0079616D">
      <w:pPr>
        <w:widowControl w:val="0"/>
        <w:autoSpaceDE w:val="0"/>
        <w:autoSpaceDN w:val="0"/>
        <w:adjustRightInd w:val="0"/>
        <w:spacing w:line="276" w:lineRule="auto"/>
        <w:rPr>
          <w:rFonts w:ascii="Arial" w:eastAsia="Times New Roman" w:hAnsi="Arial" w:cs="Arial"/>
          <w:szCs w:val="24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p w:rsidR="0079616D" w:rsidRPr="0079616D" w:rsidRDefault="0079616D" w:rsidP="0079616D">
      <w:pPr>
        <w:widowControl w:val="0"/>
        <w:autoSpaceDE w:val="0"/>
        <w:autoSpaceDN w:val="0"/>
        <w:adjustRightInd w:val="0"/>
        <w:spacing w:line="276" w:lineRule="auto"/>
        <w:outlineLvl w:val="0"/>
        <w:rPr>
          <w:rFonts w:ascii="Arial" w:hAnsi="Arial" w:cs="Arial"/>
          <w:szCs w:val="24"/>
          <w:lang w:val="en-CA"/>
        </w:rPr>
      </w:pPr>
    </w:p>
    <w:sectPr w:rsidR="0079616D" w:rsidRPr="0079616D" w:rsidSect="00053CC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2C13" w:rsidRDefault="00822C13" w:rsidP="00D14DCB">
      <w:r>
        <w:separator/>
      </w:r>
    </w:p>
  </w:endnote>
  <w:endnote w:type="continuationSeparator" w:id="0">
    <w:p w:rsidR="00822C13" w:rsidRDefault="00822C13" w:rsidP="00D14D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2C13" w:rsidRDefault="00822C13" w:rsidP="00D14DCB">
      <w:r>
        <w:separator/>
      </w:r>
    </w:p>
  </w:footnote>
  <w:footnote w:type="continuationSeparator" w:id="0">
    <w:p w:rsidR="00822C13" w:rsidRDefault="00822C13" w:rsidP="00D14D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5699"/>
    <w:rsid w:val="00007A8A"/>
    <w:rsid w:val="0001373F"/>
    <w:rsid w:val="00043673"/>
    <w:rsid w:val="00053CC0"/>
    <w:rsid w:val="001375E3"/>
    <w:rsid w:val="001A5699"/>
    <w:rsid w:val="001B5EC2"/>
    <w:rsid w:val="00221A4C"/>
    <w:rsid w:val="00236C93"/>
    <w:rsid w:val="0025573E"/>
    <w:rsid w:val="002C1B28"/>
    <w:rsid w:val="0034019D"/>
    <w:rsid w:val="003C5CBC"/>
    <w:rsid w:val="00403A8E"/>
    <w:rsid w:val="00425C81"/>
    <w:rsid w:val="004400CC"/>
    <w:rsid w:val="00481EBB"/>
    <w:rsid w:val="004E071F"/>
    <w:rsid w:val="005379D4"/>
    <w:rsid w:val="005906B6"/>
    <w:rsid w:val="005A0981"/>
    <w:rsid w:val="005D4C7F"/>
    <w:rsid w:val="006554F4"/>
    <w:rsid w:val="0069194A"/>
    <w:rsid w:val="006E061C"/>
    <w:rsid w:val="006F33E7"/>
    <w:rsid w:val="0079616D"/>
    <w:rsid w:val="007C3A5F"/>
    <w:rsid w:val="00822C13"/>
    <w:rsid w:val="00841396"/>
    <w:rsid w:val="008665E3"/>
    <w:rsid w:val="008B0046"/>
    <w:rsid w:val="008B0C63"/>
    <w:rsid w:val="008C508C"/>
    <w:rsid w:val="00907CB6"/>
    <w:rsid w:val="00927A29"/>
    <w:rsid w:val="00941EEE"/>
    <w:rsid w:val="009777F9"/>
    <w:rsid w:val="009D796B"/>
    <w:rsid w:val="009E5642"/>
    <w:rsid w:val="00A10B0F"/>
    <w:rsid w:val="00A37B66"/>
    <w:rsid w:val="00AE1DF8"/>
    <w:rsid w:val="00B24020"/>
    <w:rsid w:val="00B55134"/>
    <w:rsid w:val="00B71882"/>
    <w:rsid w:val="00BC6B1C"/>
    <w:rsid w:val="00BF70ED"/>
    <w:rsid w:val="00C91E36"/>
    <w:rsid w:val="00CD3030"/>
    <w:rsid w:val="00CF44AC"/>
    <w:rsid w:val="00D0408E"/>
    <w:rsid w:val="00D14DCB"/>
    <w:rsid w:val="00D9436E"/>
    <w:rsid w:val="00DA447D"/>
    <w:rsid w:val="00DB1E7D"/>
    <w:rsid w:val="00DE73AD"/>
    <w:rsid w:val="00E16E50"/>
    <w:rsid w:val="00E219C3"/>
    <w:rsid w:val="00E6579C"/>
    <w:rsid w:val="00E76229"/>
    <w:rsid w:val="00F00E95"/>
    <w:rsid w:val="00F812BC"/>
    <w:rsid w:val="00FD01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35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PMingLiU" w:hAnsi="Calibri" w:cs="Times New Roman"/>
        <w:lang w:val="en-CA" w:eastAsia="en-C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5699"/>
    <w:rPr>
      <w:rFonts w:ascii="Times" w:hAnsi="Times"/>
      <w:sz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03A8E"/>
    <w:rPr>
      <w:rFonts w:ascii="Cambria" w:hAnsi="Cambria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03A8E"/>
    <w:rPr>
      <w:rFonts w:ascii="Cambria" w:eastAsia="PMingLiU" w:hAnsi="Cambria" w:cs="Times New Roman"/>
      <w:sz w:val="18"/>
      <w:szCs w:val="18"/>
      <w:lang w:eastAsia="en-CA"/>
    </w:rPr>
  </w:style>
  <w:style w:type="paragraph" w:styleId="Header">
    <w:name w:val="header"/>
    <w:basedOn w:val="Normal"/>
    <w:link w:val="HeaderChar"/>
    <w:uiPriority w:val="99"/>
    <w:unhideWhenUsed/>
    <w:rsid w:val="00D14D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HeaderChar">
    <w:name w:val="Header Char"/>
    <w:link w:val="Header"/>
    <w:uiPriority w:val="99"/>
    <w:rsid w:val="00D14DCB"/>
    <w:rPr>
      <w:rFonts w:ascii="Times" w:hAnsi="Times"/>
      <w:lang w:eastAsia="en-CA"/>
    </w:rPr>
  </w:style>
  <w:style w:type="paragraph" w:styleId="Footer">
    <w:name w:val="footer"/>
    <w:basedOn w:val="Normal"/>
    <w:link w:val="FooterChar"/>
    <w:uiPriority w:val="99"/>
    <w:unhideWhenUsed/>
    <w:rsid w:val="00D14DCB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FooterChar">
    <w:name w:val="Footer Char"/>
    <w:link w:val="Footer"/>
    <w:uiPriority w:val="99"/>
    <w:rsid w:val="00D14DCB"/>
    <w:rPr>
      <w:rFonts w:ascii="Times" w:hAnsi="Times"/>
      <w:lang w:eastAsia="en-CA"/>
    </w:rPr>
  </w:style>
  <w:style w:type="character" w:customStyle="1" w:styleId="st1">
    <w:name w:val="st1"/>
    <w:basedOn w:val="DefaultParagraphFont"/>
    <w:rsid w:val="001375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430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000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368</Words>
  <Characters>2646</Characters>
  <Application>Microsoft Office Word</Application>
  <DocSecurity>0</DocSecurity>
  <Lines>22</Lines>
  <Paragraphs>6</Paragraphs>
  <ScaleCrop>false</ScaleCrop>
  <Company>Microsoft</Company>
  <LinksUpToDate>false</LinksUpToDate>
  <CharactersWithSpaces>3008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Multidrug-resistant pulmonary tuberculosis treatment regimens and patient outcomes: an individual patient data meta-analysis of 9153 patients</dc:title>
  <dc:creator>CHIANG C-Y</dc:creator>
  <cp:lastModifiedBy>ria.choe</cp:lastModifiedBy>
  <cp:revision>3</cp:revision>
  <dcterms:created xsi:type="dcterms:W3CDTF">2012-06-14T13:09:00Z</dcterms:created>
  <dcterms:modified xsi:type="dcterms:W3CDTF">2012-06-14T13:17:00Z</dcterms:modified>
</cp:coreProperties>
</file>