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1530"/>
        <w:gridCol w:w="1170"/>
        <w:gridCol w:w="1263"/>
        <w:gridCol w:w="1000"/>
        <w:gridCol w:w="1089"/>
      </w:tblGrid>
      <w:tr w:rsidR="00E81466" w:rsidRPr="00E81466" w:rsidTr="00F75A70">
        <w:trPr>
          <w:trHeight w:val="6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Supplementary Table 2. Comparison of characteristics of Northeast Ohio Youth Health </w:t>
            </w:r>
            <w:proofErr w:type="spellStart"/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Survey</w:t>
            </w: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among included and excluded (due to missing data) participants.</w:t>
            </w:r>
          </w:p>
        </w:tc>
      </w:tr>
      <w:tr w:rsidR="00E81466" w:rsidRPr="00E81466" w:rsidTr="00F75A70">
        <w:trPr>
          <w:trHeight w:val="285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Excluded (N=2,715)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Included (N=9,733)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Characteristic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</w:rPr>
              <w:t>p</w:t>
            </w:r>
            <w:r w:rsidRPr="00E81466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b</w:t>
            </w: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Race/ethnicity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Black or African American, Non-Hispanic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547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Hispanic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132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421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White, Non-Hispanic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1988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8279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84%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Other, Non-Hispanic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632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School grade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21%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1766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18%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467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18%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1878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19%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19%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1704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1705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15%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1550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1276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13%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Sex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 xml:space="preserve">Male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48%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4884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49%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0.10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1269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52%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4995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51%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Gender/sexual minority status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22%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1107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78%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8772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89%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446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Friend or significant other died by suicide during this school year (coincident with the suicide cluster)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288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15%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1008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10%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1641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85%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8871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90%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lastRenderedPageBreak/>
              <w:t>Family member died by suicide during this school year (coincident with the suicide cluster)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631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1739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9248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94%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Exposed to any vigils or moments of silence for teenagers who died by suicide during the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38%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3848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39%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0.30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1510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62%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6031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61%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Seen any suicide-cluster related social media posts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1452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6730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68%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0.07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3149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32%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Posted on social media about the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368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1214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12%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83%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8665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88%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Seen any news related to the suicide cluster online on a news site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1139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49%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5220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53%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1198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51%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4659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47%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378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Seen any memorials for teenagers who died by suicide during the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3734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38%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0.08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1227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6145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62%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681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  <w:color w:val="000000"/>
                <w:szCs w:val="24"/>
              </w:rPr>
              <w:t>Student at a school where a fellow student died by suicide during the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15%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1601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0.10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2304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85%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8132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84%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  <w:color w:val="000000"/>
                <w:szCs w:val="24"/>
              </w:rPr>
              <w:t xml:space="preserve">Saw </w:t>
            </w:r>
            <w:r w:rsidRPr="00E81466">
              <w:rPr>
                <w:rFonts w:eastAsia="Arial" w:cs="Times New Roman"/>
                <w:i/>
                <w:color w:val="000000"/>
                <w:szCs w:val="24"/>
              </w:rPr>
              <w:t>13 Reasons Why</w:t>
            </w:r>
            <w:r w:rsidRPr="00E81466">
              <w:rPr>
                <w:rFonts w:eastAsia="Arial" w:cs="Times New Roman"/>
                <w:color w:val="000000"/>
                <w:szCs w:val="24"/>
              </w:rPr>
              <w:t xml:space="preserve"> prior to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906</w:t>
            </w:r>
          </w:p>
        </w:tc>
        <w:tc>
          <w:tcPr>
            <w:tcW w:w="117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36%</w:t>
            </w:r>
          </w:p>
        </w:tc>
        <w:tc>
          <w:tcPr>
            <w:tcW w:w="1263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3633</w:t>
            </w:r>
          </w:p>
        </w:tc>
        <w:tc>
          <w:tcPr>
            <w:tcW w:w="1000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37%</w:t>
            </w:r>
          </w:p>
        </w:tc>
        <w:tc>
          <w:tcPr>
            <w:tcW w:w="1089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0.44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lastRenderedPageBreak/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1577</w:t>
            </w:r>
          </w:p>
        </w:tc>
        <w:tc>
          <w:tcPr>
            <w:tcW w:w="117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64%</w:t>
            </w:r>
          </w:p>
        </w:tc>
        <w:tc>
          <w:tcPr>
            <w:tcW w:w="1263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6100</w:t>
            </w:r>
          </w:p>
        </w:tc>
        <w:tc>
          <w:tcPr>
            <w:tcW w:w="1000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63%</w:t>
            </w:r>
          </w:p>
        </w:tc>
        <w:tc>
          <w:tcPr>
            <w:tcW w:w="1089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232</w:t>
            </w:r>
          </w:p>
        </w:tc>
        <w:tc>
          <w:tcPr>
            <w:tcW w:w="117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  <w:color w:val="000000"/>
                <w:szCs w:val="24"/>
              </w:rPr>
              <w:t xml:space="preserve">Saw </w:t>
            </w:r>
            <w:r w:rsidRPr="00E81466">
              <w:rPr>
                <w:rFonts w:eastAsia="Arial" w:cs="Times New Roman"/>
                <w:i/>
                <w:color w:val="000000"/>
                <w:szCs w:val="24"/>
              </w:rPr>
              <w:t>13 Reasons Why</w:t>
            </w:r>
            <w:r w:rsidRPr="00E81466">
              <w:rPr>
                <w:rFonts w:eastAsia="Arial" w:cs="Times New Roman"/>
                <w:color w:val="000000"/>
                <w:szCs w:val="24"/>
              </w:rPr>
              <w:t xml:space="preserve"> during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399</w:t>
            </w:r>
          </w:p>
        </w:tc>
        <w:tc>
          <w:tcPr>
            <w:tcW w:w="117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16%</w:t>
            </w:r>
          </w:p>
        </w:tc>
        <w:tc>
          <w:tcPr>
            <w:tcW w:w="1263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1269</w:t>
            </w:r>
          </w:p>
        </w:tc>
        <w:tc>
          <w:tcPr>
            <w:tcW w:w="1000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13%</w:t>
            </w:r>
          </w:p>
        </w:tc>
        <w:tc>
          <w:tcPr>
            <w:tcW w:w="1089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2084</w:t>
            </w:r>
          </w:p>
        </w:tc>
        <w:tc>
          <w:tcPr>
            <w:tcW w:w="117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84%</w:t>
            </w:r>
          </w:p>
        </w:tc>
        <w:tc>
          <w:tcPr>
            <w:tcW w:w="1263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8464</w:t>
            </w:r>
          </w:p>
        </w:tc>
        <w:tc>
          <w:tcPr>
            <w:tcW w:w="1000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</w:rPr>
              <w:t>87%</w:t>
            </w:r>
          </w:p>
        </w:tc>
        <w:tc>
          <w:tcPr>
            <w:tcW w:w="1089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232</w:t>
            </w:r>
          </w:p>
        </w:tc>
        <w:tc>
          <w:tcPr>
            <w:tcW w:w="1170" w:type="dxa"/>
            <w:shd w:val="clear" w:color="auto" w:fill="auto"/>
            <w:noWrap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  <w:color w:val="000000"/>
                <w:szCs w:val="24"/>
              </w:rPr>
              <w:t>History of suicidal ideation prior to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1072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1692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80%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8661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89%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Suicidal ideation during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366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876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1732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83%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8857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91%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Arial" w:cs="Times New Roman"/>
                <w:color w:val="000000"/>
                <w:szCs w:val="24"/>
              </w:rPr>
              <w:t>History of suicide attempt prior to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11%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712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7%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1863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89%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9021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93%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618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12167" w:type="dxa"/>
            <w:gridSpan w:val="6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Suicide attempt during suicide cluster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171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8%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481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5%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&lt;0.001</w:t>
            </w: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1937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92%</w:t>
            </w: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9252</w:t>
            </w: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95%</w:t>
            </w: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81466" w:rsidRPr="00E81466" w:rsidTr="00F75A70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  <w:hideMark/>
          </w:tcPr>
          <w:p w:rsidR="00E81466" w:rsidRPr="00E81466" w:rsidRDefault="00E81466" w:rsidP="00E81466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Times New Roman" w:cs="Times New Roman"/>
                <w:color w:val="000000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466">
              <w:rPr>
                <w:rFonts w:eastAsia="Arial" w:cs="Times New Roman"/>
              </w:rPr>
              <w:t>607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9" w:type="dxa"/>
            <w:shd w:val="clear" w:color="auto" w:fill="auto"/>
            <w:hideMark/>
          </w:tcPr>
          <w:p w:rsidR="00E81466" w:rsidRPr="00E81466" w:rsidRDefault="00E81466" w:rsidP="00E814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E81466" w:rsidRPr="00E81466" w:rsidRDefault="00E81466" w:rsidP="00E81466">
      <w:pPr>
        <w:spacing w:after="0" w:line="240" w:lineRule="auto"/>
        <w:rPr>
          <w:rFonts w:eastAsia="Arial" w:cs="Times New Roman"/>
          <w:color w:val="000000"/>
          <w:szCs w:val="24"/>
        </w:rPr>
      </w:pPr>
      <w:proofErr w:type="spellStart"/>
      <w:r w:rsidRPr="00E81466">
        <w:rPr>
          <w:rFonts w:eastAsia="Arial" w:cs="Times New Roman"/>
          <w:color w:val="000000"/>
          <w:szCs w:val="24"/>
          <w:vertAlign w:val="superscript"/>
        </w:rPr>
        <w:t>a</w:t>
      </w:r>
      <w:r w:rsidRPr="00E81466">
        <w:rPr>
          <w:rFonts w:eastAsia="Arial" w:cs="Times New Roman"/>
          <w:color w:val="000000"/>
          <w:szCs w:val="24"/>
        </w:rPr>
        <w:t>Northeast</w:t>
      </w:r>
      <w:proofErr w:type="spellEnd"/>
      <w:r w:rsidRPr="00E81466">
        <w:rPr>
          <w:rFonts w:eastAsia="Arial" w:cs="Times New Roman"/>
          <w:color w:val="000000"/>
          <w:szCs w:val="24"/>
        </w:rPr>
        <w:t xml:space="preserve"> Ohio Youth Health Survey data were collected from 12,448 7</w:t>
      </w:r>
      <w:r w:rsidRPr="00E81466">
        <w:rPr>
          <w:rFonts w:eastAsia="Arial" w:cs="Times New Roman"/>
          <w:color w:val="000000"/>
          <w:szCs w:val="24"/>
          <w:vertAlign w:val="superscript"/>
        </w:rPr>
        <w:t>th</w:t>
      </w:r>
      <w:r w:rsidRPr="00E81466">
        <w:rPr>
          <w:rFonts w:eastAsia="Arial" w:cs="Times New Roman"/>
          <w:color w:val="000000"/>
          <w:szCs w:val="24"/>
        </w:rPr>
        <w:t>–12</w:t>
      </w:r>
      <w:r w:rsidRPr="00E81466">
        <w:rPr>
          <w:rFonts w:eastAsia="Arial" w:cs="Times New Roman"/>
          <w:color w:val="000000"/>
          <w:szCs w:val="24"/>
          <w:vertAlign w:val="superscript"/>
        </w:rPr>
        <w:t>th</w:t>
      </w:r>
      <w:r w:rsidRPr="00E81466">
        <w:rPr>
          <w:rFonts w:eastAsia="Arial" w:cs="Times New Roman"/>
          <w:color w:val="000000"/>
          <w:szCs w:val="24"/>
        </w:rPr>
        <w:t xml:space="preserve"> grade students from 27 schools in one Ohio county in April</w:t>
      </w:r>
      <w:r w:rsidRPr="00E81466">
        <w:rPr>
          <w:rFonts w:eastAsia="Arial" w:cs="Times New Roman"/>
          <w:szCs w:val="24"/>
        </w:rPr>
        <w:t>–</w:t>
      </w:r>
      <w:r w:rsidRPr="00E81466">
        <w:rPr>
          <w:rFonts w:eastAsia="Arial" w:cs="Times New Roman"/>
          <w:color w:val="000000"/>
          <w:szCs w:val="24"/>
        </w:rPr>
        <w:t>May 2018 following a suicide cluster (August 2017</w:t>
      </w:r>
      <w:r w:rsidRPr="00E81466">
        <w:rPr>
          <w:rFonts w:eastAsia="Arial" w:cs="Times New Roman"/>
          <w:szCs w:val="24"/>
        </w:rPr>
        <w:t>–A</w:t>
      </w:r>
      <w:r w:rsidRPr="00E81466">
        <w:rPr>
          <w:rFonts w:eastAsia="Arial" w:cs="Times New Roman"/>
          <w:color w:val="000000"/>
          <w:szCs w:val="24"/>
        </w:rPr>
        <w:t>pril 2018).</w:t>
      </w:r>
    </w:p>
    <w:p w:rsidR="00E81466" w:rsidRPr="00E81466" w:rsidRDefault="00E81466" w:rsidP="00E81466">
      <w:pPr>
        <w:spacing w:line="240" w:lineRule="auto"/>
        <w:rPr>
          <w:rFonts w:eastAsia="Arial" w:cs="Times New Roman"/>
          <w:b/>
          <w:szCs w:val="24"/>
        </w:rPr>
      </w:pPr>
      <w:r w:rsidRPr="00E81466">
        <w:rPr>
          <w:rFonts w:eastAsia="Arial" w:cs="Times New Roman"/>
          <w:color w:val="000000"/>
          <w:szCs w:val="24"/>
          <w:vertAlign w:val="superscript"/>
        </w:rPr>
        <w:t>b</w:t>
      </w:r>
      <w:r w:rsidRPr="00E81466">
        <w:rPr>
          <w:rFonts w:eastAsia="Arial" w:cs="Times New Roman"/>
          <w:color w:val="000000"/>
          <w:szCs w:val="24"/>
        </w:rPr>
        <w:t>p calculated from chi-square test.</w:t>
      </w:r>
    </w:p>
    <w:p w:rsidR="00BC134E" w:rsidRDefault="00BC134E">
      <w:bookmarkStart w:id="0" w:name="_GoBack"/>
      <w:bookmarkEnd w:id="0"/>
    </w:p>
    <w:sectPr w:rsidR="00BC134E" w:rsidSect="00E81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66"/>
    <w:rsid w:val="00BA0C1B"/>
    <w:rsid w:val="00BC134E"/>
    <w:rsid w:val="00D27D9D"/>
    <w:rsid w:val="00E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685E-2BD5-4839-A750-6442FBDB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C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1B"/>
    <w:pPr>
      <w:ind w:left="720"/>
      <w:contextualSpacing/>
    </w:pPr>
  </w:style>
  <w:style w:type="table" w:customStyle="1" w:styleId="NEJM1">
    <w:name w:val="NEJM_1"/>
    <w:basedOn w:val="TableNormal"/>
    <w:uiPriority w:val="99"/>
    <w:rsid w:val="00D27D9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F7F3ED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B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Swedo, Elizabeth (CDC/DDNID/NCIPC/DVP)</dc:creator>
  <cp:keywords/>
  <dc:description/>
  <cp:lastModifiedBy>Swedo, Elizabeth (CDC/DDNID/NCIPC/DVP)</cp:lastModifiedBy>
  <cp:revision>1</cp:revision>
  <dcterms:created xsi:type="dcterms:W3CDTF">2019-12-30T17:04:00Z</dcterms:created>
  <dcterms:modified xsi:type="dcterms:W3CDTF">2019-12-30T17:05:00Z</dcterms:modified>
</cp:coreProperties>
</file>