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3F" w:rsidRPr="00D3063F" w:rsidRDefault="00D3063F" w:rsidP="00D3063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D3063F">
        <w:rPr>
          <w:rFonts w:asciiTheme="majorHAnsi" w:hAnsiTheme="majorHAnsi"/>
          <w:b/>
          <w:sz w:val="28"/>
          <w:szCs w:val="28"/>
          <w:u w:val="single"/>
        </w:rPr>
        <w:t>Online Supplement:</w:t>
      </w:r>
    </w:p>
    <w:p w:rsidR="00D3063F" w:rsidRPr="00D3063F" w:rsidRDefault="00D3063F" w:rsidP="00D3063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D3063F">
        <w:rPr>
          <w:rFonts w:asciiTheme="majorHAnsi" w:hAnsiTheme="majorHAnsi"/>
          <w:b/>
          <w:sz w:val="24"/>
          <w:szCs w:val="24"/>
        </w:rPr>
        <w:t>Variation in Identifying Sepsis and Organ Dy</w:t>
      </w:r>
      <w:r w:rsidR="00471EBD">
        <w:rPr>
          <w:rFonts w:asciiTheme="majorHAnsi" w:hAnsiTheme="majorHAnsi"/>
          <w:b/>
          <w:sz w:val="24"/>
          <w:szCs w:val="24"/>
        </w:rPr>
        <w:t>sfunction Using Administrative V</w:t>
      </w:r>
      <w:r w:rsidRPr="00D3063F">
        <w:rPr>
          <w:rFonts w:asciiTheme="majorHAnsi" w:hAnsiTheme="majorHAnsi"/>
          <w:b/>
          <w:sz w:val="24"/>
          <w:szCs w:val="24"/>
        </w:rPr>
        <w:t xml:space="preserve">ersus </w:t>
      </w:r>
      <w:r w:rsidR="00B471EF">
        <w:rPr>
          <w:rFonts w:asciiTheme="majorHAnsi" w:hAnsiTheme="majorHAnsi"/>
          <w:b/>
          <w:sz w:val="24"/>
          <w:szCs w:val="24"/>
        </w:rPr>
        <w:t xml:space="preserve">Electronic </w:t>
      </w:r>
      <w:r w:rsidRPr="00D3063F">
        <w:rPr>
          <w:rFonts w:asciiTheme="majorHAnsi" w:hAnsiTheme="majorHAnsi"/>
          <w:b/>
          <w:sz w:val="24"/>
          <w:szCs w:val="24"/>
        </w:rPr>
        <w:t>Clinical Data and Impact on Hospital Outcome Comparisons</w:t>
      </w:r>
    </w:p>
    <w:p w:rsidR="00D3063F" w:rsidRDefault="00D3063F" w:rsidP="00D3063F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53664A" w:rsidRPr="006A4F92" w:rsidRDefault="0053664A" w:rsidP="0053664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Supplemental Table</w:t>
      </w:r>
      <w:r w:rsidR="005D7B8C">
        <w:rPr>
          <w:rFonts w:asciiTheme="majorHAnsi" w:hAnsiTheme="majorHAnsi"/>
          <w:b/>
          <w:sz w:val="24"/>
          <w:szCs w:val="24"/>
        </w:rPr>
        <w:t xml:space="preserve"> 1</w:t>
      </w:r>
      <w:r w:rsidRPr="006A4F92">
        <w:rPr>
          <w:rFonts w:asciiTheme="majorHAnsi" w:hAnsiTheme="majorHAnsi"/>
          <w:b/>
          <w:sz w:val="24"/>
          <w:szCs w:val="24"/>
        </w:rPr>
        <w:t>.</w:t>
      </w:r>
      <w:r w:rsidR="00EE5302">
        <w:rPr>
          <w:rFonts w:asciiTheme="majorHAnsi" w:hAnsiTheme="majorHAnsi"/>
          <w:b/>
          <w:sz w:val="24"/>
          <w:szCs w:val="24"/>
        </w:rPr>
        <w:t xml:space="preserve"> </w:t>
      </w:r>
      <w:r w:rsidR="00DB7333">
        <w:rPr>
          <w:rFonts w:asciiTheme="majorHAnsi" w:hAnsiTheme="majorHAnsi"/>
          <w:b/>
          <w:sz w:val="24"/>
          <w:szCs w:val="24"/>
        </w:rPr>
        <w:t xml:space="preserve">Sepsis Definitions Using </w:t>
      </w:r>
      <w:r w:rsidR="00EE5302">
        <w:rPr>
          <w:rFonts w:asciiTheme="majorHAnsi" w:hAnsiTheme="majorHAnsi"/>
          <w:b/>
          <w:sz w:val="24"/>
          <w:szCs w:val="24"/>
        </w:rPr>
        <w:t>Administrative</w:t>
      </w:r>
      <w:r w:rsidRPr="006A4F92">
        <w:rPr>
          <w:rFonts w:asciiTheme="majorHAnsi" w:hAnsiTheme="majorHAnsi"/>
          <w:b/>
          <w:sz w:val="24"/>
          <w:szCs w:val="24"/>
        </w:rPr>
        <w:t xml:space="preserve"> Claims Codes versus </w:t>
      </w:r>
      <w:r w:rsidR="00C06730">
        <w:rPr>
          <w:rFonts w:asciiTheme="majorHAnsi" w:hAnsiTheme="majorHAnsi"/>
          <w:b/>
          <w:sz w:val="24"/>
          <w:szCs w:val="24"/>
        </w:rPr>
        <w:t xml:space="preserve">Electronic Health Record (EHR)-Based </w:t>
      </w:r>
      <w:r w:rsidRPr="006A4F92">
        <w:rPr>
          <w:rFonts w:asciiTheme="majorHAnsi" w:hAnsiTheme="majorHAnsi"/>
          <w:b/>
          <w:sz w:val="24"/>
          <w:szCs w:val="24"/>
        </w:rPr>
        <w:t xml:space="preserve">Clinical Criteria </w:t>
      </w:r>
    </w:p>
    <w:p w:rsidR="0053664A" w:rsidRDefault="0053664A" w:rsidP="0053664A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53664A" w:rsidTr="009F1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53664A" w:rsidRPr="00B32941" w:rsidRDefault="0053664A" w:rsidP="00915183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Claims Codes (</w:t>
            </w:r>
            <w:r w:rsidRPr="00564A9B">
              <w:rPr>
                <w:rFonts w:asciiTheme="majorHAnsi" w:hAnsiTheme="majorHAnsi"/>
                <w:i/>
                <w:sz w:val="20"/>
                <w:szCs w:val="20"/>
              </w:rPr>
              <w:t>International Classification of Diseases, Ninth Revision, Clinical Modification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688" w:type="dxa"/>
            <w:tcBorders>
              <w:left w:val="single" w:sz="4" w:space="0" w:color="auto"/>
            </w:tcBorders>
          </w:tcPr>
          <w:p w:rsidR="0053664A" w:rsidRPr="00B32941" w:rsidRDefault="008B03FF" w:rsidP="009151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EHR-Based </w:t>
            </w:r>
            <w:r w:rsidR="0053664A" w:rsidRPr="00B32941">
              <w:rPr>
                <w:rFonts w:asciiTheme="majorHAnsi" w:hAnsiTheme="majorHAnsi" w:cs="Arial"/>
                <w:sz w:val="20"/>
                <w:szCs w:val="20"/>
              </w:rPr>
              <w:t xml:space="preserve">Clinical </w:t>
            </w:r>
            <w:r w:rsidR="0053664A">
              <w:rPr>
                <w:rFonts w:asciiTheme="majorHAnsi" w:hAnsiTheme="majorHAnsi" w:cs="Arial"/>
                <w:sz w:val="20"/>
                <w:szCs w:val="20"/>
              </w:rPr>
              <w:t>Criteria</w:t>
            </w:r>
          </w:p>
        </w:tc>
      </w:tr>
      <w:tr w:rsidR="009F1E96" w:rsidTr="009F1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 w:val="restart"/>
            <w:tcBorders>
              <w:right w:val="single" w:sz="4" w:space="0" w:color="auto"/>
            </w:tcBorders>
          </w:tcPr>
          <w:p w:rsidR="009F1E96" w:rsidRDefault="009F1E96" w:rsidP="00915183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24C20">
              <w:rPr>
                <w:rFonts w:asciiTheme="majorHAnsi" w:hAnsiTheme="majorHAnsi" w:cs="Arial"/>
                <w:sz w:val="20"/>
                <w:szCs w:val="20"/>
              </w:rPr>
              <w:t>1. Explicit Sepsis Codes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</w:t>
            </w: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Severe Sepsis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, 995.95, or Septic Shock, 7</w:t>
            </w: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85.52)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</w:t>
            </w:r>
          </w:p>
          <w:p w:rsidR="009F1E96" w:rsidRDefault="009F1E96" w:rsidP="00915183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</w:p>
          <w:p w:rsidR="009F1E96" w:rsidRPr="00B32941" w:rsidRDefault="009F1E96" w:rsidP="00363DE2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024C20">
              <w:rPr>
                <w:rFonts w:asciiTheme="majorHAnsi" w:hAnsiTheme="majorHAnsi" w:cs="Arial"/>
                <w:sz w:val="20"/>
                <w:szCs w:val="20"/>
              </w:rPr>
              <w:t>2. Implicit Sepsis Codes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 (</w:t>
            </w:r>
            <w:r w:rsidR="00365735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Modified Angus Method: 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Infection + Organ Dy</w:t>
            </w:r>
            <w:r w:rsidR="00363DE2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sfunction Codes, or Explicit Severe Sepsis or Septic Shock </w:t>
            </w:r>
            <w:r>
              <w:rPr>
                <w:rFonts w:asciiTheme="majorHAnsi" w:hAnsiTheme="majorHAnsi" w:cs="Arial"/>
                <w:b w:val="0"/>
                <w:sz w:val="20"/>
                <w:szCs w:val="20"/>
              </w:rPr>
              <w:t>Code</w:t>
            </w:r>
            <w:r w:rsidR="00365735">
              <w:rPr>
                <w:rFonts w:asciiTheme="majorHAnsi" w:hAnsiTheme="majorHAnsi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5688" w:type="dxa"/>
            <w:tcBorders>
              <w:left w:val="single" w:sz="4" w:space="0" w:color="auto"/>
            </w:tcBorders>
          </w:tcPr>
          <w:p w:rsidR="009F1E96" w:rsidRPr="009F1E96" w:rsidRDefault="009F1E96" w:rsidP="00915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9F1E96">
              <w:rPr>
                <w:rFonts w:asciiTheme="majorHAnsi" w:hAnsiTheme="majorHAnsi" w:cs="Arial"/>
                <w:b/>
                <w:sz w:val="20"/>
                <w:szCs w:val="20"/>
              </w:rPr>
              <w:t>Sepsis Clinical Criteria:</w:t>
            </w:r>
          </w:p>
          <w:p w:rsidR="009F1E96" w:rsidRPr="009F1E96" w:rsidRDefault="009F1E96" w:rsidP="00915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i/>
              </w:rPr>
            </w:pPr>
            <w:r w:rsidRPr="009F1E96">
              <w:rPr>
                <w:rFonts w:asciiTheme="majorHAnsi" w:hAnsiTheme="majorHAnsi" w:cs="Arial"/>
                <w:i/>
                <w:sz w:val="20"/>
                <w:szCs w:val="20"/>
              </w:rPr>
              <w:t>1. Presumed Serious Infection</w:t>
            </w:r>
          </w:p>
          <w:p w:rsidR="009F1E96" w:rsidRPr="009F1E96" w:rsidRDefault="009F1E96" w:rsidP="0091518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9F1E96">
              <w:rPr>
                <w:rFonts w:asciiTheme="majorHAnsi" w:hAnsiTheme="majorHAnsi" w:cs="Arial"/>
                <w:sz w:val="20"/>
                <w:szCs w:val="20"/>
              </w:rPr>
              <w:t xml:space="preserve">Blood culture obtained (regardless of result), and </w:t>
            </w:r>
          </w:p>
          <w:p w:rsidR="009F1E96" w:rsidRDefault="009F1E96" w:rsidP="00915183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9F1E96">
              <w:rPr>
                <w:rFonts w:asciiTheme="majorHAnsi" w:hAnsiTheme="majorHAnsi" w:cs="Arial"/>
                <w:sz w:val="20"/>
                <w:szCs w:val="20"/>
              </w:rPr>
              <w:t>≥4 consecutive days of antibiotics  – starting within +/-2 days of blood culture day. At least one antibiotic must be given intravenously.  Fewer than 4 antibiotic days allowed if antibiotics given until ≤1 day prior to death or discharge to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hospice or acute care facility</w:t>
            </w:r>
          </w:p>
          <w:p w:rsidR="009F1E96" w:rsidRPr="00571947" w:rsidRDefault="00571947" w:rsidP="00571947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                 +</w:t>
            </w:r>
          </w:p>
          <w:p w:rsidR="009F1E96" w:rsidRPr="009F1E96" w:rsidRDefault="009F1E96" w:rsidP="009151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9F1E96">
              <w:rPr>
                <w:rFonts w:asciiTheme="majorHAnsi" w:hAnsiTheme="majorHAnsi" w:cs="Arial"/>
                <w:i/>
                <w:sz w:val="20"/>
                <w:szCs w:val="20"/>
              </w:rPr>
              <w:t>2.  Acute Organ Dysfunction (any one of the following within +/-2 days of blood culture day):</w:t>
            </w:r>
          </w:p>
          <w:p w:rsidR="009F1E96" w:rsidRPr="00D91A82" w:rsidRDefault="009F1E96" w:rsidP="0091518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Vasopressor initiation</w:t>
            </w:r>
            <w:r w:rsidR="00864985" w:rsidRP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a</w:t>
            </w:r>
            <w:r w:rsidRP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 </w:t>
            </w:r>
          </w:p>
          <w:p w:rsidR="009F1E96" w:rsidRPr="00D91A82" w:rsidRDefault="009F1E96" w:rsidP="0091518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Mechanical ventilation initiation</w:t>
            </w:r>
            <w:r w:rsidR="00864985" w:rsidRP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 a</w:t>
            </w:r>
          </w:p>
          <w:p w:rsidR="009F1E96" w:rsidRPr="00D91A82" w:rsidRDefault="009F1E96" w:rsidP="0091518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Doubling in serum creatinine or decrease by ≥50% of estimated glomerular filtration rate relative to baseline</w:t>
            </w:r>
            <w:r w:rsid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b </w:t>
            </w:r>
            <w:r w:rsidRPr="00D91A82">
              <w:rPr>
                <w:rFonts w:asciiTheme="majorHAnsi" w:hAnsiTheme="majorHAnsi" w:cs="Arial"/>
                <w:sz w:val="20"/>
                <w:szCs w:val="20"/>
              </w:rPr>
              <w:t>(excluding patients with ICD-9</w:t>
            </w:r>
            <w:r>
              <w:rPr>
                <w:rFonts w:asciiTheme="majorHAnsi" w:hAnsiTheme="majorHAnsi" w:cs="Arial"/>
                <w:sz w:val="20"/>
                <w:szCs w:val="20"/>
              </w:rPr>
              <w:t>-CM</w:t>
            </w:r>
            <w:r w:rsidRPr="00D91A82">
              <w:rPr>
                <w:rFonts w:asciiTheme="majorHAnsi" w:hAnsiTheme="majorHAnsi" w:cs="Arial"/>
                <w:sz w:val="20"/>
                <w:szCs w:val="20"/>
              </w:rPr>
              <w:t xml:space="preserve"> co</w:t>
            </w:r>
            <w:r>
              <w:rPr>
                <w:rFonts w:asciiTheme="majorHAnsi" w:hAnsiTheme="majorHAnsi" w:cs="Arial"/>
                <w:sz w:val="20"/>
                <w:szCs w:val="20"/>
              </w:rPr>
              <w:t>de for end-stage kidney</w:t>
            </w:r>
            <w:r w:rsidRPr="00D91A82">
              <w:rPr>
                <w:rFonts w:asciiTheme="majorHAnsi" w:hAnsiTheme="majorHAnsi" w:cs="Arial"/>
                <w:sz w:val="20"/>
                <w:szCs w:val="20"/>
              </w:rPr>
              <w:t xml:space="preserve"> disease, 585.6)  </w:t>
            </w:r>
          </w:p>
          <w:p w:rsidR="009F1E96" w:rsidRPr="00D91A82" w:rsidRDefault="009F1E96" w:rsidP="0091518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Total bilirubin ≥ 2.0 mg/dL and doubling from baseline</w:t>
            </w:r>
            <w:r w:rsid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b</w:t>
            </w:r>
          </w:p>
          <w:p w:rsidR="009F1E96" w:rsidRPr="00D91A82" w:rsidRDefault="009F1E96" w:rsidP="00915183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Platelet count &lt;100 cells/µL and ≥ 50% decline from baseline</w:t>
            </w:r>
            <w:r w:rsid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b</w:t>
            </w:r>
            <w:r w:rsidRPr="00D91A82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 xml:space="preserve"> </w:t>
            </w:r>
            <w:r w:rsidRPr="00D91A82">
              <w:rPr>
                <w:rFonts w:asciiTheme="majorHAnsi" w:hAnsiTheme="majorHAnsi" w:cs="Arial"/>
                <w:sz w:val="20"/>
                <w:szCs w:val="20"/>
              </w:rPr>
              <w:t>(baseline must be ≥100 cells/µL)</w:t>
            </w:r>
          </w:p>
          <w:p w:rsidR="009F1E96" w:rsidRPr="00024C20" w:rsidRDefault="009F1E96" w:rsidP="008B03FF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adjustRightInd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D91A82">
              <w:rPr>
                <w:rFonts w:asciiTheme="majorHAnsi" w:hAnsiTheme="majorHAnsi" w:cs="Arial"/>
                <w:sz w:val="20"/>
                <w:szCs w:val="20"/>
              </w:rPr>
              <w:t>Serum lactate ≥ 2.0 mmol/L</w:t>
            </w:r>
          </w:p>
        </w:tc>
      </w:tr>
      <w:tr w:rsidR="009F1E96" w:rsidTr="009F1E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9F1E96" w:rsidRDefault="009F1E96" w:rsidP="0091518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5688" w:type="dxa"/>
            <w:tcBorders>
              <w:left w:val="single" w:sz="4" w:space="0" w:color="auto"/>
            </w:tcBorders>
          </w:tcPr>
          <w:p w:rsidR="009F1E96" w:rsidRPr="009F1E96" w:rsidRDefault="009F1E96" w:rsidP="008B0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9F1E96">
              <w:rPr>
                <w:rFonts w:asciiTheme="majorHAnsi" w:hAnsiTheme="majorHAnsi" w:cs="Arial"/>
                <w:b/>
                <w:sz w:val="20"/>
                <w:szCs w:val="20"/>
              </w:rPr>
              <w:t>Bacteremic Shock:</w:t>
            </w:r>
          </w:p>
          <w:p w:rsidR="00571947" w:rsidRDefault="009F1E96" w:rsidP="0057194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Positive blood culture (excluding common skin contaminants</w:t>
            </w:r>
            <w:r w:rsidR="00864985" w:rsidRP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c</w:t>
            </w:r>
            <w:r>
              <w:rPr>
                <w:rFonts w:asciiTheme="majorHAnsi" w:hAnsiTheme="majorHAnsi" w:cs="Arial"/>
                <w:sz w:val="20"/>
                <w:szCs w:val="20"/>
              </w:rPr>
              <w:t>)</w:t>
            </w:r>
            <w:r w:rsidR="00571947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  <w:p w:rsidR="00571947" w:rsidRDefault="00571947" w:rsidP="00571947">
            <w:pPr>
              <w:pStyle w:val="ListParagraph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                      +</w:t>
            </w:r>
          </w:p>
          <w:p w:rsidR="009F1E96" w:rsidRPr="00571947" w:rsidRDefault="009F1E96" w:rsidP="00571947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571947">
              <w:rPr>
                <w:rFonts w:asciiTheme="majorHAnsi" w:hAnsiTheme="majorHAnsi" w:cs="Arial"/>
                <w:sz w:val="20"/>
                <w:szCs w:val="20"/>
              </w:rPr>
              <w:t>Vasopressor initiation</w:t>
            </w:r>
            <w:r w:rsidR="00A416D7" w:rsidRPr="00864985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a</w:t>
            </w:r>
            <w:r w:rsidRPr="00571947">
              <w:rPr>
                <w:rFonts w:asciiTheme="majorHAnsi" w:hAnsiTheme="majorHAnsi" w:cs="Arial"/>
                <w:sz w:val="20"/>
                <w:szCs w:val="20"/>
              </w:rPr>
              <w:t xml:space="preserve"> within +/-2 days of positive blood culture</w:t>
            </w:r>
          </w:p>
        </w:tc>
      </w:tr>
    </w:tbl>
    <w:p w:rsidR="0053664A" w:rsidRDefault="0053664A" w:rsidP="0053664A">
      <w:pPr>
        <w:spacing w:after="0" w:line="240" w:lineRule="auto"/>
        <w:rPr>
          <w:rFonts w:asciiTheme="majorHAnsi" w:hAnsiTheme="majorHAnsi" w:cs="Arial"/>
          <w:sz w:val="20"/>
          <w:szCs w:val="20"/>
          <w:vertAlign w:val="superscript"/>
        </w:rPr>
      </w:pPr>
    </w:p>
    <w:p w:rsidR="00A416D7" w:rsidRDefault="00A416D7" w:rsidP="00811AD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AD7">
        <w:rPr>
          <w:rFonts w:asciiTheme="majorHAnsi" w:hAnsiTheme="majorHAnsi" w:cs="Arial"/>
          <w:sz w:val="20"/>
          <w:szCs w:val="20"/>
          <w:vertAlign w:val="superscript"/>
        </w:rPr>
        <w:t>a</w:t>
      </w:r>
      <w:r w:rsidRPr="00811AD7">
        <w:rPr>
          <w:rFonts w:asciiTheme="majorHAnsi" w:hAnsiTheme="majorHAnsi" w:cs="Arial"/>
          <w:sz w:val="20"/>
          <w:szCs w:val="20"/>
        </w:rPr>
        <w:t xml:space="preserve"> </w:t>
      </w:r>
      <w:r w:rsidRPr="00811AD7">
        <w:rPr>
          <w:rFonts w:asciiTheme="majorHAnsi" w:hAnsiTheme="majorHAnsi" w:cs="Arial"/>
          <w:sz w:val="20"/>
          <w:szCs w:val="20"/>
          <w:vertAlign w:val="superscript"/>
        </w:rPr>
        <w:t xml:space="preserve"> </w:t>
      </w:r>
      <w:r w:rsidRPr="00811AD7">
        <w:rPr>
          <w:rFonts w:asciiTheme="majorHAnsi" w:hAnsiTheme="majorHAnsi" w:cs="Arial"/>
          <w:sz w:val="20"/>
          <w:szCs w:val="20"/>
        </w:rPr>
        <w:t xml:space="preserve">Vasopressors and mechanical ventilation are considered to be “initiated” during the +/-2 day period surrounding the day of the blood culture draw if there were no vasopressors or mechanical ventilation administered on the prior calendar day. </w:t>
      </w:r>
    </w:p>
    <w:p w:rsidR="00811AD7" w:rsidRPr="00811AD7" w:rsidRDefault="00811AD7" w:rsidP="00811AD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416D7" w:rsidRDefault="00A416D7" w:rsidP="00811AD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11AD7">
        <w:rPr>
          <w:rFonts w:asciiTheme="majorHAnsi" w:hAnsiTheme="majorHAnsi" w:cs="Arial"/>
          <w:sz w:val="20"/>
          <w:szCs w:val="20"/>
          <w:vertAlign w:val="superscript"/>
        </w:rPr>
        <w:t xml:space="preserve">b </w:t>
      </w:r>
      <w:r w:rsidRPr="00811AD7">
        <w:rPr>
          <w:rFonts w:asciiTheme="majorHAnsi" w:hAnsiTheme="majorHAnsi" w:cs="Arial"/>
          <w:sz w:val="20"/>
          <w:szCs w:val="20"/>
        </w:rPr>
        <w:t>For presumed infection present-on-admission (blood culture day or first antibiotic occurring on hospital day 1 or 2), baseline lab values are defined as the best values during hospitalization.</w:t>
      </w:r>
      <w:r w:rsidRPr="00811AD7">
        <w:rPr>
          <w:rFonts w:asciiTheme="majorHAnsi" w:hAnsiTheme="majorHAnsi" w:cs="Arial"/>
          <w:b/>
          <w:sz w:val="20"/>
          <w:szCs w:val="20"/>
        </w:rPr>
        <w:t xml:space="preserve">  </w:t>
      </w:r>
      <w:r w:rsidRPr="00811AD7">
        <w:rPr>
          <w:rFonts w:asciiTheme="majorHAnsi" w:hAnsiTheme="majorHAnsi" w:cs="Arial"/>
          <w:sz w:val="20"/>
          <w:szCs w:val="20"/>
        </w:rPr>
        <w:t xml:space="preserve">For hospital-onset infection </w:t>
      </w:r>
      <w:r w:rsidR="00811AD7">
        <w:rPr>
          <w:rFonts w:asciiTheme="majorHAnsi" w:hAnsiTheme="majorHAnsi" w:cs="Arial"/>
          <w:sz w:val="20"/>
          <w:szCs w:val="20"/>
        </w:rPr>
        <w:t>(blood culture day and first antibiotic</w:t>
      </w:r>
      <w:r w:rsidRPr="00811AD7">
        <w:rPr>
          <w:rFonts w:asciiTheme="majorHAnsi" w:hAnsiTheme="majorHAnsi" w:cs="Arial"/>
          <w:sz w:val="20"/>
          <w:szCs w:val="20"/>
        </w:rPr>
        <w:t xml:space="preserve"> occurring on hospital day ≥ 3),</w:t>
      </w:r>
      <w:r w:rsidRPr="00811AD7">
        <w:rPr>
          <w:rFonts w:asciiTheme="majorHAnsi" w:hAnsiTheme="majorHAnsi" w:cs="Arial"/>
          <w:b/>
          <w:sz w:val="20"/>
          <w:szCs w:val="20"/>
        </w:rPr>
        <w:t xml:space="preserve"> </w:t>
      </w:r>
      <w:r w:rsidRPr="00811AD7">
        <w:rPr>
          <w:rFonts w:asciiTheme="majorHAnsi" w:hAnsiTheme="majorHAnsi" w:cs="Arial"/>
          <w:sz w:val="20"/>
          <w:szCs w:val="20"/>
        </w:rPr>
        <w:t>baseline lab values are defined as the best values during the +/-2 day period surrounding the day of the blood culture draw.</w:t>
      </w:r>
    </w:p>
    <w:p w:rsidR="00811AD7" w:rsidRPr="00811AD7" w:rsidRDefault="00811AD7" w:rsidP="00811AD7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811AD7" w:rsidRPr="00811AD7" w:rsidRDefault="00811AD7" w:rsidP="00811AD7">
      <w:pPr>
        <w:spacing w:after="0" w:line="240" w:lineRule="auto"/>
        <w:contextualSpacing/>
        <w:rPr>
          <w:rFonts w:asciiTheme="majorHAnsi" w:hAnsiTheme="majorHAnsi" w:cs="Arial"/>
          <w:b/>
          <w:sz w:val="20"/>
          <w:szCs w:val="20"/>
          <w:u w:val="single"/>
        </w:rPr>
      </w:pPr>
      <w:r w:rsidRPr="00811AD7">
        <w:rPr>
          <w:rFonts w:asciiTheme="majorHAnsi" w:hAnsiTheme="majorHAnsi" w:cs="Arial"/>
          <w:sz w:val="20"/>
          <w:szCs w:val="20"/>
          <w:vertAlign w:val="superscript"/>
        </w:rPr>
        <w:t>c</w:t>
      </w:r>
      <w:r w:rsidR="007A376E" w:rsidRPr="00811AD7">
        <w:rPr>
          <w:rFonts w:asciiTheme="majorHAnsi" w:hAnsiTheme="majorHAnsi" w:cs="Arial"/>
          <w:sz w:val="20"/>
          <w:szCs w:val="20"/>
        </w:rPr>
        <w:t xml:space="preserve"> Common skin contaminants include </w:t>
      </w:r>
      <w:r w:rsidRPr="00811AD7">
        <w:rPr>
          <w:rFonts w:asciiTheme="majorHAnsi" w:eastAsia="Times New Roman" w:hAnsiTheme="majorHAnsi" w:cs="Arial"/>
          <w:color w:val="000000"/>
          <w:sz w:val="20"/>
          <w:szCs w:val="20"/>
        </w:rPr>
        <w:t xml:space="preserve">Coagulase negative Staphylococci, Bacillus species </w:t>
      </w:r>
      <w:r w:rsidR="0037558E">
        <w:rPr>
          <w:rFonts w:asciiTheme="majorHAnsi" w:eastAsia="Times New Roman" w:hAnsiTheme="majorHAnsi" w:cs="Arial"/>
          <w:color w:val="000000"/>
          <w:sz w:val="20"/>
          <w:szCs w:val="20"/>
        </w:rPr>
        <w:t>(</w:t>
      </w:r>
      <w:r w:rsidRPr="00811AD7">
        <w:rPr>
          <w:rFonts w:asciiTheme="majorHAnsi" w:eastAsia="Times New Roman" w:hAnsiTheme="majorHAnsi" w:cs="Arial"/>
          <w:color w:val="000000"/>
          <w:sz w:val="20"/>
          <w:szCs w:val="20"/>
        </w:rPr>
        <w:t>not anthracis</w:t>
      </w:r>
      <w:r w:rsidR="0037558E">
        <w:rPr>
          <w:rFonts w:asciiTheme="majorHAnsi" w:eastAsia="Times New Roman" w:hAnsiTheme="majorHAnsi" w:cs="Arial"/>
          <w:color w:val="000000"/>
          <w:sz w:val="20"/>
          <w:szCs w:val="20"/>
        </w:rPr>
        <w:t>)</w:t>
      </w:r>
      <w:r w:rsidRPr="00811AD7">
        <w:rPr>
          <w:rFonts w:asciiTheme="majorHAnsi" w:eastAsia="Times New Roman" w:hAnsiTheme="majorHAnsi" w:cs="Arial"/>
          <w:color w:val="000000"/>
          <w:sz w:val="20"/>
          <w:szCs w:val="20"/>
        </w:rPr>
        <w:t>, Corynebacterium species, Aerococcus species, Micrococcus species, and Propionibacterium species.</w:t>
      </w:r>
    </w:p>
    <w:p w:rsidR="0053664A" w:rsidRPr="00A416D7" w:rsidRDefault="0053664A" w:rsidP="0053664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5D7B8C" w:rsidRDefault="005D7B8C" w:rsidP="005D7B8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Supplemental Table</w:t>
      </w:r>
      <w:r w:rsidR="00A36FF4">
        <w:rPr>
          <w:rFonts w:asciiTheme="majorHAnsi" w:hAnsiTheme="majorHAnsi"/>
          <w:b/>
          <w:sz w:val="24"/>
          <w:szCs w:val="24"/>
        </w:rPr>
        <w:t xml:space="preserve"> 2</w:t>
      </w:r>
      <w:r w:rsidRPr="006A4F92">
        <w:rPr>
          <w:rFonts w:asciiTheme="majorHAnsi" w:hAnsiTheme="majorHAnsi"/>
          <w:b/>
          <w:sz w:val="24"/>
          <w:szCs w:val="24"/>
        </w:rPr>
        <w:t xml:space="preserve">. </w:t>
      </w:r>
      <w:r w:rsidR="00DB7333">
        <w:rPr>
          <w:rFonts w:asciiTheme="majorHAnsi" w:hAnsiTheme="majorHAnsi"/>
          <w:b/>
          <w:sz w:val="24"/>
          <w:szCs w:val="24"/>
        </w:rPr>
        <w:t xml:space="preserve">Organ Dysfunction Definitions Using </w:t>
      </w:r>
      <w:r w:rsidR="008662AA">
        <w:rPr>
          <w:rFonts w:asciiTheme="majorHAnsi" w:hAnsiTheme="majorHAnsi"/>
          <w:b/>
          <w:sz w:val="24"/>
          <w:szCs w:val="24"/>
        </w:rPr>
        <w:t>Administrative</w:t>
      </w:r>
      <w:r w:rsidR="008662AA" w:rsidRPr="006A4F92">
        <w:rPr>
          <w:rFonts w:asciiTheme="majorHAnsi" w:hAnsiTheme="majorHAnsi"/>
          <w:b/>
          <w:sz w:val="24"/>
          <w:szCs w:val="24"/>
        </w:rPr>
        <w:t xml:space="preserve"> Claims Codes versus </w:t>
      </w:r>
      <w:r w:rsidR="008662AA">
        <w:rPr>
          <w:rFonts w:asciiTheme="majorHAnsi" w:hAnsiTheme="majorHAnsi"/>
          <w:b/>
          <w:sz w:val="24"/>
          <w:szCs w:val="24"/>
        </w:rPr>
        <w:t xml:space="preserve">Electronic Health Record (EHR)-Based </w:t>
      </w:r>
      <w:r w:rsidR="008662AA" w:rsidRPr="006A4F92">
        <w:rPr>
          <w:rFonts w:asciiTheme="majorHAnsi" w:hAnsiTheme="majorHAnsi"/>
          <w:b/>
          <w:sz w:val="24"/>
          <w:szCs w:val="24"/>
        </w:rPr>
        <w:t xml:space="preserve">Clinical Criteria </w:t>
      </w:r>
    </w:p>
    <w:p w:rsidR="00584F93" w:rsidRPr="006A4F92" w:rsidRDefault="00584F93" w:rsidP="005D7B8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3888"/>
        <w:gridCol w:w="5688"/>
      </w:tblGrid>
      <w:tr w:rsidR="008B03FF" w:rsidTr="001A30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B03FF" w:rsidRPr="00B32941" w:rsidRDefault="008B03FF" w:rsidP="007E4BF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Claims Codes (</w:t>
            </w:r>
            <w:r w:rsidRPr="00564A9B">
              <w:rPr>
                <w:rFonts w:asciiTheme="majorHAnsi" w:hAnsiTheme="majorHAnsi"/>
                <w:i/>
                <w:sz w:val="20"/>
                <w:szCs w:val="20"/>
              </w:rPr>
              <w:t>International Classification of Diseases, Ninth Revision, Clinical Modification</w:t>
            </w:r>
            <w:r>
              <w:rPr>
                <w:rFonts w:asciiTheme="majorHAnsi" w:hAnsiTheme="majorHAnsi"/>
                <w:sz w:val="20"/>
                <w:szCs w:val="20"/>
              </w:rPr>
              <w:t>)</w:t>
            </w:r>
          </w:p>
        </w:tc>
        <w:tc>
          <w:tcPr>
            <w:tcW w:w="5688" w:type="dxa"/>
          </w:tcPr>
          <w:p w:rsidR="008B03FF" w:rsidRPr="00B32941" w:rsidRDefault="008B03FF" w:rsidP="007E4B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sz w:val="20"/>
                <w:szCs w:val="20"/>
              </w:rPr>
              <w:t xml:space="preserve">Clinical </w:t>
            </w:r>
            <w:r>
              <w:rPr>
                <w:rFonts w:asciiTheme="majorHAnsi" w:hAnsiTheme="majorHAnsi" w:cs="Arial"/>
                <w:sz w:val="20"/>
                <w:szCs w:val="20"/>
              </w:rPr>
              <w:t>Criteria</w:t>
            </w:r>
          </w:p>
        </w:tc>
      </w:tr>
      <w:tr w:rsidR="008B03FF" w:rsidTr="001A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B03FF" w:rsidRPr="00B32941" w:rsidRDefault="008B03FF" w:rsidP="007E4BF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Acute Renal Failure (584)</w:t>
            </w:r>
          </w:p>
        </w:tc>
        <w:tc>
          <w:tcPr>
            <w:tcW w:w="5688" w:type="dxa"/>
          </w:tcPr>
          <w:p w:rsidR="001A306A" w:rsidRDefault="008B03FF" w:rsidP="007E4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sz w:val="20"/>
                <w:szCs w:val="20"/>
              </w:rPr>
              <w:t>Doubling of serum creatinine within a</w:t>
            </w:r>
            <w:r w:rsidR="006F3E33">
              <w:rPr>
                <w:rFonts w:asciiTheme="majorHAnsi" w:hAnsiTheme="majorHAnsi" w:cs="Arial"/>
                <w:sz w:val="20"/>
                <w:szCs w:val="20"/>
              </w:rPr>
              <w:t>ny</w:t>
            </w:r>
            <w:r w:rsidRPr="00B32941">
              <w:rPr>
                <w:rFonts w:asciiTheme="majorHAnsi" w:hAnsiTheme="majorHAnsi" w:cs="Arial"/>
                <w:sz w:val="20"/>
                <w:szCs w:val="20"/>
              </w:rPr>
              <w:t xml:space="preserve"> +/- 3</w:t>
            </w:r>
            <w:r>
              <w:rPr>
                <w:rFonts w:asciiTheme="majorHAnsi" w:hAnsiTheme="majorHAnsi" w:cs="Arial"/>
                <w:sz w:val="20"/>
                <w:szCs w:val="20"/>
              </w:rPr>
              <w:t>-</w:t>
            </w:r>
            <w:r w:rsidR="001A306A">
              <w:rPr>
                <w:rFonts w:asciiTheme="majorHAnsi" w:hAnsiTheme="majorHAnsi" w:cs="Arial"/>
                <w:sz w:val="20"/>
                <w:szCs w:val="20"/>
              </w:rPr>
              <w:t xml:space="preserve">day period </w:t>
            </w:r>
            <w:r w:rsidR="00710AB7">
              <w:rPr>
                <w:rFonts w:asciiTheme="majorHAnsi" w:hAnsiTheme="majorHAnsi" w:cs="Arial"/>
                <w:sz w:val="20"/>
                <w:szCs w:val="20"/>
              </w:rPr>
              <w:t xml:space="preserve"> during hospitalization</w:t>
            </w:r>
          </w:p>
          <w:p w:rsidR="001A306A" w:rsidRDefault="001A306A" w:rsidP="007E4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  <w:p w:rsidR="008B03FF" w:rsidRPr="001A306A" w:rsidRDefault="001A306A" w:rsidP="001A3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1A306A">
              <w:rPr>
                <w:rFonts w:asciiTheme="majorHAnsi" w:hAnsiTheme="majorHAnsi" w:cs="Arial"/>
                <w:i/>
                <w:sz w:val="20"/>
                <w:szCs w:val="20"/>
              </w:rPr>
              <w:t>Excludes</w:t>
            </w:r>
            <w:r w:rsidR="008B03FF" w:rsidRPr="001A306A">
              <w:rPr>
                <w:rFonts w:asciiTheme="majorHAnsi" w:hAnsiTheme="majorHAnsi" w:cs="Arial"/>
                <w:i/>
                <w:sz w:val="20"/>
                <w:szCs w:val="20"/>
              </w:rPr>
              <w:t xml:space="preserve"> patients with end-stage renal disease [ICD-9-CM code 585.6])</w:t>
            </w:r>
          </w:p>
        </w:tc>
      </w:tr>
      <w:tr w:rsidR="008B03FF" w:rsidTr="001A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B03FF" w:rsidRPr="00B32941" w:rsidRDefault="008B03FF" w:rsidP="007E4BF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Acute Hepatic Dysfunction (570, 573.3, 573.4)</w:t>
            </w:r>
          </w:p>
        </w:tc>
        <w:tc>
          <w:tcPr>
            <w:tcW w:w="5688" w:type="dxa"/>
          </w:tcPr>
          <w:p w:rsidR="00584F93" w:rsidRDefault="008B03FF" w:rsidP="007E4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9467C5">
              <w:rPr>
                <w:rFonts w:asciiTheme="majorHAnsi" w:hAnsiTheme="majorHAnsi" w:cs="Arial"/>
                <w:sz w:val="20"/>
                <w:szCs w:val="20"/>
              </w:rPr>
              <w:t>1)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9467C5">
              <w:rPr>
                <w:rFonts w:asciiTheme="majorHAnsi" w:hAnsiTheme="majorHAnsi" w:cs="Arial"/>
                <w:sz w:val="20"/>
                <w:szCs w:val="20"/>
              </w:rPr>
              <w:t xml:space="preserve">Any total bilirubin &gt;2.0 mg/dL </w:t>
            </w:r>
            <w:r w:rsidR="00710AB7">
              <w:rPr>
                <w:rFonts w:asciiTheme="majorHAnsi" w:hAnsiTheme="majorHAnsi" w:cs="Arial"/>
                <w:sz w:val="20"/>
                <w:szCs w:val="20"/>
              </w:rPr>
              <w:t xml:space="preserve">during hospitalization </w:t>
            </w:r>
            <w:r w:rsidRPr="009467C5">
              <w:rPr>
                <w:rFonts w:asciiTheme="majorHAnsi" w:hAnsiTheme="majorHAnsi" w:cs="Arial"/>
                <w:sz w:val="20"/>
                <w:szCs w:val="20"/>
              </w:rPr>
              <w:t>and doubling from baseline</w:t>
            </w:r>
            <w:r w:rsidR="00710AB7">
              <w:rPr>
                <w:rFonts w:asciiTheme="majorHAnsi" w:hAnsiTheme="majorHAnsi" w:cs="Arial"/>
                <w:sz w:val="20"/>
                <w:szCs w:val="20"/>
              </w:rPr>
              <w:t xml:space="preserve"> (defined as the lowest value during hospitalization)</w:t>
            </w:r>
            <w:r w:rsidRPr="009467C5">
              <w:rPr>
                <w:rFonts w:asciiTheme="majorHAnsi" w:hAnsiTheme="majorHAnsi" w:cs="Arial"/>
                <w:sz w:val="20"/>
                <w:szCs w:val="20"/>
              </w:rPr>
              <w:t xml:space="preserve">, and </w:t>
            </w:r>
          </w:p>
          <w:p w:rsidR="008B03FF" w:rsidRPr="006F71BC" w:rsidRDefault="008B03FF" w:rsidP="00584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2) </w:t>
            </w:r>
            <w:r w:rsidR="00584F93">
              <w:rPr>
                <w:rFonts w:asciiTheme="majorHAnsi" w:hAnsiTheme="majorHAnsi" w:cs="Arial"/>
                <w:sz w:val="20"/>
                <w:szCs w:val="20"/>
              </w:rPr>
              <w:t>M</w:t>
            </w:r>
            <w:r>
              <w:rPr>
                <w:rFonts w:asciiTheme="majorHAnsi" w:hAnsiTheme="majorHAnsi" w:cs="Arial"/>
                <w:sz w:val="20"/>
                <w:szCs w:val="20"/>
              </w:rPr>
              <w:t>aximum aspartate aminotransferase or alanine aminotransferase</w:t>
            </w:r>
            <w:r w:rsidR="00A538F4">
              <w:rPr>
                <w:rFonts w:asciiTheme="majorHAnsi" w:hAnsiTheme="majorHAnsi" w:cs="Arial"/>
                <w:sz w:val="20"/>
                <w:szCs w:val="20"/>
              </w:rPr>
              <w:t xml:space="preserve"> &gt;500 U/L anytime</w:t>
            </w:r>
          </w:p>
        </w:tc>
      </w:tr>
      <w:tr w:rsidR="008B03FF" w:rsidTr="001A30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B03FF" w:rsidRPr="00B32941" w:rsidRDefault="008B03FF" w:rsidP="007E4BF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Thrombocytopenia (287.3, 287.5)</w:t>
            </w:r>
          </w:p>
        </w:tc>
        <w:tc>
          <w:tcPr>
            <w:tcW w:w="5688" w:type="dxa"/>
          </w:tcPr>
          <w:p w:rsidR="008B03FF" w:rsidRPr="00B32941" w:rsidRDefault="008B03FF" w:rsidP="007E4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Any p</w:t>
            </w:r>
            <w:r w:rsidRPr="00B32941">
              <w:rPr>
                <w:rFonts w:asciiTheme="majorHAnsi" w:hAnsiTheme="majorHAnsi" w:cs="Arial"/>
                <w:sz w:val="20"/>
                <w:szCs w:val="20"/>
              </w:rPr>
              <w:t xml:space="preserve">latelet </w:t>
            </w:r>
            <w:r w:rsidRPr="00B94B4E">
              <w:rPr>
                <w:rFonts w:asciiTheme="majorHAnsi" w:hAnsiTheme="majorHAnsi" w:cs="Arial"/>
                <w:sz w:val="20"/>
                <w:szCs w:val="20"/>
              </w:rPr>
              <w:t xml:space="preserve">count &lt;100 </w:t>
            </w:r>
            <w:r w:rsidRPr="00D91A82">
              <w:rPr>
                <w:rFonts w:asciiTheme="majorHAnsi" w:hAnsiTheme="majorHAnsi" w:cs="Arial"/>
                <w:sz w:val="20"/>
                <w:szCs w:val="20"/>
              </w:rPr>
              <w:t xml:space="preserve">cells/µL </w:t>
            </w:r>
            <w:r w:rsidR="00ED1120">
              <w:rPr>
                <w:rFonts w:asciiTheme="majorHAnsi" w:hAnsiTheme="majorHAnsi" w:cs="Arial"/>
                <w:sz w:val="20"/>
                <w:szCs w:val="20"/>
              </w:rPr>
              <w:t>during hospitalization</w:t>
            </w:r>
            <w:bookmarkStart w:id="0" w:name="_GoBack"/>
            <w:bookmarkEnd w:id="0"/>
          </w:p>
        </w:tc>
      </w:tr>
      <w:tr w:rsidR="008B03FF" w:rsidTr="001A30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8" w:type="dxa"/>
          </w:tcPr>
          <w:p w:rsidR="008B03FF" w:rsidRPr="00B32941" w:rsidRDefault="008B03FF" w:rsidP="007E4BFF">
            <w:pPr>
              <w:rPr>
                <w:rFonts w:asciiTheme="majorHAnsi" w:hAnsiTheme="majorHAnsi" w:cs="Arial"/>
                <w:b w:val="0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Hypotension / Shock (</w:t>
            </w:r>
            <w:r w:rsidR="00584F93">
              <w:rPr>
                <w:rFonts w:asciiTheme="majorHAnsi" w:hAnsiTheme="majorHAnsi" w:cs="Arial"/>
                <w:b w:val="0"/>
                <w:sz w:val="20"/>
                <w:szCs w:val="20"/>
              </w:rPr>
              <w:t xml:space="preserve">458, </w:t>
            </w:r>
            <w:r w:rsidRPr="00B32941">
              <w:rPr>
                <w:rFonts w:asciiTheme="majorHAnsi" w:hAnsiTheme="majorHAnsi" w:cs="Arial"/>
                <w:b w:val="0"/>
                <w:sz w:val="20"/>
                <w:szCs w:val="20"/>
              </w:rPr>
              <w:t>785.5)</w:t>
            </w:r>
          </w:p>
        </w:tc>
        <w:tc>
          <w:tcPr>
            <w:tcW w:w="5688" w:type="dxa"/>
          </w:tcPr>
          <w:p w:rsidR="008B03FF" w:rsidRPr="00B32941" w:rsidRDefault="008B03FF" w:rsidP="007E4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B32941">
              <w:rPr>
                <w:rFonts w:asciiTheme="majorHAnsi" w:hAnsiTheme="majorHAnsi" w:cs="Arial"/>
                <w:sz w:val="20"/>
                <w:szCs w:val="20"/>
              </w:rPr>
              <w:t xml:space="preserve">Any administration of </w:t>
            </w:r>
            <w:r>
              <w:rPr>
                <w:rFonts w:asciiTheme="majorHAnsi" w:hAnsiTheme="majorHAnsi" w:cs="Arial"/>
                <w:sz w:val="20"/>
                <w:szCs w:val="20"/>
              </w:rPr>
              <w:t>vasopressors (</w:t>
            </w:r>
            <w:r w:rsidRPr="00B32941">
              <w:rPr>
                <w:rFonts w:asciiTheme="majorHAnsi" w:hAnsiTheme="majorHAnsi" w:cs="Arial"/>
                <w:sz w:val="20"/>
                <w:szCs w:val="20"/>
              </w:rPr>
              <w:t>norepinephrine</w:t>
            </w:r>
            <w:r>
              <w:rPr>
                <w:rFonts w:asciiTheme="majorHAnsi" w:hAnsiTheme="majorHAnsi" w:cs="Arial"/>
                <w:sz w:val="20"/>
                <w:szCs w:val="20"/>
              </w:rPr>
              <w:t>, dopamine, epinephrine, phenylephrine, or vasopressin)</w:t>
            </w:r>
          </w:p>
        </w:tc>
      </w:tr>
    </w:tbl>
    <w:p w:rsidR="00C074B9" w:rsidRDefault="00C074B9" w:rsidP="0021781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E06A22" w:rsidRDefault="00F60D64" w:rsidP="0021781E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All associated</w:t>
      </w:r>
      <w:r>
        <w:rPr>
          <w:rFonts w:asciiTheme="majorHAnsi" w:hAnsiTheme="majorHAnsi"/>
          <w:sz w:val="20"/>
          <w:szCs w:val="20"/>
        </w:rPr>
        <w:t xml:space="preserve"> ICD-9-CM</w:t>
      </w:r>
      <w:r>
        <w:rPr>
          <w:rFonts w:asciiTheme="majorHAnsi" w:hAnsiTheme="majorHAnsi"/>
          <w:sz w:val="20"/>
          <w:szCs w:val="20"/>
        </w:rPr>
        <w:t xml:space="preserve"> subcodes</w:t>
      </w:r>
      <w:r w:rsidR="006F3E33">
        <w:rPr>
          <w:rFonts w:asciiTheme="majorHAnsi" w:hAnsiTheme="majorHAnsi"/>
          <w:sz w:val="20"/>
          <w:szCs w:val="20"/>
        </w:rPr>
        <w:t xml:space="preserve"> associated with</w:t>
      </w:r>
      <w:r w:rsidR="00E06A22">
        <w:rPr>
          <w:rFonts w:asciiTheme="majorHAnsi" w:hAnsiTheme="majorHAnsi"/>
          <w:sz w:val="20"/>
          <w:szCs w:val="20"/>
        </w:rPr>
        <w:t xml:space="preserve"> the 3 or 4 digit codes</w:t>
      </w:r>
      <w:r>
        <w:rPr>
          <w:rFonts w:asciiTheme="majorHAnsi" w:hAnsiTheme="majorHAnsi"/>
          <w:sz w:val="20"/>
          <w:szCs w:val="20"/>
        </w:rPr>
        <w:t xml:space="preserve"> were included.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E06A22" w:rsidRDefault="00E06A22" w:rsidP="0021781E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86A70" w:rsidRPr="0021781E" w:rsidRDefault="00C71955" w:rsidP="0021781E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1781E">
        <w:rPr>
          <w:rFonts w:asciiTheme="majorHAnsi" w:hAnsiTheme="majorHAnsi"/>
          <w:sz w:val="20"/>
          <w:szCs w:val="20"/>
        </w:rPr>
        <w:t xml:space="preserve">The denominator for the comparison of organ dysfunction </w:t>
      </w:r>
      <w:r w:rsidR="00C074B9">
        <w:rPr>
          <w:rFonts w:asciiTheme="majorHAnsi" w:hAnsiTheme="majorHAnsi"/>
          <w:sz w:val="20"/>
          <w:szCs w:val="20"/>
        </w:rPr>
        <w:t>codes</w:t>
      </w:r>
      <w:r w:rsidRPr="0021781E">
        <w:rPr>
          <w:rFonts w:asciiTheme="majorHAnsi" w:hAnsiTheme="majorHAnsi"/>
          <w:sz w:val="20"/>
          <w:szCs w:val="20"/>
        </w:rPr>
        <w:t xml:space="preserve"> vs EHR data included all inpatient encounters with suspected infection, broadly defined as </w:t>
      </w:r>
      <w:r w:rsidRPr="0021781E">
        <w:rPr>
          <w:rFonts w:asciiTheme="majorHAnsi" w:hAnsiTheme="majorHAnsi" w:cstheme="minorHAnsi"/>
          <w:sz w:val="20"/>
          <w:szCs w:val="20"/>
        </w:rPr>
        <w:t>≥</w:t>
      </w:r>
      <w:r w:rsidRPr="0021781E">
        <w:rPr>
          <w:rFonts w:asciiTheme="majorHAnsi" w:hAnsiTheme="majorHAnsi"/>
          <w:sz w:val="20"/>
          <w:szCs w:val="20"/>
        </w:rPr>
        <w:t>1 blood culture obtained during hospitalization.</w:t>
      </w:r>
      <w:r w:rsidR="00F60D64">
        <w:rPr>
          <w:rFonts w:asciiTheme="majorHAnsi" w:hAnsiTheme="majorHAnsi"/>
          <w:sz w:val="20"/>
          <w:szCs w:val="20"/>
        </w:rPr>
        <w:t xml:space="preserve">  </w:t>
      </w:r>
    </w:p>
    <w:sectPr w:rsidR="00B86A70" w:rsidRPr="00217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925"/>
    <w:multiLevelType w:val="hybridMultilevel"/>
    <w:tmpl w:val="7D10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331D3"/>
    <w:multiLevelType w:val="hybridMultilevel"/>
    <w:tmpl w:val="4DAC1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7372E"/>
    <w:multiLevelType w:val="hybridMultilevel"/>
    <w:tmpl w:val="BA9E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4A"/>
    <w:rsid w:val="00024C20"/>
    <w:rsid w:val="001305B4"/>
    <w:rsid w:val="001A306A"/>
    <w:rsid w:val="0021781E"/>
    <w:rsid w:val="002E551D"/>
    <w:rsid w:val="00363DE2"/>
    <w:rsid w:val="00365735"/>
    <w:rsid w:val="0037558E"/>
    <w:rsid w:val="00471EBD"/>
    <w:rsid w:val="0053664A"/>
    <w:rsid w:val="00571947"/>
    <w:rsid w:val="00584AF8"/>
    <w:rsid w:val="00584F93"/>
    <w:rsid w:val="0059463D"/>
    <w:rsid w:val="005D7B8C"/>
    <w:rsid w:val="006F3E33"/>
    <w:rsid w:val="006F71BC"/>
    <w:rsid w:val="00710AB7"/>
    <w:rsid w:val="007A376E"/>
    <w:rsid w:val="00811AD7"/>
    <w:rsid w:val="00864985"/>
    <w:rsid w:val="008662AA"/>
    <w:rsid w:val="008B03FF"/>
    <w:rsid w:val="008F43FB"/>
    <w:rsid w:val="009F1E96"/>
    <w:rsid w:val="00A36FF4"/>
    <w:rsid w:val="00A416D7"/>
    <w:rsid w:val="00A538F4"/>
    <w:rsid w:val="00AB366B"/>
    <w:rsid w:val="00B330C0"/>
    <w:rsid w:val="00B471EF"/>
    <w:rsid w:val="00B86A70"/>
    <w:rsid w:val="00C06730"/>
    <w:rsid w:val="00C074B9"/>
    <w:rsid w:val="00C71955"/>
    <w:rsid w:val="00C857C1"/>
    <w:rsid w:val="00D3063F"/>
    <w:rsid w:val="00DB7333"/>
    <w:rsid w:val="00E06A22"/>
    <w:rsid w:val="00ED1120"/>
    <w:rsid w:val="00EE5302"/>
    <w:rsid w:val="00EF40D4"/>
    <w:rsid w:val="00F6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36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536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664A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8B03F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8B03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36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5366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3664A"/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B3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8B03F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8B03F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Chanu Rhee</dc:creator>
  <cp:lastModifiedBy>Chanu Rhee</cp:lastModifiedBy>
  <cp:revision>41</cp:revision>
  <dcterms:created xsi:type="dcterms:W3CDTF">2018-05-02T02:21:00Z</dcterms:created>
  <dcterms:modified xsi:type="dcterms:W3CDTF">2018-09-11T03:58:00Z</dcterms:modified>
</cp:coreProperties>
</file>