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4F4E" w14:textId="6E29DF8E" w:rsidR="00D014A3" w:rsidRPr="008B203C" w:rsidRDefault="00D66E05" w:rsidP="00E6062C">
      <w:pPr>
        <w:rPr>
          <w:color w:val="000000"/>
          <w:sz w:val="20"/>
          <w:szCs w:val="20"/>
        </w:rPr>
      </w:pPr>
      <w:r w:rsidRPr="008B203C">
        <w:rPr>
          <w:b/>
          <w:bCs/>
          <w:color w:val="000000"/>
          <w:sz w:val="20"/>
          <w:szCs w:val="20"/>
        </w:rPr>
        <w:t>SUPPLEMENTAL TABLE</w:t>
      </w:r>
      <w:bookmarkStart w:id="0" w:name="_GoBack"/>
      <w:bookmarkEnd w:id="0"/>
      <w:r w:rsidR="0056644F" w:rsidRPr="008B203C">
        <w:rPr>
          <w:b/>
          <w:bCs/>
          <w:color w:val="000000"/>
          <w:sz w:val="20"/>
          <w:szCs w:val="20"/>
        </w:rPr>
        <w:t xml:space="preserve">. Logistic regression models (Linear for HbA1c) with </w:t>
      </w:r>
      <w:r w:rsidR="00D32A81" w:rsidRPr="008B203C">
        <w:rPr>
          <w:b/>
          <w:bCs/>
          <w:color w:val="000000"/>
          <w:sz w:val="20"/>
          <w:szCs w:val="20"/>
        </w:rPr>
        <w:t xml:space="preserve">testing criteria as covariate of interest </w:t>
      </w:r>
      <w:r w:rsidR="00D32A81">
        <w:rPr>
          <w:b/>
          <w:bCs/>
          <w:color w:val="000000"/>
          <w:sz w:val="20"/>
          <w:szCs w:val="20"/>
        </w:rPr>
        <w:t xml:space="preserve">and </w:t>
      </w:r>
      <w:r w:rsidR="00C83418">
        <w:rPr>
          <w:b/>
          <w:bCs/>
          <w:color w:val="000000"/>
          <w:sz w:val="20"/>
          <w:szCs w:val="20"/>
        </w:rPr>
        <w:t xml:space="preserve">current </w:t>
      </w:r>
      <w:r w:rsidR="00D32A81">
        <w:rPr>
          <w:b/>
          <w:bCs/>
          <w:color w:val="000000"/>
          <w:sz w:val="20"/>
          <w:szCs w:val="20"/>
        </w:rPr>
        <w:t xml:space="preserve">measurements related to diabetes control and complications </w:t>
      </w:r>
      <w:r w:rsidR="0056644F" w:rsidRPr="008B203C">
        <w:rPr>
          <w:b/>
          <w:bCs/>
          <w:color w:val="000000"/>
          <w:sz w:val="20"/>
          <w:szCs w:val="20"/>
        </w:rPr>
        <w:t>as outcome, adjusted for past measure</w:t>
      </w:r>
      <w:r w:rsidR="00D32A81">
        <w:rPr>
          <w:b/>
          <w:bCs/>
          <w:color w:val="000000"/>
          <w:sz w:val="20"/>
          <w:szCs w:val="20"/>
        </w:rPr>
        <w:t>ments related to diabetes control and complications</w:t>
      </w:r>
      <w:r w:rsidR="0056644F" w:rsidRPr="008B203C">
        <w:rPr>
          <w:b/>
          <w:bCs/>
          <w:color w:val="000000"/>
          <w:sz w:val="20"/>
          <w:szCs w:val="20"/>
        </w:rPr>
        <w:t xml:space="preserve"> (where available*) and. </w:t>
      </w:r>
      <w:r w:rsidR="00331867" w:rsidRPr="008B203C">
        <w:rPr>
          <w:b/>
          <w:bCs/>
          <w:color w:val="000000"/>
          <w:sz w:val="20"/>
          <w:szCs w:val="20"/>
        </w:rPr>
        <w:t xml:space="preserve">Estimates in table are </w:t>
      </w:r>
      <w:r w:rsidRPr="008B203C">
        <w:rPr>
          <w:b/>
          <w:bCs/>
          <w:color w:val="000000"/>
          <w:sz w:val="20"/>
          <w:szCs w:val="20"/>
        </w:rPr>
        <w:t xml:space="preserve">ORs </w:t>
      </w:r>
      <w:r w:rsidR="00331867" w:rsidRPr="008B203C">
        <w:rPr>
          <w:b/>
          <w:bCs/>
          <w:color w:val="000000"/>
          <w:sz w:val="20"/>
          <w:szCs w:val="20"/>
        </w:rPr>
        <w:t xml:space="preserve">(95% CI), except for HbA1c which is a </w:t>
      </w:r>
      <w:r w:rsidRPr="008B203C">
        <w:rPr>
          <w:b/>
          <w:bCs/>
          <w:color w:val="000000"/>
          <w:sz w:val="20"/>
          <w:szCs w:val="20"/>
        </w:rPr>
        <w:sym w:font="Symbol" w:char="F062"/>
      </w:r>
      <w:r w:rsidRPr="008B203C">
        <w:rPr>
          <w:b/>
          <w:bCs/>
          <w:color w:val="000000"/>
          <w:sz w:val="20"/>
          <w:szCs w:val="20"/>
        </w:rPr>
        <w:t>-</w:t>
      </w:r>
      <w:r w:rsidR="00331867" w:rsidRPr="008B203C">
        <w:rPr>
          <w:b/>
          <w:bCs/>
          <w:color w:val="000000"/>
          <w:sz w:val="20"/>
          <w:szCs w:val="20"/>
        </w:rPr>
        <w:t>coefficient.</w:t>
      </w:r>
    </w:p>
    <w:tbl>
      <w:tblPr>
        <w:tblW w:w="13140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32"/>
        <w:gridCol w:w="1565"/>
        <w:gridCol w:w="1596"/>
        <w:gridCol w:w="1620"/>
        <w:gridCol w:w="1620"/>
        <w:gridCol w:w="1620"/>
        <w:gridCol w:w="1800"/>
      </w:tblGrid>
      <w:tr w:rsidR="001F147E" w:rsidRPr="008B203C" w14:paraId="7FC24366" w14:textId="77777777" w:rsidTr="005D6424">
        <w:tc>
          <w:tcPr>
            <w:tcW w:w="3319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51277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242BE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HbA1c</w:t>
            </w:r>
          </w:p>
          <w:p w14:paraId="02A71F89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(continuous)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17A33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HTN</w:t>
            </w:r>
          </w:p>
          <w:p w14:paraId="7C69CF8B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B203C">
              <w:rPr>
                <w:b/>
                <w:bCs/>
                <w:color w:val="000000"/>
                <w:sz w:val="20"/>
                <w:szCs w:val="20"/>
              </w:rPr>
              <w:t>Yes</w:t>
            </w:r>
            <w:proofErr w:type="gramEnd"/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 vs No)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BF040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ACR</w:t>
            </w:r>
          </w:p>
          <w:p w14:paraId="364C7854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(&gt;= 30 vs &lt; 30)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10762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Dyslipidemia</w:t>
            </w:r>
          </w:p>
          <w:p w14:paraId="5875156A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B203C">
              <w:rPr>
                <w:b/>
                <w:bCs/>
                <w:color w:val="000000"/>
                <w:sz w:val="20"/>
                <w:szCs w:val="20"/>
              </w:rPr>
              <w:t>Yes</w:t>
            </w:r>
            <w:proofErr w:type="gramEnd"/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 vs No)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3630B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Peripheral Neuropathy*</w:t>
            </w:r>
          </w:p>
          <w:p w14:paraId="48BB672D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B203C">
              <w:rPr>
                <w:b/>
                <w:bCs/>
                <w:color w:val="000000"/>
                <w:sz w:val="20"/>
                <w:szCs w:val="20"/>
              </w:rPr>
              <w:t>Yes</w:t>
            </w:r>
            <w:proofErr w:type="gramEnd"/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 vs No)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1FC71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Retinopathy*</w:t>
            </w:r>
          </w:p>
          <w:p w14:paraId="27EE65C0" w14:textId="77777777" w:rsidR="00754E56" w:rsidRPr="008B203C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B203C">
              <w:rPr>
                <w:b/>
                <w:bCs/>
                <w:color w:val="000000"/>
                <w:sz w:val="20"/>
                <w:szCs w:val="20"/>
              </w:rPr>
              <w:t>Yes</w:t>
            </w:r>
            <w:proofErr w:type="gramEnd"/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 vs No)</w:t>
            </w:r>
          </w:p>
        </w:tc>
      </w:tr>
      <w:tr w:rsidR="001F147E" w:rsidRPr="008B203C" w14:paraId="3DEA4849" w14:textId="77777777" w:rsidTr="00FD7553">
        <w:trPr>
          <w:trHeight w:val="216"/>
        </w:trPr>
        <w:tc>
          <w:tcPr>
            <w:tcW w:w="1687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A0994A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Model 0: </w:t>
            </w:r>
          </w:p>
          <w:p w14:paraId="5E2581D3" w14:textId="77777777" w:rsidR="00754E56" w:rsidRPr="008B203C" w:rsidRDefault="002C0AB2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Cs/>
                <w:color w:val="000000"/>
                <w:sz w:val="20"/>
                <w:szCs w:val="20"/>
              </w:rPr>
              <w:t>N</w:t>
            </w:r>
            <w:r w:rsidR="00754E56" w:rsidRPr="008B203C">
              <w:rPr>
                <w:bCs/>
                <w:color w:val="000000"/>
                <w:sz w:val="20"/>
                <w:szCs w:val="20"/>
              </w:rPr>
              <w:t>o additional covariates</w:t>
            </w:r>
            <w:r w:rsidR="00754E56" w:rsidRPr="008B20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2629A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N (events)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D9DD0" w14:textId="77777777" w:rsidR="00754E56" w:rsidRPr="00ED61FD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61FD">
              <w:rPr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596" w:type="dxa"/>
            <w:tcBorders>
              <w:top w:val="single" w:sz="18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C15AC" w14:textId="77777777" w:rsidR="00754E56" w:rsidRPr="00B85DF1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B85DF1">
              <w:rPr>
                <w:color w:val="000000"/>
                <w:sz w:val="20"/>
                <w:szCs w:val="20"/>
              </w:rPr>
              <w:t>1943 (168)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82A8C" w14:textId="77777777" w:rsidR="00754E56" w:rsidRPr="00224226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224226">
              <w:rPr>
                <w:color w:val="000000"/>
                <w:sz w:val="20"/>
                <w:szCs w:val="20"/>
              </w:rPr>
              <w:t>1410 (132)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450624" w14:textId="77777777" w:rsidR="00754E56" w:rsidRPr="00D77598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77598">
              <w:rPr>
                <w:color w:val="000000"/>
                <w:sz w:val="20"/>
                <w:szCs w:val="20"/>
              </w:rPr>
              <w:t>1605 (531)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095F48" w14:textId="77777777" w:rsidR="00754E56" w:rsidRPr="00D77598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77598">
              <w:rPr>
                <w:color w:val="000000"/>
                <w:sz w:val="20"/>
                <w:szCs w:val="20"/>
              </w:rPr>
              <w:t>1986 (131)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991C94" w14:textId="77777777" w:rsidR="00754E56" w:rsidRPr="00ED1524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1524">
              <w:rPr>
                <w:color w:val="000000"/>
                <w:sz w:val="20"/>
                <w:szCs w:val="20"/>
              </w:rPr>
              <w:t>1974 (434)</w:t>
            </w:r>
          </w:p>
        </w:tc>
      </w:tr>
      <w:tr w:rsidR="001F147E" w:rsidRPr="008B203C" w14:paraId="0FFF0293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FE3EF49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5FAA65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overall p-value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8CD97" w14:textId="77777777" w:rsidR="00754E56" w:rsidRPr="00ED61FD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61FD">
              <w:rPr>
                <w:color w:val="000000"/>
                <w:sz w:val="20"/>
                <w:szCs w:val="20"/>
              </w:rPr>
              <w:t>p=</w:t>
            </w:r>
            <w:r w:rsidR="00754E56" w:rsidRPr="00ED61FD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596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3FF15" w14:textId="77777777" w:rsidR="00754E56" w:rsidRPr="00B85DF1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B85DF1">
              <w:rPr>
                <w:color w:val="000000"/>
                <w:sz w:val="20"/>
                <w:szCs w:val="20"/>
              </w:rPr>
              <w:t>p=</w:t>
            </w:r>
            <w:r w:rsidR="00754E56" w:rsidRPr="00B85DF1">
              <w:rPr>
                <w:color w:val="000000"/>
                <w:sz w:val="20"/>
                <w:szCs w:val="20"/>
              </w:rPr>
              <w:t>0.7429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ADB1AE" w14:textId="77777777" w:rsidR="00754E56" w:rsidRPr="00224226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224226">
              <w:rPr>
                <w:color w:val="000000"/>
                <w:sz w:val="20"/>
                <w:szCs w:val="20"/>
              </w:rPr>
              <w:t>p=</w:t>
            </w:r>
            <w:r w:rsidR="00754E56" w:rsidRPr="00224226">
              <w:rPr>
                <w:color w:val="000000"/>
                <w:sz w:val="20"/>
                <w:szCs w:val="20"/>
              </w:rPr>
              <w:t>0.1360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62D04" w14:textId="77777777" w:rsidR="00754E56" w:rsidRPr="00D77598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77598">
              <w:rPr>
                <w:color w:val="000000"/>
                <w:sz w:val="20"/>
                <w:szCs w:val="20"/>
              </w:rPr>
              <w:t>p=</w:t>
            </w:r>
            <w:r w:rsidR="00754E56" w:rsidRPr="00D77598">
              <w:rPr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79ACE6" w14:textId="77777777" w:rsidR="00754E56" w:rsidRPr="00D77598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77598">
              <w:rPr>
                <w:color w:val="000000"/>
                <w:sz w:val="20"/>
                <w:szCs w:val="20"/>
              </w:rPr>
              <w:t>p=</w:t>
            </w:r>
            <w:r w:rsidR="00754E56" w:rsidRPr="00D77598">
              <w:rPr>
                <w:color w:val="000000"/>
                <w:sz w:val="20"/>
                <w:szCs w:val="20"/>
              </w:rPr>
              <w:t>0.1571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EAC11A" w14:textId="77777777" w:rsidR="00754E56" w:rsidRPr="00ED1524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1524">
              <w:rPr>
                <w:color w:val="000000"/>
                <w:sz w:val="20"/>
                <w:szCs w:val="20"/>
              </w:rPr>
              <w:t>p=</w:t>
            </w:r>
            <w:r w:rsidR="00754E56" w:rsidRPr="00ED1524">
              <w:rPr>
                <w:color w:val="000000"/>
                <w:sz w:val="20"/>
                <w:szCs w:val="20"/>
              </w:rPr>
              <w:t>0.0013</w:t>
            </w:r>
          </w:p>
        </w:tc>
      </w:tr>
      <w:tr w:rsidR="001F147E" w:rsidRPr="008B203C" w14:paraId="0C49E5CB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128C41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B850F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Does not meet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4C7C6C" w14:textId="77777777" w:rsidR="00754E56" w:rsidRPr="00ED61FD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61FD">
              <w:rPr>
                <w:color w:val="000000"/>
                <w:sz w:val="20"/>
                <w:szCs w:val="20"/>
              </w:rPr>
              <w:t>0.18 (0.02, 0.34)</w:t>
            </w:r>
          </w:p>
          <w:p w14:paraId="014E0B56" w14:textId="77777777" w:rsidR="00754E56" w:rsidRPr="00B85DF1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B85DF1">
              <w:rPr>
                <w:color w:val="000000"/>
                <w:sz w:val="20"/>
                <w:szCs w:val="20"/>
              </w:rPr>
              <w:t>p=</w:t>
            </w:r>
            <w:r w:rsidR="00754E56" w:rsidRPr="00B85DF1">
              <w:rPr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159C63" w14:textId="77777777" w:rsidR="00754E56" w:rsidRPr="00224226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224226">
              <w:rPr>
                <w:color w:val="000000"/>
                <w:sz w:val="20"/>
                <w:szCs w:val="20"/>
              </w:rPr>
              <w:t>0.91 (0.42, 1.97)</w:t>
            </w:r>
          </w:p>
          <w:p w14:paraId="1A1D5A02" w14:textId="77777777" w:rsidR="00754E56" w:rsidRPr="00D77598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77598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2CE1C" w14:textId="77777777" w:rsidR="00754E56" w:rsidRPr="00D77598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77598">
              <w:rPr>
                <w:color w:val="000000"/>
                <w:sz w:val="20"/>
                <w:szCs w:val="20"/>
              </w:rPr>
              <w:t>0.66 (0.40, 1.11)</w:t>
            </w:r>
          </w:p>
          <w:p w14:paraId="337A0664" w14:textId="77777777" w:rsidR="00754E56" w:rsidRPr="00ED1524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152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53F016" w14:textId="77777777" w:rsidR="00754E56" w:rsidRPr="00ED1524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1524">
              <w:rPr>
                <w:color w:val="000000"/>
                <w:sz w:val="20"/>
                <w:szCs w:val="20"/>
              </w:rPr>
              <w:t>0.93 (0.64, 1.35)</w:t>
            </w:r>
          </w:p>
          <w:p w14:paraId="0E2E59F5" w14:textId="77777777" w:rsidR="00754E56" w:rsidRPr="00ED1524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152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DB717" w14:textId="77777777" w:rsidR="00754E56" w:rsidRPr="00471F42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471F42">
              <w:rPr>
                <w:color w:val="000000"/>
                <w:sz w:val="20"/>
                <w:szCs w:val="20"/>
              </w:rPr>
              <w:t>0.99 (0.66, 1.49)</w:t>
            </w:r>
          </w:p>
          <w:p w14:paraId="11A5B1D8" w14:textId="77777777" w:rsidR="00754E56" w:rsidRPr="005E4347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5E4347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A45FB2" w14:textId="77777777" w:rsidR="00754E56" w:rsidRPr="005E4347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5E4347">
              <w:rPr>
                <w:color w:val="000000"/>
                <w:sz w:val="20"/>
                <w:szCs w:val="20"/>
              </w:rPr>
              <w:t>1.65 (1.26, 2.17)</w:t>
            </w:r>
          </w:p>
          <w:p w14:paraId="68F7FA4A" w14:textId="77777777" w:rsidR="00754E56" w:rsidRPr="00D31F9A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31F9A">
              <w:rPr>
                <w:color w:val="000000"/>
                <w:sz w:val="20"/>
                <w:szCs w:val="20"/>
              </w:rPr>
              <w:t>p=</w:t>
            </w:r>
            <w:r w:rsidR="00754E56" w:rsidRPr="00D31F9A">
              <w:rPr>
                <w:color w:val="000000"/>
                <w:sz w:val="20"/>
                <w:szCs w:val="20"/>
              </w:rPr>
              <w:t>0.0003</w:t>
            </w:r>
          </w:p>
        </w:tc>
      </w:tr>
      <w:tr w:rsidR="001F147E" w:rsidRPr="008B203C" w14:paraId="6385A4D6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A01485C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199F5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DK/not sure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C301B" w14:textId="77777777" w:rsidR="00754E56" w:rsidRPr="00ED61FD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61FD">
              <w:rPr>
                <w:color w:val="000000"/>
                <w:sz w:val="20"/>
                <w:szCs w:val="20"/>
              </w:rPr>
              <w:t>0.99 (0.44, 1.54)</w:t>
            </w:r>
          </w:p>
          <w:p w14:paraId="7F8E6F6B" w14:textId="77777777" w:rsidR="00754E56" w:rsidRPr="00B85DF1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B85DF1">
              <w:rPr>
                <w:color w:val="000000"/>
                <w:sz w:val="20"/>
                <w:szCs w:val="20"/>
              </w:rPr>
              <w:t>p=</w:t>
            </w:r>
            <w:r w:rsidR="00754E56" w:rsidRPr="00B85DF1">
              <w:rPr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5667E" w14:textId="77777777" w:rsidR="00754E56" w:rsidRPr="00224226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224226">
              <w:rPr>
                <w:color w:val="000000"/>
                <w:sz w:val="20"/>
                <w:szCs w:val="20"/>
              </w:rPr>
              <w:t>0.58 (0.14, 2.44)</w:t>
            </w:r>
          </w:p>
          <w:p w14:paraId="6549A4BF" w14:textId="77777777" w:rsidR="00754E56" w:rsidRPr="00D77598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77598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421D56" w14:textId="77777777" w:rsidR="00754E56" w:rsidRPr="00D77598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D77598">
              <w:rPr>
                <w:color w:val="000000"/>
                <w:sz w:val="20"/>
                <w:szCs w:val="20"/>
              </w:rPr>
              <w:t>0.67 (0.39, 1.13)</w:t>
            </w:r>
          </w:p>
          <w:p w14:paraId="646C3FEF" w14:textId="77777777" w:rsidR="00754E56" w:rsidRPr="00ED1524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152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DDAFE8" w14:textId="77777777" w:rsidR="00754E56" w:rsidRPr="00ED1524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1524">
              <w:rPr>
                <w:color w:val="000000"/>
                <w:sz w:val="20"/>
                <w:szCs w:val="20"/>
              </w:rPr>
              <w:t>0.83 (0.61, 1.11)</w:t>
            </w:r>
          </w:p>
          <w:p w14:paraId="7EB22953" w14:textId="77777777" w:rsidR="00754E56" w:rsidRPr="00ED1524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152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E85163" w14:textId="77777777" w:rsidR="00754E56" w:rsidRPr="00471F42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471F42">
              <w:rPr>
                <w:color w:val="000000"/>
                <w:sz w:val="20"/>
                <w:szCs w:val="20"/>
              </w:rPr>
              <w:t>0.47 (0.21, 1.02)</w:t>
            </w:r>
          </w:p>
          <w:p w14:paraId="5286FCBC" w14:textId="77777777" w:rsidR="00754E56" w:rsidRPr="005E4347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5E4347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9A93DD" w14:textId="77777777" w:rsidR="00754E56" w:rsidRPr="005E4347" w:rsidRDefault="00754E56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5E4347">
              <w:rPr>
                <w:color w:val="000000"/>
                <w:sz w:val="20"/>
                <w:szCs w:val="20"/>
              </w:rPr>
              <w:t>1.24 (0.67, 2.29)</w:t>
            </w:r>
          </w:p>
          <w:p w14:paraId="0827376A" w14:textId="77777777" w:rsidR="00754E56" w:rsidRPr="00ED61FD" w:rsidRDefault="007338F2" w:rsidP="00754E56">
            <w:pPr>
              <w:jc w:val="center"/>
              <w:rPr>
                <w:color w:val="000000"/>
                <w:sz w:val="20"/>
                <w:szCs w:val="20"/>
              </w:rPr>
            </w:pPr>
            <w:r w:rsidRPr="00ED61FD">
              <w:rPr>
                <w:color w:val="000000"/>
                <w:sz w:val="20"/>
                <w:szCs w:val="20"/>
              </w:rPr>
              <w:t>p=</w:t>
            </w:r>
            <w:r w:rsidR="00754E56" w:rsidRPr="00ED61FD">
              <w:rPr>
                <w:color w:val="000000"/>
                <w:sz w:val="20"/>
                <w:szCs w:val="20"/>
              </w:rPr>
              <w:t>0.4908</w:t>
            </w:r>
          </w:p>
        </w:tc>
      </w:tr>
      <w:tr w:rsidR="001F147E" w:rsidRPr="008B203C" w14:paraId="4E5B790D" w14:textId="77777777" w:rsidTr="00FD7553">
        <w:trPr>
          <w:trHeight w:val="216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1A2F3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Model 1: </w:t>
            </w:r>
          </w:p>
          <w:p w14:paraId="54A50BC2" w14:textId="77777777" w:rsidR="00D1004E" w:rsidRPr="008B203C" w:rsidRDefault="00D1004E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 xml:space="preserve">Adjusted for </w:t>
            </w:r>
          </w:p>
          <w:p w14:paraId="5AC0F641" w14:textId="77777777" w:rsidR="00754E56" w:rsidRPr="008B203C" w:rsidRDefault="002C0AB2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Cs/>
                <w:color w:val="000000"/>
                <w:sz w:val="20"/>
                <w:szCs w:val="20"/>
              </w:rPr>
              <w:t>A</w:t>
            </w:r>
            <w:r w:rsidR="00754E56" w:rsidRPr="008B203C">
              <w:rPr>
                <w:bCs/>
                <w:color w:val="000000"/>
                <w:sz w:val="20"/>
                <w:szCs w:val="20"/>
              </w:rPr>
              <w:t>ge</w:t>
            </w:r>
            <w:r w:rsidR="005D6424">
              <w:rPr>
                <w:bCs/>
                <w:color w:val="000000"/>
                <w:sz w:val="20"/>
                <w:szCs w:val="20"/>
              </w:rPr>
              <w:t>, gender,</w:t>
            </w:r>
            <w:r w:rsidR="00754E56" w:rsidRPr="008B203C">
              <w:rPr>
                <w:bCs/>
                <w:color w:val="000000"/>
                <w:sz w:val="20"/>
                <w:szCs w:val="20"/>
              </w:rPr>
              <w:t xml:space="preserve"> &amp; duration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B40138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N (events)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F8083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1813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1D9C8" w14:textId="77777777" w:rsidR="00754E56" w:rsidRPr="00B85DF1" w:rsidRDefault="00754E56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1943 (168)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CD6B3" w14:textId="77777777" w:rsidR="00754E56" w:rsidRPr="00224226" w:rsidRDefault="00754E56" w:rsidP="00754E56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1410 (132)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257368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D77598">
              <w:rPr>
                <w:sz w:val="20"/>
                <w:szCs w:val="20"/>
              </w:rPr>
              <w:t>1605 (53</w:t>
            </w:r>
            <w:r w:rsidR="007338F2" w:rsidRPr="00D77598">
              <w:rPr>
                <w:sz w:val="20"/>
                <w:szCs w:val="20"/>
              </w:rPr>
              <w:t>1</w:t>
            </w:r>
            <w:r w:rsidRPr="00D77598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C94994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1986 (131)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1882B7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1974 (434)</w:t>
            </w:r>
          </w:p>
        </w:tc>
      </w:tr>
      <w:tr w:rsidR="001F147E" w:rsidRPr="008B203C" w14:paraId="7A207581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63FC802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8B7DC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overall p-value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26989" w14:textId="77777777" w:rsidR="00754E56" w:rsidRPr="00ED61FD" w:rsidRDefault="007338F2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</w:t>
            </w:r>
            <w:r w:rsidR="00754E56" w:rsidRPr="00ED61FD">
              <w:rPr>
                <w:sz w:val="20"/>
                <w:szCs w:val="20"/>
              </w:rPr>
              <w:t>&lt;0.0001</w:t>
            </w:r>
          </w:p>
        </w:tc>
        <w:tc>
          <w:tcPr>
            <w:tcW w:w="1596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774ED" w14:textId="77777777" w:rsidR="00754E56" w:rsidRPr="00B85DF1" w:rsidRDefault="00754E56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0.5</w:t>
            </w:r>
            <w:r w:rsidR="00306469" w:rsidRPr="00B85DF1">
              <w:rPr>
                <w:sz w:val="20"/>
                <w:szCs w:val="20"/>
              </w:rPr>
              <w:t>203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4D7EDE" w14:textId="77777777" w:rsidR="00754E56" w:rsidRPr="00D77598" w:rsidRDefault="007338F2" w:rsidP="00947A25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p=</w:t>
            </w:r>
            <w:r w:rsidR="00754E56" w:rsidRPr="00224226">
              <w:rPr>
                <w:sz w:val="20"/>
                <w:szCs w:val="20"/>
              </w:rPr>
              <w:t>0.1</w:t>
            </w:r>
            <w:r w:rsidR="00947A25" w:rsidRPr="00D77598">
              <w:rPr>
                <w:sz w:val="20"/>
                <w:szCs w:val="20"/>
              </w:rPr>
              <w:t>388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08CB29" w14:textId="77777777" w:rsidR="00754E56" w:rsidRPr="00D77598" w:rsidRDefault="007338F2" w:rsidP="0092784B">
            <w:pPr>
              <w:jc w:val="center"/>
              <w:rPr>
                <w:sz w:val="20"/>
                <w:szCs w:val="20"/>
              </w:rPr>
            </w:pPr>
            <w:r w:rsidRPr="00D77598">
              <w:rPr>
                <w:sz w:val="20"/>
                <w:szCs w:val="20"/>
              </w:rPr>
              <w:t>p=</w:t>
            </w:r>
            <w:r w:rsidR="00754E56" w:rsidRPr="00D77598">
              <w:rPr>
                <w:sz w:val="20"/>
                <w:szCs w:val="20"/>
              </w:rPr>
              <w:t>0.3</w:t>
            </w:r>
            <w:r w:rsidR="0092784B" w:rsidRPr="00D77598">
              <w:rPr>
                <w:sz w:val="20"/>
                <w:szCs w:val="20"/>
              </w:rPr>
              <w:t>491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66CCCB" w14:textId="77777777" w:rsidR="00754E56" w:rsidRPr="00ED1524" w:rsidRDefault="007338F2" w:rsidP="00AB227E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p=</w:t>
            </w:r>
            <w:r w:rsidR="00754E56" w:rsidRPr="00ED1524">
              <w:rPr>
                <w:sz w:val="20"/>
                <w:szCs w:val="20"/>
              </w:rPr>
              <w:t>0.41</w:t>
            </w:r>
            <w:r w:rsidR="00AB227E" w:rsidRPr="00ED1524">
              <w:rPr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CB6CF9" w14:textId="77777777" w:rsidR="00754E56" w:rsidRPr="00471F42" w:rsidRDefault="007338F2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p=</w:t>
            </w:r>
            <w:r w:rsidR="00754E56" w:rsidRPr="00ED1524">
              <w:rPr>
                <w:sz w:val="20"/>
                <w:szCs w:val="20"/>
              </w:rPr>
              <w:t>0.00</w:t>
            </w:r>
            <w:r w:rsidR="00B21D1E" w:rsidRPr="00471F42">
              <w:rPr>
                <w:sz w:val="20"/>
                <w:szCs w:val="20"/>
              </w:rPr>
              <w:t>71</w:t>
            </w:r>
          </w:p>
        </w:tc>
      </w:tr>
      <w:tr w:rsidR="001F147E" w:rsidRPr="008B203C" w14:paraId="13681DFB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A48C907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4F26C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Does not meet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E5141F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0.</w:t>
            </w:r>
            <w:r w:rsidR="00B64A44" w:rsidRPr="00ED61FD">
              <w:rPr>
                <w:sz w:val="20"/>
                <w:szCs w:val="20"/>
              </w:rPr>
              <w:t xml:space="preserve">32 </w:t>
            </w:r>
            <w:r w:rsidRPr="00ED61FD">
              <w:rPr>
                <w:sz w:val="20"/>
                <w:szCs w:val="20"/>
              </w:rPr>
              <w:t>(0.</w:t>
            </w:r>
            <w:r w:rsidR="00B64A44" w:rsidRPr="00ED61FD">
              <w:rPr>
                <w:sz w:val="20"/>
                <w:szCs w:val="20"/>
              </w:rPr>
              <w:t>15</w:t>
            </w:r>
            <w:r w:rsidRPr="00ED61FD">
              <w:rPr>
                <w:sz w:val="20"/>
                <w:szCs w:val="20"/>
              </w:rPr>
              <w:t>, 0.</w:t>
            </w:r>
            <w:r w:rsidR="00B64A44" w:rsidRPr="00ED61FD">
              <w:rPr>
                <w:sz w:val="20"/>
                <w:szCs w:val="20"/>
              </w:rPr>
              <w:t>49</w:t>
            </w:r>
            <w:r w:rsidRPr="00ED61FD">
              <w:rPr>
                <w:sz w:val="20"/>
                <w:szCs w:val="20"/>
              </w:rPr>
              <w:t>)</w:t>
            </w:r>
          </w:p>
          <w:p w14:paraId="1D41988B" w14:textId="77777777" w:rsidR="00754E56" w:rsidRPr="00B85DF1" w:rsidRDefault="007338F2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p=</w:t>
            </w:r>
            <w:r w:rsidR="00754E56" w:rsidRPr="00B85DF1">
              <w:rPr>
                <w:sz w:val="20"/>
                <w:szCs w:val="20"/>
              </w:rPr>
              <w:t>0.000</w:t>
            </w:r>
            <w:r w:rsidR="00B64A44" w:rsidRPr="00B85DF1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85D792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0.7</w:t>
            </w:r>
            <w:r w:rsidR="00306469" w:rsidRPr="00224226">
              <w:rPr>
                <w:sz w:val="20"/>
                <w:szCs w:val="20"/>
              </w:rPr>
              <w:t>1</w:t>
            </w:r>
            <w:r w:rsidRPr="00D77598">
              <w:rPr>
                <w:sz w:val="20"/>
                <w:szCs w:val="20"/>
              </w:rPr>
              <w:t xml:space="preserve"> (0.3</w:t>
            </w:r>
            <w:r w:rsidR="00306469" w:rsidRPr="00D77598">
              <w:rPr>
                <w:sz w:val="20"/>
                <w:szCs w:val="20"/>
              </w:rPr>
              <w:t>2</w:t>
            </w:r>
            <w:r w:rsidRPr="00D77598">
              <w:rPr>
                <w:sz w:val="20"/>
                <w:szCs w:val="20"/>
              </w:rPr>
              <w:t>, 1.</w:t>
            </w:r>
            <w:r w:rsidR="00306469" w:rsidRPr="00D77598">
              <w:rPr>
                <w:sz w:val="20"/>
                <w:szCs w:val="20"/>
              </w:rPr>
              <w:t>58</w:t>
            </w:r>
            <w:r w:rsidRPr="00D77598">
              <w:rPr>
                <w:sz w:val="20"/>
                <w:szCs w:val="20"/>
              </w:rPr>
              <w:t>)</w:t>
            </w:r>
          </w:p>
          <w:p w14:paraId="41ABFC64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FE6802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0.66 (0.39, 1.11)</w:t>
            </w:r>
          </w:p>
          <w:p w14:paraId="23E91335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92A31C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471F42">
              <w:rPr>
                <w:sz w:val="20"/>
                <w:szCs w:val="20"/>
              </w:rPr>
              <w:t>0.8</w:t>
            </w:r>
            <w:r w:rsidR="0092784B" w:rsidRPr="00471F42">
              <w:rPr>
                <w:sz w:val="20"/>
                <w:szCs w:val="20"/>
              </w:rPr>
              <w:t>5</w:t>
            </w:r>
            <w:r w:rsidRPr="005E4347">
              <w:rPr>
                <w:sz w:val="20"/>
                <w:szCs w:val="20"/>
              </w:rPr>
              <w:t xml:space="preserve"> (0.5</w:t>
            </w:r>
            <w:r w:rsidR="0092784B" w:rsidRPr="005E4347">
              <w:rPr>
                <w:sz w:val="20"/>
                <w:szCs w:val="20"/>
              </w:rPr>
              <w:t>7</w:t>
            </w:r>
            <w:r w:rsidRPr="005E4347">
              <w:rPr>
                <w:sz w:val="20"/>
                <w:szCs w:val="20"/>
              </w:rPr>
              <w:t>, 1.2</w:t>
            </w:r>
            <w:r w:rsidR="0092784B" w:rsidRPr="005E4347">
              <w:rPr>
                <w:sz w:val="20"/>
                <w:szCs w:val="20"/>
              </w:rPr>
              <w:t>4</w:t>
            </w:r>
            <w:r w:rsidRPr="005E4347">
              <w:rPr>
                <w:sz w:val="20"/>
                <w:szCs w:val="20"/>
              </w:rPr>
              <w:t>)</w:t>
            </w:r>
          </w:p>
          <w:p w14:paraId="77882E41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5E4347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635F96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1.0</w:t>
            </w:r>
            <w:r w:rsidR="00AB227E" w:rsidRPr="00D31F9A">
              <w:rPr>
                <w:sz w:val="20"/>
                <w:szCs w:val="20"/>
              </w:rPr>
              <w:t>3</w:t>
            </w:r>
            <w:r w:rsidRPr="00D31F9A">
              <w:rPr>
                <w:sz w:val="20"/>
                <w:szCs w:val="20"/>
              </w:rPr>
              <w:t xml:space="preserve"> (0.68, 1.55)</w:t>
            </w:r>
          </w:p>
          <w:p w14:paraId="0556CD98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9FA5C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1.</w:t>
            </w:r>
            <w:r w:rsidR="00B21D1E" w:rsidRPr="00D31F9A">
              <w:rPr>
                <w:sz w:val="20"/>
                <w:szCs w:val="20"/>
              </w:rPr>
              <w:t xml:space="preserve">60 </w:t>
            </w:r>
            <w:r w:rsidRPr="00D31F9A">
              <w:rPr>
                <w:sz w:val="20"/>
                <w:szCs w:val="20"/>
              </w:rPr>
              <w:t>(1.19, 2.1</w:t>
            </w:r>
            <w:r w:rsidR="00B21D1E" w:rsidRPr="00D31F9A">
              <w:rPr>
                <w:sz w:val="20"/>
                <w:szCs w:val="20"/>
              </w:rPr>
              <w:t>5</w:t>
            </w:r>
            <w:r w:rsidRPr="00D31F9A">
              <w:rPr>
                <w:sz w:val="20"/>
                <w:szCs w:val="20"/>
              </w:rPr>
              <w:t>)</w:t>
            </w:r>
          </w:p>
          <w:p w14:paraId="75A699D3" w14:textId="77777777" w:rsidR="00754E56" w:rsidRPr="00D06E45" w:rsidRDefault="007338F2" w:rsidP="00B21D1E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p=</w:t>
            </w:r>
            <w:r w:rsidR="00754E56" w:rsidRPr="00D31F9A">
              <w:rPr>
                <w:sz w:val="20"/>
                <w:szCs w:val="20"/>
              </w:rPr>
              <w:t>0.001</w:t>
            </w:r>
            <w:r w:rsidR="00B21D1E" w:rsidRPr="00D31F9A">
              <w:rPr>
                <w:sz w:val="20"/>
                <w:szCs w:val="20"/>
              </w:rPr>
              <w:t>6</w:t>
            </w:r>
          </w:p>
        </w:tc>
      </w:tr>
      <w:tr w:rsidR="001F147E" w:rsidRPr="008B203C" w14:paraId="6DA75467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52D012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50A9F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DK/not sure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75458F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1.13 (0.59, 1.67)</w:t>
            </w:r>
          </w:p>
          <w:p w14:paraId="49FA69F2" w14:textId="77777777" w:rsidR="00754E56" w:rsidRPr="00B85DF1" w:rsidRDefault="007338F2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p</w:t>
            </w:r>
            <w:r w:rsidR="00754E56" w:rsidRPr="00B85DF1">
              <w:rPr>
                <w:sz w:val="20"/>
                <w:szCs w:val="20"/>
              </w:rPr>
              <w:t>&lt;0.0001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F5171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0.55 (0.13, 2.3</w:t>
            </w:r>
            <w:r w:rsidR="00306469" w:rsidRPr="00224226">
              <w:rPr>
                <w:sz w:val="20"/>
                <w:szCs w:val="20"/>
              </w:rPr>
              <w:t>4</w:t>
            </w:r>
            <w:r w:rsidRPr="00D77598">
              <w:rPr>
                <w:sz w:val="20"/>
                <w:szCs w:val="20"/>
              </w:rPr>
              <w:t>)</w:t>
            </w:r>
          </w:p>
          <w:p w14:paraId="14A41E71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D77598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085FA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0.67 (0.39, 1.15)</w:t>
            </w:r>
          </w:p>
          <w:p w14:paraId="1B90B91D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A5997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0.82 (0.61, 1.11)</w:t>
            </w:r>
          </w:p>
          <w:p w14:paraId="7FEBB757" w14:textId="77777777" w:rsidR="00754E56" w:rsidRPr="00471F42" w:rsidRDefault="00754E56" w:rsidP="00754E56">
            <w:pPr>
              <w:jc w:val="center"/>
              <w:rPr>
                <w:sz w:val="20"/>
                <w:szCs w:val="20"/>
              </w:rPr>
            </w:pPr>
            <w:r w:rsidRPr="00471F42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E57B5F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5E4347">
              <w:rPr>
                <w:sz w:val="20"/>
                <w:szCs w:val="20"/>
              </w:rPr>
              <w:t>0.59 (0.27, 1.32)</w:t>
            </w:r>
          </w:p>
          <w:p w14:paraId="4EBA9B3E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5E4347">
              <w:rPr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E2680C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1.0</w:t>
            </w:r>
            <w:r w:rsidR="00B21D1E" w:rsidRPr="00D31F9A">
              <w:rPr>
                <w:sz w:val="20"/>
                <w:szCs w:val="20"/>
              </w:rPr>
              <w:t>8</w:t>
            </w:r>
            <w:r w:rsidRPr="00D31F9A">
              <w:rPr>
                <w:sz w:val="20"/>
                <w:szCs w:val="20"/>
              </w:rPr>
              <w:t xml:space="preserve"> (0.57, 2.0</w:t>
            </w:r>
            <w:r w:rsidR="00B21D1E" w:rsidRPr="00D31F9A">
              <w:rPr>
                <w:sz w:val="20"/>
                <w:szCs w:val="20"/>
              </w:rPr>
              <w:t>6</w:t>
            </w:r>
            <w:r w:rsidRPr="00D31F9A">
              <w:rPr>
                <w:sz w:val="20"/>
                <w:szCs w:val="20"/>
              </w:rPr>
              <w:t>)</w:t>
            </w:r>
          </w:p>
          <w:p w14:paraId="73BE7BFB" w14:textId="77777777" w:rsidR="00754E56" w:rsidRPr="00D31F9A" w:rsidRDefault="007338F2" w:rsidP="00B21D1E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p=</w:t>
            </w:r>
            <w:r w:rsidR="00754E56" w:rsidRPr="00D31F9A">
              <w:rPr>
                <w:sz w:val="20"/>
                <w:szCs w:val="20"/>
              </w:rPr>
              <w:t>0.8</w:t>
            </w:r>
            <w:r w:rsidR="00B21D1E" w:rsidRPr="00D31F9A">
              <w:rPr>
                <w:sz w:val="20"/>
                <w:szCs w:val="20"/>
              </w:rPr>
              <w:t>096</w:t>
            </w:r>
          </w:p>
        </w:tc>
      </w:tr>
      <w:tr w:rsidR="001F147E" w:rsidRPr="008B203C" w14:paraId="36619BF1" w14:textId="77777777" w:rsidTr="00FD7553">
        <w:trPr>
          <w:trHeight w:val="216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5DD5F3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Model 2: </w:t>
            </w:r>
          </w:p>
          <w:p w14:paraId="75E59FB8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Cs/>
                <w:color w:val="000000"/>
                <w:sz w:val="20"/>
                <w:szCs w:val="20"/>
              </w:rPr>
              <w:t xml:space="preserve">Model 1 + </w:t>
            </w:r>
          </w:p>
          <w:p w14:paraId="052D4AE3" w14:textId="77777777" w:rsidR="00754E56" w:rsidRPr="008B203C" w:rsidRDefault="002C0AB2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Cs/>
                <w:color w:val="000000"/>
                <w:sz w:val="20"/>
                <w:szCs w:val="20"/>
              </w:rPr>
              <w:t>p</w:t>
            </w:r>
            <w:r w:rsidR="00754E56" w:rsidRPr="008B203C">
              <w:rPr>
                <w:bCs/>
                <w:color w:val="000000"/>
                <w:sz w:val="20"/>
                <w:szCs w:val="20"/>
              </w:rPr>
              <w:t>ast HbA1c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9E8F74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N (events)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21655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---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F6F67" w14:textId="77777777" w:rsidR="00754E56" w:rsidRPr="00B85DF1" w:rsidRDefault="00754E56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1801 (158)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1A8EC" w14:textId="77777777" w:rsidR="00754E56" w:rsidRPr="00224226" w:rsidRDefault="00754E56" w:rsidP="00754E56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1376 (127)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6A2BCA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D77598">
              <w:rPr>
                <w:sz w:val="20"/>
                <w:szCs w:val="20"/>
              </w:rPr>
              <w:t>1600 (531)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1EDE38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D77598">
              <w:rPr>
                <w:sz w:val="20"/>
                <w:szCs w:val="20"/>
              </w:rPr>
              <w:t>1812 (120)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FCB27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1803 (397)</w:t>
            </w:r>
          </w:p>
        </w:tc>
      </w:tr>
      <w:tr w:rsidR="001F147E" w:rsidRPr="008B203C" w14:paraId="685D3EEE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9A8414B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DDC4CC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overall p-value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384D4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---</w:t>
            </w:r>
          </w:p>
        </w:tc>
        <w:tc>
          <w:tcPr>
            <w:tcW w:w="1596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B6DC3" w14:textId="77777777" w:rsidR="00754E56" w:rsidRPr="00B85DF1" w:rsidRDefault="007338F2" w:rsidP="00F013BE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p=</w:t>
            </w:r>
            <w:r w:rsidR="00754E56" w:rsidRPr="00B85DF1">
              <w:rPr>
                <w:sz w:val="20"/>
                <w:szCs w:val="20"/>
              </w:rPr>
              <w:t>0.6</w:t>
            </w:r>
            <w:r w:rsidR="00F013BE" w:rsidRPr="00B85DF1">
              <w:rPr>
                <w:sz w:val="20"/>
                <w:szCs w:val="20"/>
              </w:rPr>
              <w:t>241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CECD40" w14:textId="77777777" w:rsidR="00754E56" w:rsidRPr="00D77598" w:rsidRDefault="007338F2" w:rsidP="00947A25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p=</w:t>
            </w:r>
            <w:r w:rsidR="00754E56" w:rsidRPr="00224226">
              <w:rPr>
                <w:sz w:val="20"/>
                <w:szCs w:val="20"/>
              </w:rPr>
              <w:t>0.054</w:t>
            </w:r>
            <w:r w:rsidR="00947A25" w:rsidRPr="00D7759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4C9F1" w14:textId="77777777" w:rsidR="00754E56" w:rsidRPr="00D77598" w:rsidRDefault="007338F2" w:rsidP="004749C4">
            <w:pPr>
              <w:jc w:val="center"/>
              <w:rPr>
                <w:sz w:val="20"/>
                <w:szCs w:val="20"/>
              </w:rPr>
            </w:pPr>
            <w:r w:rsidRPr="00D77598">
              <w:rPr>
                <w:sz w:val="20"/>
                <w:szCs w:val="20"/>
              </w:rPr>
              <w:t>p=</w:t>
            </w:r>
            <w:r w:rsidR="00754E56" w:rsidRPr="00D77598">
              <w:rPr>
                <w:sz w:val="20"/>
                <w:szCs w:val="20"/>
              </w:rPr>
              <w:t>0.2</w:t>
            </w:r>
            <w:r w:rsidR="004749C4" w:rsidRPr="00D77598">
              <w:rPr>
                <w:sz w:val="20"/>
                <w:szCs w:val="20"/>
              </w:rPr>
              <w:t>232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41D82" w14:textId="77777777" w:rsidR="00754E56" w:rsidRPr="00ED1524" w:rsidRDefault="00754E56" w:rsidP="00AB227E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0.44</w:t>
            </w:r>
            <w:r w:rsidR="00AB227E" w:rsidRPr="00ED1524">
              <w:rPr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4CE0E9" w14:textId="77777777" w:rsidR="00754E56" w:rsidRPr="00471F42" w:rsidRDefault="007338F2" w:rsidP="00B21D1E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p=</w:t>
            </w:r>
            <w:r w:rsidR="00754E56" w:rsidRPr="00ED1524">
              <w:rPr>
                <w:sz w:val="20"/>
                <w:szCs w:val="20"/>
              </w:rPr>
              <w:t>0.04</w:t>
            </w:r>
            <w:r w:rsidR="00B21D1E" w:rsidRPr="00471F42">
              <w:rPr>
                <w:sz w:val="20"/>
                <w:szCs w:val="20"/>
              </w:rPr>
              <w:t>58</w:t>
            </w:r>
          </w:p>
        </w:tc>
      </w:tr>
      <w:tr w:rsidR="001F147E" w:rsidRPr="008B203C" w14:paraId="1E26BB96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C442D11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81C1A3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Does not meet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E699A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</w:p>
          <w:p w14:paraId="5F55F530" w14:textId="77777777" w:rsidR="00754E56" w:rsidRPr="00B85DF1" w:rsidRDefault="00754E56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---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AC0DC6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0.</w:t>
            </w:r>
            <w:r w:rsidR="00F013BE" w:rsidRPr="00224226">
              <w:rPr>
                <w:sz w:val="20"/>
                <w:szCs w:val="20"/>
              </w:rPr>
              <w:t xml:space="preserve">76 </w:t>
            </w:r>
            <w:r w:rsidRPr="00D77598">
              <w:rPr>
                <w:sz w:val="20"/>
                <w:szCs w:val="20"/>
              </w:rPr>
              <w:t>(0.34, 1.</w:t>
            </w:r>
            <w:r w:rsidR="00F013BE" w:rsidRPr="00D77598">
              <w:rPr>
                <w:sz w:val="20"/>
                <w:szCs w:val="20"/>
              </w:rPr>
              <w:t>69</w:t>
            </w:r>
            <w:r w:rsidRPr="00D77598">
              <w:rPr>
                <w:sz w:val="20"/>
                <w:szCs w:val="20"/>
              </w:rPr>
              <w:t>)</w:t>
            </w:r>
          </w:p>
          <w:p w14:paraId="06994EE2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73E195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0.60 (0.35, 1.02)</w:t>
            </w:r>
          </w:p>
          <w:p w14:paraId="72A1F4C8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88CD3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471F42">
              <w:rPr>
                <w:sz w:val="20"/>
                <w:szCs w:val="20"/>
              </w:rPr>
              <w:t>0.8</w:t>
            </w:r>
            <w:r w:rsidR="004749C4" w:rsidRPr="00471F42">
              <w:rPr>
                <w:sz w:val="20"/>
                <w:szCs w:val="20"/>
              </w:rPr>
              <w:t>3</w:t>
            </w:r>
            <w:r w:rsidRPr="005E4347">
              <w:rPr>
                <w:sz w:val="20"/>
                <w:szCs w:val="20"/>
              </w:rPr>
              <w:t xml:space="preserve"> (0.5</w:t>
            </w:r>
            <w:r w:rsidR="004749C4" w:rsidRPr="005E4347">
              <w:rPr>
                <w:sz w:val="20"/>
                <w:szCs w:val="20"/>
              </w:rPr>
              <w:t>6</w:t>
            </w:r>
            <w:r w:rsidRPr="005E4347">
              <w:rPr>
                <w:sz w:val="20"/>
                <w:szCs w:val="20"/>
              </w:rPr>
              <w:t>, 1.</w:t>
            </w:r>
            <w:r w:rsidR="004749C4" w:rsidRPr="005E4347">
              <w:rPr>
                <w:sz w:val="20"/>
                <w:szCs w:val="20"/>
              </w:rPr>
              <w:t>22</w:t>
            </w:r>
            <w:r w:rsidRPr="005E4347">
              <w:rPr>
                <w:sz w:val="20"/>
                <w:szCs w:val="20"/>
              </w:rPr>
              <w:t>)</w:t>
            </w:r>
          </w:p>
          <w:p w14:paraId="767F5157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5E4347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07CE1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0.90 (0.57, 1.40)</w:t>
            </w:r>
          </w:p>
          <w:p w14:paraId="49A38A65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01298C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1.</w:t>
            </w:r>
            <w:r w:rsidR="00B21D1E" w:rsidRPr="00D31F9A">
              <w:rPr>
                <w:sz w:val="20"/>
                <w:szCs w:val="20"/>
              </w:rPr>
              <w:t xml:space="preserve">50 </w:t>
            </w:r>
            <w:r w:rsidRPr="00D31F9A">
              <w:rPr>
                <w:sz w:val="20"/>
                <w:szCs w:val="20"/>
              </w:rPr>
              <w:t>(1.09, 2.0</w:t>
            </w:r>
            <w:r w:rsidR="00B21D1E" w:rsidRPr="00D31F9A">
              <w:rPr>
                <w:sz w:val="20"/>
                <w:szCs w:val="20"/>
              </w:rPr>
              <w:t>6</w:t>
            </w:r>
            <w:r w:rsidRPr="00D31F9A">
              <w:rPr>
                <w:sz w:val="20"/>
                <w:szCs w:val="20"/>
              </w:rPr>
              <w:t>)</w:t>
            </w:r>
          </w:p>
          <w:p w14:paraId="21A3A612" w14:textId="77777777" w:rsidR="00754E56" w:rsidRPr="00D06E45" w:rsidRDefault="007338F2" w:rsidP="00B21D1E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p=</w:t>
            </w:r>
            <w:r w:rsidR="00754E56" w:rsidRPr="00D31F9A">
              <w:rPr>
                <w:sz w:val="20"/>
                <w:szCs w:val="20"/>
              </w:rPr>
              <w:t>0.013</w:t>
            </w:r>
            <w:r w:rsidR="00B21D1E" w:rsidRPr="00D31F9A">
              <w:rPr>
                <w:sz w:val="20"/>
                <w:szCs w:val="20"/>
              </w:rPr>
              <w:t>0</w:t>
            </w:r>
          </w:p>
        </w:tc>
      </w:tr>
      <w:tr w:rsidR="001F147E" w:rsidRPr="008B203C" w14:paraId="7FCBF4A3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EF72210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29EF8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DK/not sure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98429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</w:p>
          <w:p w14:paraId="504FDA4E" w14:textId="77777777" w:rsidR="00754E56" w:rsidRPr="00B85DF1" w:rsidRDefault="00754E56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---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76D222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0.59 (0.14, 2.5</w:t>
            </w:r>
            <w:r w:rsidR="00F013BE" w:rsidRPr="00224226">
              <w:rPr>
                <w:sz w:val="20"/>
                <w:szCs w:val="20"/>
              </w:rPr>
              <w:t>1</w:t>
            </w:r>
            <w:r w:rsidRPr="00D77598">
              <w:rPr>
                <w:sz w:val="20"/>
                <w:szCs w:val="20"/>
              </w:rPr>
              <w:t>)</w:t>
            </w:r>
          </w:p>
          <w:p w14:paraId="43681621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D77598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25B72C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0.60 (0.34, 1.05)</w:t>
            </w:r>
          </w:p>
          <w:p w14:paraId="40F0DBE4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30898D" w14:textId="77777777" w:rsidR="00754E56" w:rsidRPr="00471F42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0.7</w:t>
            </w:r>
            <w:r w:rsidR="004749C4" w:rsidRPr="00ED1524">
              <w:rPr>
                <w:sz w:val="20"/>
                <w:szCs w:val="20"/>
              </w:rPr>
              <w:t>9</w:t>
            </w:r>
            <w:r w:rsidRPr="00471F42">
              <w:rPr>
                <w:sz w:val="20"/>
                <w:szCs w:val="20"/>
              </w:rPr>
              <w:t xml:space="preserve"> (0.58, 1.06)</w:t>
            </w:r>
          </w:p>
          <w:p w14:paraId="2819CA41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5E4347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0E5FA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5E4347">
              <w:rPr>
                <w:sz w:val="20"/>
                <w:szCs w:val="20"/>
              </w:rPr>
              <w:t>0.60 (0.27, 1.35)</w:t>
            </w:r>
          </w:p>
          <w:p w14:paraId="06334A71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BB8161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1.06 (0.54, 2.0</w:t>
            </w:r>
            <w:r w:rsidR="00B21D1E" w:rsidRPr="00D31F9A">
              <w:rPr>
                <w:sz w:val="20"/>
                <w:szCs w:val="20"/>
              </w:rPr>
              <w:t>9</w:t>
            </w:r>
            <w:r w:rsidRPr="00D31F9A">
              <w:rPr>
                <w:sz w:val="20"/>
                <w:szCs w:val="20"/>
              </w:rPr>
              <w:t>)</w:t>
            </w:r>
          </w:p>
          <w:p w14:paraId="4C5F51A5" w14:textId="77777777" w:rsidR="00754E56" w:rsidRPr="00ED61FD" w:rsidRDefault="007338F2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p=</w:t>
            </w:r>
            <w:r w:rsidR="00754E56" w:rsidRPr="00ED61FD">
              <w:rPr>
                <w:sz w:val="20"/>
                <w:szCs w:val="20"/>
              </w:rPr>
              <w:t>0.86</w:t>
            </w:r>
            <w:r w:rsidR="00B21D1E" w:rsidRPr="00ED61FD">
              <w:rPr>
                <w:sz w:val="20"/>
                <w:szCs w:val="20"/>
              </w:rPr>
              <w:t>13</w:t>
            </w:r>
          </w:p>
        </w:tc>
      </w:tr>
      <w:tr w:rsidR="00ED61FD" w:rsidRPr="008B203C" w14:paraId="05C4F263" w14:textId="77777777" w:rsidTr="00FD7553">
        <w:trPr>
          <w:trHeight w:val="216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751F47" w14:textId="77777777" w:rsidR="00754E56" w:rsidRPr="008B203C" w:rsidRDefault="00754E56" w:rsidP="00FD7553">
            <w:pPr>
              <w:ind w:left="-48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Model 3: </w:t>
            </w:r>
          </w:p>
          <w:p w14:paraId="7E3DCF9D" w14:textId="77777777" w:rsidR="00754E56" w:rsidRPr="008B203C" w:rsidRDefault="00754E56" w:rsidP="00FD7553">
            <w:pPr>
              <w:ind w:left="-48"/>
              <w:rPr>
                <w:color w:val="000000"/>
                <w:sz w:val="20"/>
                <w:szCs w:val="20"/>
              </w:rPr>
            </w:pPr>
            <w:r w:rsidRPr="008B203C">
              <w:rPr>
                <w:bCs/>
                <w:color w:val="000000"/>
                <w:sz w:val="20"/>
                <w:szCs w:val="20"/>
              </w:rPr>
              <w:t xml:space="preserve">Model </w:t>
            </w:r>
            <w:r w:rsidR="00D77598">
              <w:rPr>
                <w:bCs/>
                <w:color w:val="000000"/>
                <w:sz w:val="20"/>
                <w:szCs w:val="20"/>
              </w:rPr>
              <w:t>1</w:t>
            </w:r>
            <w:r w:rsidRPr="008B203C">
              <w:rPr>
                <w:bCs/>
                <w:color w:val="000000"/>
                <w:sz w:val="20"/>
                <w:szCs w:val="20"/>
              </w:rPr>
              <w:t xml:space="preserve"> + race/ethnicity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52BEA9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N (events)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9205B" w14:textId="77777777" w:rsidR="00754E56" w:rsidRPr="00ED61FD" w:rsidRDefault="00754E56" w:rsidP="00754E56">
            <w:pPr>
              <w:jc w:val="center"/>
              <w:rPr>
                <w:color w:val="FF0000"/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1</w:t>
            </w:r>
            <w:r w:rsidR="00CD3EDF" w:rsidRPr="00ED61FD">
              <w:rPr>
                <w:sz w:val="20"/>
                <w:szCs w:val="20"/>
              </w:rPr>
              <w:t>812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AF70E" w14:textId="77777777" w:rsidR="00754E56" w:rsidRPr="00ED61FD" w:rsidRDefault="00754E56" w:rsidP="00ED1680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19</w:t>
            </w:r>
            <w:r w:rsidR="00ED1680" w:rsidRPr="00ED61FD">
              <w:rPr>
                <w:sz w:val="20"/>
                <w:szCs w:val="20"/>
              </w:rPr>
              <w:t>42</w:t>
            </w:r>
            <w:r w:rsidRPr="00ED61FD">
              <w:rPr>
                <w:sz w:val="20"/>
                <w:szCs w:val="20"/>
              </w:rPr>
              <w:t xml:space="preserve"> (16</w:t>
            </w:r>
            <w:r w:rsidR="00ED1680" w:rsidRPr="00ED61FD">
              <w:rPr>
                <w:sz w:val="20"/>
                <w:szCs w:val="20"/>
              </w:rPr>
              <w:t>8</w:t>
            </w:r>
            <w:r w:rsidR="009745D4" w:rsidRPr="00ED61F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4D68A" w14:textId="77777777" w:rsidR="00754E56" w:rsidRPr="00ED61FD" w:rsidRDefault="00754E56" w:rsidP="00306C79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1</w:t>
            </w:r>
            <w:r w:rsidR="00ED1680" w:rsidRPr="00ED61FD">
              <w:rPr>
                <w:sz w:val="20"/>
                <w:szCs w:val="20"/>
              </w:rPr>
              <w:t>409</w:t>
            </w:r>
            <w:r w:rsidRPr="00ED61FD">
              <w:rPr>
                <w:sz w:val="20"/>
                <w:szCs w:val="20"/>
              </w:rPr>
              <w:t xml:space="preserve"> (1</w:t>
            </w:r>
            <w:r w:rsidR="00ED1680" w:rsidRPr="00ED61FD">
              <w:rPr>
                <w:sz w:val="20"/>
                <w:szCs w:val="20"/>
              </w:rPr>
              <w:t>32</w:t>
            </w:r>
            <w:r w:rsidRPr="00ED61F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9728C0" w14:textId="77777777" w:rsidR="00754E56" w:rsidRPr="00B85DF1" w:rsidRDefault="00754E56" w:rsidP="004749C4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1</w:t>
            </w:r>
            <w:r w:rsidR="008336AD" w:rsidRPr="00B85DF1">
              <w:rPr>
                <w:sz w:val="20"/>
                <w:szCs w:val="20"/>
              </w:rPr>
              <w:t>604</w:t>
            </w:r>
            <w:r w:rsidRPr="00B85DF1">
              <w:rPr>
                <w:sz w:val="20"/>
                <w:szCs w:val="20"/>
              </w:rPr>
              <w:t xml:space="preserve"> (5</w:t>
            </w:r>
            <w:r w:rsidR="008336AD" w:rsidRPr="00B85DF1">
              <w:rPr>
                <w:sz w:val="20"/>
                <w:szCs w:val="20"/>
              </w:rPr>
              <w:t>31</w:t>
            </w:r>
            <w:r w:rsidRPr="00B85DF1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32592" w14:textId="77777777" w:rsidR="00754E56" w:rsidRPr="00D77598" w:rsidRDefault="00754E56" w:rsidP="00AB227E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19</w:t>
            </w:r>
            <w:r w:rsidR="00C40B68" w:rsidRPr="00224226">
              <w:rPr>
                <w:sz w:val="20"/>
                <w:szCs w:val="20"/>
              </w:rPr>
              <w:t>85</w:t>
            </w:r>
            <w:r w:rsidRPr="00D77598">
              <w:rPr>
                <w:sz w:val="20"/>
                <w:szCs w:val="20"/>
              </w:rPr>
              <w:t xml:space="preserve"> (1</w:t>
            </w:r>
            <w:r w:rsidR="00C40B68" w:rsidRPr="00D77598">
              <w:rPr>
                <w:sz w:val="20"/>
                <w:szCs w:val="20"/>
              </w:rPr>
              <w:t>31</w:t>
            </w:r>
            <w:r w:rsidRPr="00D77598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C50105" w14:textId="77777777" w:rsidR="00754E56" w:rsidRPr="00ED61FD" w:rsidRDefault="00754E56" w:rsidP="009B6EF8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19</w:t>
            </w:r>
            <w:r w:rsidR="00ED61FD" w:rsidRPr="00ED1524">
              <w:rPr>
                <w:sz w:val="20"/>
                <w:szCs w:val="20"/>
              </w:rPr>
              <w:t>7</w:t>
            </w:r>
            <w:r w:rsidR="009B6EF8" w:rsidRPr="00ED1524">
              <w:rPr>
                <w:sz w:val="20"/>
                <w:szCs w:val="20"/>
              </w:rPr>
              <w:t>3</w:t>
            </w:r>
            <w:r w:rsidRPr="00ED1524">
              <w:rPr>
                <w:sz w:val="20"/>
                <w:szCs w:val="20"/>
              </w:rPr>
              <w:t xml:space="preserve"> (4</w:t>
            </w:r>
            <w:r w:rsidR="00ED61FD">
              <w:rPr>
                <w:sz w:val="20"/>
                <w:szCs w:val="20"/>
              </w:rPr>
              <w:t>3</w:t>
            </w:r>
            <w:r w:rsidR="009B6EF8" w:rsidRPr="00ED61FD">
              <w:rPr>
                <w:sz w:val="20"/>
                <w:szCs w:val="20"/>
              </w:rPr>
              <w:t>4</w:t>
            </w:r>
            <w:r w:rsidRPr="00ED61FD">
              <w:rPr>
                <w:sz w:val="20"/>
                <w:szCs w:val="20"/>
              </w:rPr>
              <w:t>)</w:t>
            </w:r>
          </w:p>
        </w:tc>
      </w:tr>
      <w:tr w:rsidR="00ED61FD" w:rsidRPr="008B203C" w14:paraId="7505FD9B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938412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3EAB04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overall p-value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37153" w14:textId="77777777" w:rsidR="00754E56" w:rsidRPr="00ED61FD" w:rsidRDefault="00B64A44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p&lt;0.0001</w:t>
            </w:r>
          </w:p>
        </w:tc>
        <w:tc>
          <w:tcPr>
            <w:tcW w:w="1596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F51D3" w14:textId="77777777" w:rsidR="00754E56" w:rsidRPr="00ED61FD" w:rsidRDefault="007338F2" w:rsidP="00AF3932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p=</w:t>
            </w:r>
            <w:r w:rsidR="00754E56" w:rsidRPr="00ED61FD">
              <w:rPr>
                <w:sz w:val="20"/>
                <w:szCs w:val="20"/>
              </w:rPr>
              <w:t>0.</w:t>
            </w:r>
            <w:r w:rsidR="00ED1680" w:rsidRPr="00ED61FD">
              <w:rPr>
                <w:sz w:val="20"/>
                <w:szCs w:val="20"/>
              </w:rPr>
              <w:t>4872</w:t>
            </w:r>
            <w:r w:rsidR="00ED1680" w:rsidRPr="00ED61FD">
              <w:rPr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42C8DF" w14:textId="77777777" w:rsidR="00754E56" w:rsidRPr="00ED61FD" w:rsidRDefault="007338F2" w:rsidP="00D3367B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p=</w:t>
            </w:r>
            <w:r w:rsidR="00754E56" w:rsidRPr="00ED61FD">
              <w:rPr>
                <w:sz w:val="20"/>
                <w:szCs w:val="20"/>
              </w:rPr>
              <w:t>0.1</w:t>
            </w:r>
            <w:r w:rsidR="00ED1680" w:rsidRPr="00ED61FD">
              <w:rPr>
                <w:sz w:val="20"/>
                <w:szCs w:val="20"/>
              </w:rPr>
              <w:t>911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0D5D9" w14:textId="77777777" w:rsidR="00754E56" w:rsidRPr="00ED61FD" w:rsidRDefault="007338F2" w:rsidP="008336AD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p=</w:t>
            </w:r>
            <w:r w:rsidR="00754E56" w:rsidRPr="00ED61FD">
              <w:rPr>
                <w:sz w:val="20"/>
                <w:szCs w:val="20"/>
              </w:rPr>
              <w:t>0.</w:t>
            </w:r>
            <w:r w:rsidR="008336AD" w:rsidRPr="00ED61FD">
              <w:rPr>
                <w:sz w:val="20"/>
                <w:szCs w:val="20"/>
              </w:rPr>
              <w:t>2702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8C093" w14:textId="77777777" w:rsidR="00754E56" w:rsidRPr="00B85DF1" w:rsidRDefault="007338F2" w:rsidP="004D7B82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</w:t>
            </w:r>
            <w:r w:rsidRPr="00B85DF1">
              <w:rPr>
                <w:sz w:val="20"/>
                <w:szCs w:val="20"/>
              </w:rPr>
              <w:t>=</w:t>
            </w:r>
            <w:r w:rsidR="00754E56" w:rsidRPr="00B85DF1">
              <w:rPr>
                <w:sz w:val="20"/>
                <w:szCs w:val="20"/>
              </w:rPr>
              <w:t>0.</w:t>
            </w:r>
            <w:r w:rsidR="00C40B68" w:rsidRPr="00B85DF1">
              <w:rPr>
                <w:sz w:val="20"/>
                <w:szCs w:val="20"/>
              </w:rPr>
              <w:t>4191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C0799A" w14:textId="77777777" w:rsidR="00754E56" w:rsidRPr="00D77598" w:rsidRDefault="007338F2" w:rsidP="002C73D4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p=</w:t>
            </w:r>
            <w:r w:rsidR="00754E56" w:rsidRPr="00224226">
              <w:rPr>
                <w:sz w:val="20"/>
                <w:szCs w:val="20"/>
              </w:rPr>
              <w:t>0.0</w:t>
            </w:r>
            <w:r w:rsidR="00ED61FD" w:rsidRPr="00D77598">
              <w:rPr>
                <w:sz w:val="20"/>
                <w:szCs w:val="20"/>
              </w:rPr>
              <w:t>083</w:t>
            </w:r>
          </w:p>
        </w:tc>
      </w:tr>
      <w:tr w:rsidR="001F147E" w:rsidRPr="008B203C" w14:paraId="1D4D2C3B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1DF1C66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1168C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Does not meet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ADA1F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0.</w:t>
            </w:r>
            <w:r w:rsidR="00B64A44" w:rsidRPr="00ED61FD">
              <w:rPr>
                <w:sz w:val="20"/>
                <w:szCs w:val="20"/>
              </w:rPr>
              <w:t>2</w:t>
            </w:r>
            <w:r w:rsidR="00CD3EDF" w:rsidRPr="00ED61FD">
              <w:rPr>
                <w:sz w:val="20"/>
                <w:szCs w:val="20"/>
              </w:rPr>
              <w:t>7</w:t>
            </w:r>
            <w:r w:rsidR="00B64A44" w:rsidRPr="00ED61FD">
              <w:rPr>
                <w:sz w:val="20"/>
                <w:szCs w:val="20"/>
              </w:rPr>
              <w:t xml:space="preserve"> </w:t>
            </w:r>
            <w:r w:rsidRPr="00ED61FD">
              <w:rPr>
                <w:sz w:val="20"/>
                <w:szCs w:val="20"/>
              </w:rPr>
              <w:t>(0.1</w:t>
            </w:r>
            <w:r w:rsidR="00CD3EDF" w:rsidRPr="00ED61FD">
              <w:rPr>
                <w:sz w:val="20"/>
                <w:szCs w:val="20"/>
              </w:rPr>
              <w:t>0</w:t>
            </w:r>
            <w:r w:rsidRPr="00ED61FD">
              <w:rPr>
                <w:sz w:val="20"/>
                <w:szCs w:val="20"/>
              </w:rPr>
              <w:t>, 0.4</w:t>
            </w:r>
            <w:r w:rsidR="00CD3EDF" w:rsidRPr="00ED61FD">
              <w:rPr>
                <w:sz w:val="20"/>
                <w:szCs w:val="20"/>
              </w:rPr>
              <w:t>4</w:t>
            </w:r>
            <w:r w:rsidRPr="00ED61FD">
              <w:rPr>
                <w:sz w:val="20"/>
                <w:szCs w:val="20"/>
              </w:rPr>
              <w:t>)</w:t>
            </w:r>
          </w:p>
          <w:p w14:paraId="62EE98E6" w14:textId="77777777" w:rsidR="00754E56" w:rsidRPr="00ED61FD" w:rsidRDefault="007338F2" w:rsidP="001868CF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p=</w:t>
            </w:r>
            <w:r w:rsidR="00754E56" w:rsidRPr="00ED61FD">
              <w:rPr>
                <w:sz w:val="20"/>
                <w:szCs w:val="20"/>
              </w:rPr>
              <w:t>0.00</w:t>
            </w:r>
            <w:r w:rsidR="00CD3EDF" w:rsidRPr="00ED61FD">
              <w:rPr>
                <w:sz w:val="20"/>
                <w:szCs w:val="20"/>
              </w:rPr>
              <w:t>16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C8DE3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0.</w:t>
            </w:r>
            <w:r w:rsidR="00ED1680" w:rsidRPr="00ED61FD">
              <w:rPr>
                <w:sz w:val="20"/>
                <w:szCs w:val="20"/>
              </w:rPr>
              <w:t xml:space="preserve">69 </w:t>
            </w:r>
            <w:r w:rsidRPr="00ED61FD">
              <w:rPr>
                <w:sz w:val="20"/>
                <w:szCs w:val="20"/>
              </w:rPr>
              <w:t>(0.3</w:t>
            </w:r>
            <w:r w:rsidR="00ED1680" w:rsidRPr="00ED61FD">
              <w:rPr>
                <w:sz w:val="20"/>
                <w:szCs w:val="20"/>
              </w:rPr>
              <w:t>1</w:t>
            </w:r>
            <w:r w:rsidRPr="00ED61FD">
              <w:rPr>
                <w:sz w:val="20"/>
                <w:szCs w:val="20"/>
              </w:rPr>
              <w:t>, 1.</w:t>
            </w:r>
            <w:r w:rsidR="00ED1680" w:rsidRPr="00ED61FD">
              <w:rPr>
                <w:sz w:val="20"/>
                <w:szCs w:val="20"/>
              </w:rPr>
              <w:t>54</w:t>
            </w:r>
            <w:r w:rsidRPr="00ED61FD">
              <w:rPr>
                <w:sz w:val="20"/>
                <w:szCs w:val="20"/>
              </w:rPr>
              <w:t>)</w:t>
            </w:r>
          </w:p>
          <w:p w14:paraId="3D8C319B" w14:textId="77777777" w:rsidR="00754E56" w:rsidRPr="00B85DF1" w:rsidRDefault="00754E56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57CFC4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0.6</w:t>
            </w:r>
            <w:r w:rsidR="00ED1680" w:rsidRPr="00224226">
              <w:rPr>
                <w:sz w:val="20"/>
                <w:szCs w:val="20"/>
              </w:rPr>
              <w:t>9</w:t>
            </w:r>
            <w:r w:rsidRPr="00D77598">
              <w:rPr>
                <w:sz w:val="20"/>
                <w:szCs w:val="20"/>
              </w:rPr>
              <w:t xml:space="preserve"> (0.</w:t>
            </w:r>
            <w:r w:rsidR="00ED1680" w:rsidRPr="00D77598">
              <w:rPr>
                <w:sz w:val="20"/>
                <w:szCs w:val="20"/>
              </w:rPr>
              <w:t>41</w:t>
            </w:r>
            <w:r w:rsidRPr="00D77598">
              <w:rPr>
                <w:sz w:val="20"/>
                <w:szCs w:val="20"/>
              </w:rPr>
              <w:t>, 1.</w:t>
            </w:r>
            <w:r w:rsidR="00ED1680" w:rsidRPr="00D77598">
              <w:rPr>
                <w:sz w:val="20"/>
                <w:szCs w:val="20"/>
              </w:rPr>
              <w:t>15</w:t>
            </w:r>
            <w:r w:rsidRPr="00D77598">
              <w:rPr>
                <w:sz w:val="20"/>
                <w:szCs w:val="20"/>
              </w:rPr>
              <w:t>)</w:t>
            </w:r>
          </w:p>
          <w:p w14:paraId="31CA5E7B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976B14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</w:t>
            </w:r>
            <w:r w:rsidR="004749C4" w:rsidRPr="00ED1524">
              <w:rPr>
                <w:sz w:val="20"/>
                <w:szCs w:val="20"/>
              </w:rPr>
              <w:t>8</w:t>
            </w:r>
            <w:r w:rsidR="008336AD" w:rsidRPr="00ED1524">
              <w:rPr>
                <w:sz w:val="20"/>
                <w:szCs w:val="20"/>
              </w:rPr>
              <w:t>4</w:t>
            </w:r>
            <w:r w:rsidRPr="00ED1524">
              <w:rPr>
                <w:sz w:val="20"/>
                <w:szCs w:val="20"/>
              </w:rPr>
              <w:t xml:space="preserve"> (0.5</w:t>
            </w:r>
            <w:r w:rsidR="008336AD" w:rsidRPr="00471F42">
              <w:rPr>
                <w:sz w:val="20"/>
                <w:szCs w:val="20"/>
              </w:rPr>
              <w:t>7</w:t>
            </w:r>
            <w:r w:rsidRPr="00471F42">
              <w:rPr>
                <w:sz w:val="20"/>
                <w:szCs w:val="20"/>
              </w:rPr>
              <w:t>, 1.</w:t>
            </w:r>
            <w:r w:rsidR="004749C4" w:rsidRPr="005E4347">
              <w:rPr>
                <w:sz w:val="20"/>
                <w:szCs w:val="20"/>
              </w:rPr>
              <w:t>2</w:t>
            </w:r>
            <w:r w:rsidR="008336AD" w:rsidRPr="005E4347">
              <w:rPr>
                <w:sz w:val="20"/>
                <w:szCs w:val="20"/>
              </w:rPr>
              <w:t>3</w:t>
            </w:r>
            <w:r w:rsidRPr="005E4347">
              <w:rPr>
                <w:sz w:val="20"/>
                <w:szCs w:val="20"/>
              </w:rPr>
              <w:t>)</w:t>
            </w:r>
          </w:p>
          <w:p w14:paraId="3AF3A24D" w14:textId="77777777" w:rsidR="00754E56" w:rsidRPr="005E4347" w:rsidRDefault="004749C4" w:rsidP="00961DE8">
            <w:pPr>
              <w:jc w:val="center"/>
              <w:rPr>
                <w:sz w:val="20"/>
                <w:szCs w:val="20"/>
              </w:rPr>
            </w:pPr>
            <w:r w:rsidRPr="005E4347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A63B1E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1.</w:t>
            </w:r>
            <w:r w:rsidR="00C40B68" w:rsidRPr="00D31F9A">
              <w:rPr>
                <w:sz w:val="20"/>
                <w:szCs w:val="20"/>
              </w:rPr>
              <w:t>03</w:t>
            </w:r>
            <w:r w:rsidRPr="00D31F9A">
              <w:rPr>
                <w:sz w:val="20"/>
                <w:szCs w:val="20"/>
              </w:rPr>
              <w:t xml:space="preserve"> (0.</w:t>
            </w:r>
            <w:r w:rsidR="00C40B68" w:rsidRPr="00D31F9A">
              <w:rPr>
                <w:sz w:val="20"/>
                <w:szCs w:val="20"/>
              </w:rPr>
              <w:t>68</w:t>
            </w:r>
            <w:r w:rsidRPr="00D31F9A">
              <w:rPr>
                <w:sz w:val="20"/>
                <w:szCs w:val="20"/>
              </w:rPr>
              <w:t>, 1.</w:t>
            </w:r>
            <w:r w:rsidR="00C40B68" w:rsidRPr="00D31F9A">
              <w:rPr>
                <w:sz w:val="20"/>
                <w:szCs w:val="20"/>
              </w:rPr>
              <w:t>56</w:t>
            </w:r>
            <w:r w:rsidRPr="00D31F9A">
              <w:rPr>
                <w:sz w:val="20"/>
                <w:szCs w:val="20"/>
              </w:rPr>
              <w:t>)</w:t>
            </w:r>
          </w:p>
          <w:p w14:paraId="1736AAE5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46C120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1.</w:t>
            </w:r>
            <w:r w:rsidR="00ED61FD" w:rsidRPr="00D31F9A">
              <w:rPr>
                <w:sz w:val="20"/>
                <w:szCs w:val="20"/>
              </w:rPr>
              <w:t>59</w:t>
            </w:r>
            <w:r w:rsidR="009B6EF8" w:rsidRPr="00D31F9A">
              <w:rPr>
                <w:sz w:val="20"/>
                <w:szCs w:val="20"/>
              </w:rPr>
              <w:t xml:space="preserve"> </w:t>
            </w:r>
            <w:r w:rsidRPr="00D06E45">
              <w:rPr>
                <w:sz w:val="20"/>
                <w:szCs w:val="20"/>
              </w:rPr>
              <w:t>(1.</w:t>
            </w:r>
            <w:r w:rsidR="009B6EF8" w:rsidRPr="00D06E45">
              <w:rPr>
                <w:sz w:val="20"/>
                <w:szCs w:val="20"/>
              </w:rPr>
              <w:t>1</w:t>
            </w:r>
            <w:r w:rsidR="00ED61FD">
              <w:rPr>
                <w:sz w:val="20"/>
                <w:szCs w:val="20"/>
              </w:rPr>
              <w:t>9</w:t>
            </w:r>
            <w:r w:rsidRPr="00ED61FD">
              <w:rPr>
                <w:sz w:val="20"/>
                <w:szCs w:val="20"/>
              </w:rPr>
              <w:t>, 2.</w:t>
            </w:r>
            <w:r w:rsidR="00ED61FD">
              <w:rPr>
                <w:sz w:val="20"/>
                <w:szCs w:val="20"/>
              </w:rPr>
              <w:t>14</w:t>
            </w:r>
            <w:r w:rsidRPr="00ED61FD">
              <w:rPr>
                <w:sz w:val="20"/>
                <w:szCs w:val="20"/>
              </w:rPr>
              <w:t>)</w:t>
            </w:r>
          </w:p>
          <w:p w14:paraId="606BA95D" w14:textId="77777777" w:rsidR="00754E56" w:rsidRPr="00ED61FD" w:rsidRDefault="007338F2" w:rsidP="002C73D4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p=</w:t>
            </w:r>
            <w:r w:rsidR="00754E56" w:rsidRPr="00ED61FD">
              <w:rPr>
                <w:sz w:val="20"/>
                <w:szCs w:val="20"/>
              </w:rPr>
              <w:t>0.0</w:t>
            </w:r>
            <w:r w:rsidR="00ED61FD" w:rsidRPr="00ED61FD">
              <w:rPr>
                <w:sz w:val="20"/>
                <w:szCs w:val="20"/>
              </w:rPr>
              <w:t>020</w:t>
            </w:r>
          </w:p>
        </w:tc>
      </w:tr>
      <w:tr w:rsidR="001F147E" w:rsidRPr="008B203C" w14:paraId="1FF1CB5A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4A685F0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6D0BFF" w14:textId="77777777" w:rsidR="00754E56" w:rsidRPr="008B203C" w:rsidRDefault="00754E56" w:rsidP="00754E56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DK/not sure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21E3D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0.</w:t>
            </w:r>
            <w:r w:rsidR="00B64A44" w:rsidRPr="00ED61FD">
              <w:rPr>
                <w:sz w:val="20"/>
                <w:szCs w:val="20"/>
              </w:rPr>
              <w:t>9</w:t>
            </w:r>
            <w:r w:rsidR="00CD3EDF" w:rsidRPr="00ED61FD">
              <w:rPr>
                <w:sz w:val="20"/>
                <w:szCs w:val="20"/>
              </w:rPr>
              <w:t>7</w:t>
            </w:r>
            <w:r w:rsidR="00B64A44" w:rsidRPr="00ED61FD">
              <w:rPr>
                <w:sz w:val="20"/>
                <w:szCs w:val="20"/>
              </w:rPr>
              <w:t xml:space="preserve"> </w:t>
            </w:r>
            <w:r w:rsidRPr="00ED61FD">
              <w:rPr>
                <w:sz w:val="20"/>
                <w:szCs w:val="20"/>
              </w:rPr>
              <w:t>(0.</w:t>
            </w:r>
            <w:r w:rsidR="00B64A44" w:rsidRPr="00ED61FD">
              <w:rPr>
                <w:sz w:val="20"/>
                <w:szCs w:val="20"/>
              </w:rPr>
              <w:t>4</w:t>
            </w:r>
            <w:r w:rsidR="00CD3EDF" w:rsidRPr="00ED61FD">
              <w:rPr>
                <w:sz w:val="20"/>
                <w:szCs w:val="20"/>
              </w:rPr>
              <w:t>3</w:t>
            </w:r>
            <w:r w:rsidRPr="00ED61FD">
              <w:rPr>
                <w:sz w:val="20"/>
                <w:szCs w:val="20"/>
              </w:rPr>
              <w:t>, 1.</w:t>
            </w:r>
            <w:r w:rsidR="00B64A44" w:rsidRPr="00ED61FD">
              <w:rPr>
                <w:sz w:val="20"/>
                <w:szCs w:val="20"/>
              </w:rPr>
              <w:t>5</w:t>
            </w:r>
            <w:r w:rsidR="00CD3EDF" w:rsidRPr="00ED61FD">
              <w:rPr>
                <w:sz w:val="20"/>
                <w:szCs w:val="20"/>
              </w:rPr>
              <w:t>1</w:t>
            </w:r>
            <w:r w:rsidRPr="00ED61FD">
              <w:rPr>
                <w:sz w:val="20"/>
                <w:szCs w:val="20"/>
              </w:rPr>
              <w:t>)</w:t>
            </w:r>
          </w:p>
          <w:p w14:paraId="69FED383" w14:textId="77777777" w:rsidR="00754E56" w:rsidRPr="00ED61FD" w:rsidRDefault="007338F2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p=</w:t>
            </w:r>
            <w:r w:rsidR="00754E56" w:rsidRPr="00ED61FD">
              <w:rPr>
                <w:sz w:val="20"/>
                <w:szCs w:val="20"/>
              </w:rPr>
              <w:t>0.00</w:t>
            </w:r>
            <w:r w:rsidR="00B64A44" w:rsidRPr="00ED61FD">
              <w:rPr>
                <w:sz w:val="20"/>
                <w:szCs w:val="20"/>
              </w:rPr>
              <w:t>0</w:t>
            </w:r>
            <w:r w:rsidR="00CD3EDF" w:rsidRPr="00ED61FD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5421F" w14:textId="77777777" w:rsidR="00754E56" w:rsidRPr="00ED61FD" w:rsidRDefault="00754E56" w:rsidP="00754E56">
            <w:pPr>
              <w:jc w:val="center"/>
              <w:rPr>
                <w:sz w:val="20"/>
                <w:szCs w:val="20"/>
              </w:rPr>
            </w:pPr>
            <w:r w:rsidRPr="00ED61FD">
              <w:rPr>
                <w:sz w:val="20"/>
                <w:szCs w:val="20"/>
              </w:rPr>
              <w:t>0.</w:t>
            </w:r>
            <w:r w:rsidR="00ED1680" w:rsidRPr="00ED61FD">
              <w:rPr>
                <w:sz w:val="20"/>
                <w:szCs w:val="20"/>
              </w:rPr>
              <w:t>55</w:t>
            </w:r>
            <w:r w:rsidRPr="00ED61FD">
              <w:rPr>
                <w:sz w:val="20"/>
                <w:szCs w:val="20"/>
              </w:rPr>
              <w:t xml:space="preserve"> (0.1</w:t>
            </w:r>
            <w:r w:rsidR="00ED1680" w:rsidRPr="00ED61FD">
              <w:rPr>
                <w:sz w:val="20"/>
                <w:szCs w:val="20"/>
              </w:rPr>
              <w:t>3</w:t>
            </w:r>
            <w:r w:rsidRPr="00ED61FD">
              <w:rPr>
                <w:sz w:val="20"/>
                <w:szCs w:val="20"/>
              </w:rPr>
              <w:t>, 2.</w:t>
            </w:r>
            <w:r w:rsidR="00ED1680" w:rsidRPr="00ED61FD">
              <w:rPr>
                <w:sz w:val="20"/>
                <w:szCs w:val="20"/>
              </w:rPr>
              <w:t>32</w:t>
            </w:r>
            <w:r w:rsidRPr="00ED61FD">
              <w:rPr>
                <w:sz w:val="20"/>
                <w:szCs w:val="20"/>
              </w:rPr>
              <w:t>)</w:t>
            </w:r>
          </w:p>
          <w:p w14:paraId="14C690EE" w14:textId="77777777" w:rsidR="00754E56" w:rsidRPr="00B85DF1" w:rsidRDefault="00754E56" w:rsidP="00754E56">
            <w:pPr>
              <w:jc w:val="center"/>
              <w:rPr>
                <w:sz w:val="20"/>
                <w:szCs w:val="20"/>
              </w:rPr>
            </w:pPr>
            <w:r w:rsidRPr="00B85DF1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2C312" w14:textId="77777777" w:rsidR="00754E56" w:rsidRPr="00D77598" w:rsidRDefault="00754E56" w:rsidP="00754E56">
            <w:pPr>
              <w:jc w:val="center"/>
              <w:rPr>
                <w:sz w:val="20"/>
                <w:szCs w:val="20"/>
              </w:rPr>
            </w:pPr>
            <w:r w:rsidRPr="00224226">
              <w:rPr>
                <w:sz w:val="20"/>
                <w:szCs w:val="20"/>
              </w:rPr>
              <w:t>0.6</w:t>
            </w:r>
            <w:r w:rsidR="00306C79" w:rsidRPr="00224226">
              <w:rPr>
                <w:sz w:val="20"/>
                <w:szCs w:val="20"/>
              </w:rPr>
              <w:t>9</w:t>
            </w:r>
            <w:r w:rsidRPr="00D77598">
              <w:rPr>
                <w:sz w:val="20"/>
                <w:szCs w:val="20"/>
              </w:rPr>
              <w:t xml:space="preserve"> (0.</w:t>
            </w:r>
            <w:r w:rsidR="00306C79" w:rsidRPr="00D77598">
              <w:rPr>
                <w:sz w:val="20"/>
                <w:szCs w:val="20"/>
              </w:rPr>
              <w:t>40</w:t>
            </w:r>
            <w:r w:rsidRPr="00D77598">
              <w:rPr>
                <w:sz w:val="20"/>
                <w:szCs w:val="20"/>
              </w:rPr>
              <w:t>, 1.1</w:t>
            </w:r>
            <w:r w:rsidR="00ED1680" w:rsidRPr="00D77598">
              <w:rPr>
                <w:sz w:val="20"/>
                <w:szCs w:val="20"/>
              </w:rPr>
              <w:t>8</w:t>
            </w:r>
            <w:r w:rsidRPr="00D77598">
              <w:rPr>
                <w:sz w:val="20"/>
                <w:szCs w:val="20"/>
              </w:rPr>
              <w:t>)</w:t>
            </w:r>
          </w:p>
          <w:p w14:paraId="04F23D65" w14:textId="77777777" w:rsidR="00754E56" w:rsidRPr="00ED1524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9F37A" w14:textId="77777777" w:rsidR="00754E56" w:rsidRPr="005E4347" w:rsidRDefault="00754E56" w:rsidP="00754E56">
            <w:pPr>
              <w:jc w:val="center"/>
              <w:rPr>
                <w:sz w:val="20"/>
                <w:szCs w:val="20"/>
              </w:rPr>
            </w:pPr>
            <w:r w:rsidRPr="00ED1524">
              <w:rPr>
                <w:sz w:val="20"/>
                <w:szCs w:val="20"/>
              </w:rPr>
              <w:t>0.</w:t>
            </w:r>
            <w:r w:rsidR="008336AD" w:rsidRPr="00ED1524">
              <w:rPr>
                <w:sz w:val="20"/>
                <w:szCs w:val="20"/>
              </w:rPr>
              <w:t>80</w:t>
            </w:r>
            <w:r w:rsidR="004749C4" w:rsidRPr="00ED1524">
              <w:rPr>
                <w:sz w:val="20"/>
                <w:szCs w:val="20"/>
              </w:rPr>
              <w:t xml:space="preserve"> </w:t>
            </w:r>
            <w:r w:rsidRPr="00ED1524">
              <w:rPr>
                <w:sz w:val="20"/>
                <w:szCs w:val="20"/>
              </w:rPr>
              <w:t>(0.5</w:t>
            </w:r>
            <w:r w:rsidR="008336AD" w:rsidRPr="00471F42">
              <w:rPr>
                <w:sz w:val="20"/>
                <w:szCs w:val="20"/>
              </w:rPr>
              <w:t>9</w:t>
            </w:r>
            <w:r w:rsidRPr="00471F42">
              <w:rPr>
                <w:sz w:val="20"/>
                <w:szCs w:val="20"/>
              </w:rPr>
              <w:t xml:space="preserve">, </w:t>
            </w:r>
            <w:r w:rsidR="004749C4" w:rsidRPr="005E4347">
              <w:rPr>
                <w:sz w:val="20"/>
                <w:szCs w:val="20"/>
              </w:rPr>
              <w:t>1.0</w:t>
            </w:r>
            <w:r w:rsidR="008336AD" w:rsidRPr="005E4347">
              <w:rPr>
                <w:sz w:val="20"/>
                <w:szCs w:val="20"/>
              </w:rPr>
              <w:t>8</w:t>
            </w:r>
            <w:r w:rsidRPr="005E4347">
              <w:rPr>
                <w:sz w:val="20"/>
                <w:szCs w:val="20"/>
              </w:rPr>
              <w:t>)</w:t>
            </w:r>
          </w:p>
          <w:p w14:paraId="506E7A78" w14:textId="77777777" w:rsidR="00754E56" w:rsidRPr="005E4347" w:rsidRDefault="004749C4" w:rsidP="00961DE8">
            <w:pPr>
              <w:jc w:val="center"/>
              <w:rPr>
                <w:sz w:val="20"/>
                <w:szCs w:val="20"/>
              </w:rPr>
            </w:pPr>
            <w:r w:rsidRPr="005E4347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D1DB1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0.</w:t>
            </w:r>
            <w:r w:rsidR="00C40B68" w:rsidRPr="00D31F9A">
              <w:rPr>
                <w:sz w:val="20"/>
                <w:szCs w:val="20"/>
              </w:rPr>
              <w:t>59</w:t>
            </w:r>
            <w:r w:rsidRPr="00D31F9A">
              <w:rPr>
                <w:sz w:val="20"/>
                <w:szCs w:val="20"/>
              </w:rPr>
              <w:t xml:space="preserve"> (0.</w:t>
            </w:r>
            <w:r w:rsidR="003B75DD" w:rsidRPr="00D31F9A">
              <w:rPr>
                <w:sz w:val="20"/>
                <w:szCs w:val="20"/>
              </w:rPr>
              <w:t>27</w:t>
            </w:r>
            <w:r w:rsidRPr="00D31F9A">
              <w:rPr>
                <w:sz w:val="20"/>
                <w:szCs w:val="20"/>
              </w:rPr>
              <w:t>, 1.</w:t>
            </w:r>
            <w:r w:rsidR="003B75DD" w:rsidRPr="00D31F9A">
              <w:rPr>
                <w:sz w:val="20"/>
                <w:szCs w:val="20"/>
              </w:rPr>
              <w:t>32</w:t>
            </w:r>
            <w:r w:rsidRPr="00D31F9A">
              <w:rPr>
                <w:sz w:val="20"/>
                <w:szCs w:val="20"/>
              </w:rPr>
              <w:t>)</w:t>
            </w:r>
          </w:p>
          <w:p w14:paraId="4448EFCF" w14:textId="77777777" w:rsidR="00754E56" w:rsidRPr="00D31F9A" w:rsidRDefault="00754E56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4B03E" w14:textId="77777777" w:rsidR="00754E56" w:rsidRPr="00D06E45" w:rsidRDefault="00ED61FD" w:rsidP="00754E56">
            <w:pPr>
              <w:jc w:val="center"/>
              <w:rPr>
                <w:sz w:val="20"/>
                <w:szCs w:val="20"/>
              </w:rPr>
            </w:pPr>
            <w:r w:rsidRPr="00D31F9A">
              <w:rPr>
                <w:sz w:val="20"/>
                <w:szCs w:val="20"/>
              </w:rPr>
              <w:t>1.01</w:t>
            </w:r>
            <w:r w:rsidR="00754E56" w:rsidRPr="00D31F9A">
              <w:rPr>
                <w:sz w:val="20"/>
                <w:szCs w:val="20"/>
              </w:rPr>
              <w:t xml:space="preserve"> (0.</w:t>
            </w:r>
            <w:r w:rsidRPr="00D31F9A">
              <w:rPr>
                <w:sz w:val="20"/>
                <w:szCs w:val="20"/>
              </w:rPr>
              <w:t>53</w:t>
            </w:r>
            <w:r w:rsidR="00754E56" w:rsidRPr="00D06E45">
              <w:rPr>
                <w:sz w:val="20"/>
                <w:szCs w:val="20"/>
              </w:rPr>
              <w:t>, 1.</w:t>
            </w:r>
            <w:r w:rsidRPr="00D06E45">
              <w:rPr>
                <w:sz w:val="20"/>
                <w:szCs w:val="20"/>
              </w:rPr>
              <w:t>94</w:t>
            </w:r>
            <w:r w:rsidR="00754E56" w:rsidRPr="00D06E45">
              <w:rPr>
                <w:sz w:val="20"/>
                <w:szCs w:val="20"/>
              </w:rPr>
              <w:t>)</w:t>
            </w:r>
          </w:p>
          <w:p w14:paraId="4389FE69" w14:textId="77777777" w:rsidR="00754E56" w:rsidRPr="00BC450E" w:rsidRDefault="007338F2" w:rsidP="002C73D4">
            <w:pPr>
              <w:jc w:val="center"/>
              <w:rPr>
                <w:sz w:val="20"/>
                <w:szCs w:val="20"/>
              </w:rPr>
            </w:pPr>
            <w:r w:rsidRPr="00BC450E">
              <w:rPr>
                <w:sz w:val="20"/>
                <w:szCs w:val="20"/>
              </w:rPr>
              <w:t>p=</w:t>
            </w:r>
            <w:r w:rsidR="00754E56" w:rsidRPr="00BC450E">
              <w:rPr>
                <w:sz w:val="20"/>
                <w:szCs w:val="20"/>
              </w:rPr>
              <w:t>0.</w:t>
            </w:r>
            <w:r w:rsidR="00ED61FD" w:rsidRPr="00BC450E">
              <w:rPr>
                <w:sz w:val="20"/>
                <w:szCs w:val="20"/>
              </w:rPr>
              <w:t>9658</w:t>
            </w:r>
          </w:p>
        </w:tc>
      </w:tr>
      <w:tr w:rsidR="005D6424" w:rsidRPr="008B203C" w14:paraId="4DBF89D5" w14:textId="77777777" w:rsidTr="00FD7553">
        <w:trPr>
          <w:trHeight w:val="216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FFFFFF"/>
            </w:tcBorders>
            <w:shd w:val="clear" w:color="auto" w:fill="auto"/>
          </w:tcPr>
          <w:p w14:paraId="1A1300EF" w14:textId="77777777" w:rsidR="005D6424" w:rsidRPr="008B203C" w:rsidRDefault="005D6424" w:rsidP="00FD7553">
            <w:pPr>
              <w:ind w:left="60"/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8A0E0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66177E01" w14:textId="77777777" w:rsidR="005D6424" w:rsidRPr="008B203C" w:rsidRDefault="001D2B00" w:rsidP="00FD7553">
            <w:pPr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3</w:t>
            </w:r>
            <w:r w:rsidRPr="008B203C">
              <w:rPr>
                <w:color w:val="000000"/>
                <w:sz w:val="20"/>
                <w:szCs w:val="20"/>
              </w:rPr>
              <w:t xml:space="preserve"> +</w:t>
            </w:r>
            <w:r>
              <w:rPr>
                <w:color w:val="000000"/>
                <w:sz w:val="20"/>
                <w:szCs w:val="20"/>
              </w:rPr>
              <w:t xml:space="preserve"> insurance, income, parent education,</w:t>
            </w:r>
            <w:r w:rsidR="00F86CEB">
              <w:rPr>
                <w:color w:val="000000"/>
                <w:sz w:val="20"/>
                <w:szCs w:val="20"/>
              </w:rPr>
              <w:t xml:space="preserve"> DM care provider,</w:t>
            </w:r>
            <w:r>
              <w:rPr>
                <w:color w:val="000000"/>
                <w:sz w:val="20"/>
                <w:szCs w:val="20"/>
              </w:rPr>
              <w:t xml:space="preserve"> &amp; clinic</w:t>
            </w:r>
            <w:r w:rsidR="008A0E03">
              <w:rPr>
                <w:color w:val="000000"/>
                <w:sz w:val="20"/>
                <w:szCs w:val="20"/>
              </w:rPr>
              <w:t>al site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49DA82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N (events)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2508783" w14:textId="77777777" w:rsidR="005D6424" w:rsidRPr="00290ED4" w:rsidRDefault="00290ED4" w:rsidP="00290ED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66BA812" w14:textId="77777777" w:rsidR="005D6424" w:rsidRPr="00290ED4" w:rsidRDefault="00C04E97" w:rsidP="00C04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</w:t>
            </w:r>
            <w:r w:rsidRPr="00290ED4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1</w:t>
            </w:r>
            <w:r w:rsidR="005D6424" w:rsidRPr="00290E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1BA191" w14:textId="77777777" w:rsidR="005D6424" w:rsidRPr="00290ED4" w:rsidRDefault="0066117F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137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(127)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120826" w14:textId="77777777" w:rsidR="005D6424" w:rsidRPr="00290ED4" w:rsidRDefault="0066117F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58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</w:t>
            </w:r>
            <w:r w:rsidRPr="00290ED4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6</w:t>
            </w:r>
            <w:r w:rsidR="005D6424" w:rsidRPr="00290E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CF76CA" w14:textId="77777777" w:rsidR="005D6424" w:rsidRPr="00290ED4" w:rsidRDefault="00AB48B2" w:rsidP="00AB48B2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(127)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0D0D2E" w14:textId="77777777" w:rsidR="005D6424" w:rsidRPr="00290ED4" w:rsidRDefault="00DB1112" w:rsidP="00DB1112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</w:t>
            </w:r>
            <w:r w:rsidRPr="00290ED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17</w:t>
            </w:r>
            <w:r w:rsidR="005D6424" w:rsidRPr="00290ED4">
              <w:rPr>
                <w:color w:val="000000"/>
                <w:sz w:val="20"/>
                <w:szCs w:val="20"/>
              </w:rPr>
              <w:t>)</w:t>
            </w:r>
          </w:p>
        </w:tc>
      </w:tr>
      <w:tr w:rsidR="005D6424" w:rsidRPr="008B203C" w14:paraId="32E55086" w14:textId="77777777" w:rsidTr="00FD7553">
        <w:trPr>
          <w:trHeight w:val="216"/>
        </w:trPr>
        <w:tc>
          <w:tcPr>
            <w:tcW w:w="1687" w:type="dxa"/>
            <w:vMerge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</w:tcPr>
          <w:p w14:paraId="48178E57" w14:textId="77777777" w:rsidR="005D6424" w:rsidRPr="008B203C" w:rsidRDefault="005D6424" w:rsidP="005D6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BC70E7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overall p-value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A442AD4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</w:t>
            </w:r>
            <w:r w:rsidR="00B64A44" w:rsidRPr="00290ED4">
              <w:rPr>
                <w:color w:val="000000"/>
                <w:sz w:val="20"/>
                <w:szCs w:val="20"/>
              </w:rPr>
              <w:t>0.000</w:t>
            </w:r>
            <w:r w:rsidR="00290E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42BE9D8" w14:textId="77777777" w:rsidR="005D6424" w:rsidRPr="00290ED4" w:rsidRDefault="005D6424" w:rsidP="00C04E97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C04E97" w:rsidRPr="00290ED4">
              <w:rPr>
                <w:color w:val="000000"/>
                <w:sz w:val="20"/>
                <w:szCs w:val="20"/>
              </w:rPr>
              <w:t>6</w:t>
            </w:r>
            <w:r w:rsidR="00C04E97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B6F3B7" w14:textId="77777777" w:rsidR="005D6424" w:rsidRPr="00290ED4" w:rsidRDefault="005D6424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66117F" w:rsidRPr="00290ED4">
              <w:rPr>
                <w:color w:val="000000"/>
                <w:sz w:val="20"/>
                <w:szCs w:val="20"/>
              </w:rPr>
              <w:t>11</w:t>
            </w:r>
            <w:r w:rsidR="006611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B06AB5" w14:textId="77777777" w:rsidR="005D6424" w:rsidRPr="00290ED4" w:rsidRDefault="005D6424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66117F" w:rsidRPr="00290ED4">
              <w:rPr>
                <w:color w:val="000000"/>
                <w:sz w:val="20"/>
                <w:szCs w:val="20"/>
              </w:rPr>
              <w:t>0</w:t>
            </w:r>
            <w:r w:rsidR="0066117F">
              <w:rPr>
                <w:color w:val="000000"/>
                <w:sz w:val="20"/>
                <w:szCs w:val="20"/>
              </w:rPr>
              <w:t>537</w:t>
            </w:r>
            <w:r w:rsidR="0066117F" w:rsidRPr="00ED61FD">
              <w:rPr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A5036" w14:textId="77777777" w:rsidR="005D6424" w:rsidRPr="00290ED4" w:rsidRDefault="005D6424" w:rsidP="00AB48B2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AB48B2" w:rsidRPr="00290ED4">
              <w:rPr>
                <w:color w:val="000000"/>
                <w:sz w:val="20"/>
                <w:szCs w:val="20"/>
              </w:rPr>
              <w:t>4</w:t>
            </w:r>
            <w:r w:rsidR="00AB48B2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E3F2C5" w14:textId="77777777" w:rsidR="005D6424" w:rsidRPr="00290ED4" w:rsidRDefault="005D6424" w:rsidP="00DB1112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DB1112" w:rsidRPr="00290ED4">
              <w:rPr>
                <w:color w:val="000000"/>
                <w:sz w:val="20"/>
                <w:szCs w:val="20"/>
              </w:rPr>
              <w:t>04</w:t>
            </w:r>
            <w:r w:rsidR="00DB111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5D6424" w:rsidRPr="008B203C" w14:paraId="09C4758B" w14:textId="77777777" w:rsidTr="00FD7553">
        <w:trPr>
          <w:trHeight w:val="216"/>
        </w:trPr>
        <w:tc>
          <w:tcPr>
            <w:tcW w:w="1687" w:type="dxa"/>
            <w:vMerge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</w:tcPr>
          <w:p w14:paraId="224F002B" w14:textId="77777777" w:rsidR="005D6424" w:rsidRPr="008B203C" w:rsidRDefault="005D6424" w:rsidP="005D6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C64325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Does not meet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0AADE6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290ED4" w:rsidRPr="00290ED4">
              <w:rPr>
                <w:color w:val="000000"/>
                <w:sz w:val="20"/>
                <w:szCs w:val="20"/>
              </w:rPr>
              <w:t>2</w:t>
            </w:r>
            <w:r w:rsidR="00290ED4">
              <w:rPr>
                <w:color w:val="000000"/>
                <w:sz w:val="20"/>
                <w:szCs w:val="20"/>
              </w:rPr>
              <w:t>8</w:t>
            </w:r>
            <w:r w:rsidR="00290ED4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</w:t>
            </w:r>
            <w:r w:rsidR="00290ED4" w:rsidRPr="00290ED4">
              <w:rPr>
                <w:color w:val="000000"/>
                <w:sz w:val="20"/>
                <w:szCs w:val="20"/>
              </w:rPr>
              <w:t>1</w:t>
            </w:r>
            <w:r w:rsidR="00290ED4">
              <w:rPr>
                <w:color w:val="000000"/>
                <w:sz w:val="20"/>
                <w:szCs w:val="20"/>
              </w:rPr>
              <w:t>2</w:t>
            </w:r>
            <w:r w:rsidRPr="00290ED4">
              <w:rPr>
                <w:color w:val="000000"/>
                <w:sz w:val="20"/>
                <w:szCs w:val="20"/>
              </w:rPr>
              <w:t>, 0.</w:t>
            </w:r>
            <w:r w:rsidR="00290ED4" w:rsidRPr="00290ED4">
              <w:rPr>
                <w:color w:val="000000"/>
                <w:sz w:val="20"/>
                <w:szCs w:val="20"/>
              </w:rPr>
              <w:t>4</w:t>
            </w:r>
            <w:r w:rsidR="00290ED4">
              <w:rPr>
                <w:color w:val="000000"/>
                <w:sz w:val="20"/>
                <w:szCs w:val="20"/>
              </w:rPr>
              <w:t>5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04BE00AA" w14:textId="77777777" w:rsidR="005D6424" w:rsidRPr="00290ED4" w:rsidRDefault="005D6424" w:rsidP="00C04E97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C04E97" w:rsidRPr="00290ED4">
              <w:rPr>
                <w:color w:val="000000"/>
                <w:sz w:val="20"/>
                <w:szCs w:val="20"/>
              </w:rPr>
              <w:t>00</w:t>
            </w:r>
            <w:r w:rsidR="00C04E9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C1E67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C04E97" w:rsidRPr="00290ED4">
              <w:rPr>
                <w:color w:val="000000"/>
                <w:sz w:val="20"/>
                <w:szCs w:val="20"/>
              </w:rPr>
              <w:t>7</w:t>
            </w:r>
            <w:r w:rsidR="00C04E97">
              <w:rPr>
                <w:color w:val="000000"/>
                <w:sz w:val="20"/>
                <w:szCs w:val="20"/>
              </w:rPr>
              <w:t>1</w:t>
            </w:r>
            <w:r w:rsidR="00C04E97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</w:t>
            </w:r>
            <w:r w:rsidR="00C04E97" w:rsidRPr="00290ED4">
              <w:rPr>
                <w:color w:val="000000"/>
                <w:sz w:val="20"/>
                <w:szCs w:val="20"/>
              </w:rPr>
              <w:t>3</w:t>
            </w:r>
            <w:r w:rsidR="00C04E97">
              <w:rPr>
                <w:color w:val="000000"/>
                <w:sz w:val="20"/>
                <w:szCs w:val="20"/>
              </w:rPr>
              <w:t>1</w:t>
            </w:r>
            <w:r w:rsidRPr="00290ED4">
              <w:rPr>
                <w:color w:val="000000"/>
                <w:sz w:val="20"/>
                <w:szCs w:val="20"/>
              </w:rPr>
              <w:t>, 1.</w:t>
            </w:r>
            <w:r w:rsidR="00C04E97" w:rsidRPr="00290ED4">
              <w:rPr>
                <w:color w:val="000000"/>
                <w:sz w:val="20"/>
                <w:szCs w:val="20"/>
              </w:rPr>
              <w:t>6</w:t>
            </w:r>
            <w:r w:rsidR="00C04E97">
              <w:rPr>
                <w:color w:val="000000"/>
                <w:sz w:val="20"/>
                <w:szCs w:val="20"/>
              </w:rPr>
              <w:t>2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1F970214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3776A1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66117F" w:rsidRPr="00290ED4">
              <w:rPr>
                <w:color w:val="000000"/>
                <w:sz w:val="20"/>
                <w:szCs w:val="20"/>
              </w:rPr>
              <w:t>6</w:t>
            </w:r>
            <w:r w:rsidR="0066117F">
              <w:rPr>
                <w:color w:val="000000"/>
                <w:sz w:val="20"/>
                <w:szCs w:val="20"/>
              </w:rPr>
              <w:t>1</w:t>
            </w:r>
            <w:r w:rsidR="0066117F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(0.36, 1.</w:t>
            </w:r>
            <w:r w:rsidR="0066117F" w:rsidRPr="00290ED4">
              <w:rPr>
                <w:color w:val="000000"/>
                <w:sz w:val="20"/>
                <w:szCs w:val="20"/>
              </w:rPr>
              <w:t>0</w:t>
            </w:r>
            <w:r w:rsidR="0066117F">
              <w:rPr>
                <w:color w:val="000000"/>
                <w:sz w:val="20"/>
                <w:szCs w:val="20"/>
              </w:rPr>
              <w:t>5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0DCEF5A1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B1CDC5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0.77 (0.51, 1.1</w:t>
            </w:r>
            <w:r w:rsidR="0066117F">
              <w:rPr>
                <w:color w:val="000000"/>
                <w:sz w:val="20"/>
                <w:szCs w:val="20"/>
              </w:rPr>
              <w:t>6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5B2FE5D1" w14:textId="77777777" w:rsidR="005D6424" w:rsidRPr="00290ED4" w:rsidRDefault="0066117F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90684D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1.</w:t>
            </w:r>
            <w:r w:rsidR="00AB48B2" w:rsidRPr="00290ED4">
              <w:rPr>
                <w:color w:val="000000"/>
                <w:sz w:val="20"/>
                <w:szCs w:val="20"/>
              </w:rPr>
              <w:t>0</w:t>
            </w:r>
            <w:r w:rsidR="00AB48B2">
              <w:rPr>
                <w:color w:val="000000"/>
                <w:sz w:val="20"/>
                <w:szCs w:val="20"/>
              </w:rPr>
              <w:t>3</w:t>
            </w:r>
            <w:r w:rsidR="00AB48B2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</w:t>
            </w:r>
            <w:r w:rsidR="00AB48B2" w:rsidRPr="00290ED4">
              <w:rPr>
                <w:color w:val="000000"/>
                <w:sz w:val="20"/>
                <w:szCs w:val="20"/>
              </w:rPr>
              <w:t>6</w:t>
            </w:r>
            <w:r w:rsidR="00AB48B2">
              <w:rPr>
                <w:color w:val="000000"/>
                <w:sz w:val="20"/>
                <w:szCs w:val="20"/>
              </w:rPr>
              <w:t>6</w:t>
            </w:r>
            <w:r w:rsidRPr="00290ED4">
              <w:rPr>
                <w:color w:val="000000"/>
                <w:sz w:val="20"/>
                <w:szCs w:val="20"/>
              </w:rPr>
              <w:t>, 1.</w:t>
            </w:r>
            <w:r w:rsidR="00AB48B2" w:rsidRPr="00290ED4">
              <w:rPr>
                <w:color w:val="000000"/>
                <w:sz w:val="20"/>
                <w:szCs w:val="20"/>
              </w:rPr>
              <w:t>6</w:t>
            </w:r>
            <w:r w:rsidR="00AB48B2">
              <w:rPr>
                <w:color w:val="000000"/>
                <w:sz w:val="20"/>
                <w:szCs w:val="20"/>
              </w:rPr>
              <w:t>1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59FE48F5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41C9EE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1.</w:t>
            </w:r>
            <w:r w:rsidR="0018683E" w:rsidRPr="00290ED4">
              <w:rPr>
                <w:color w:val="000000"/>
                <w:sz w:val="20"/>
                <w:szCs w:val="20"/>
              </w:rPr>
              <w:t>4</w:t>
            </w:r>
            <w:r w:rsidR="0018683E">
              <w:rPr>
                <w:color w:val="000000"/>
                <w:sz w:val="20"/>
                <w:szCs w:val="20"/>
              </w:rPr>
              <w:t>9</w:t>
            </w:r>
            <w:r w:rsidR="0018683E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(1.09, 2.</w:t>
            </w:r>
            <w:r w:rsidR="0018683E" w:rsidRPr="00290ED4">
              <w:rPr>
                <w:color w:val="000000"/>
                <w:sz w:val="20"/>
                <w:szCs w:val="20"/>
              </w:rPr>
              <w:t>0</w:t>
            </w:r>
            <w:r w:rsidR="0018683E">
              <w:rPr>
                <w:color w:val="000000"/>
                <w:sz w:val="20"/>
                <w:szCs w:val="20"/>
              </w:rPr>
              <w:t>3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75EC6AA7" w14:textId="77777777" w:rsidR="005D6424" w:rsidRPr="00290ED4" w:rsidRDefault="005D6424" w:rsidP="0018683E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18683E" w:rsidRPr="00290ED4">
              <w:rPr>
                <w:color w:val="000000"/>
                <w:sz w:val="20"/>
                <w:szCs w:val="20"/>
              </w:rPr>
              <w:t>01</w:t>
            </w:r>
            <w:r w:rsidR="0018683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D6424" w:rsidRPr="008B203C" w14:paraId="11D16E0A" w14:textId="77777777" w:rsidTr="00FD7553">
        <w:trPr>
          <w:trHeight w:val="216"/>
        </w:trPr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50DE0620" w14:textId="77777777" w:rsidR="005D6424" w:rsidRPr="008B203C" w:rsidRDefault="005D6424" w:rsidP="005D6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9DCF0A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DK/not sure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1CB588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0.</w:t>
            </w:r>
            <w:r w:rsidR="00C04E97" w:rsidRPr="00290ED4">
              <w:rPr>
                <w:sz w:val="20"/>
                <w:szCs w:val="20"/>
              </w:rPr>
              <w:t>8</w:t>
            </w:r>
            <w:r w:rsidR="00C04E97">
              <w:rPr>
                <w:sz w:val="20"/>
                <w:szCs w:val="20"/>
              </w:rPr>
              <w:t>1</w:t>
            </w:r>
            <w:r w:rsidR="00C04E97" w:rsidRPr="00290ED4">
              <w:rPr>
                <w:sz w:val="20"/>
                <w:szCs w:val="20"/>
              </w:rPr>
              <w:t xml:space="preserve"> </w:t>
            </w:r>
            <w:r w:rsidRPr="00290ED4">
              <w:rPr>
                <w:sz w:val="20"/>
                <w:szCs w:val="20"/>
              </w:rPr>
              <w:t>(0.25, 1.</w:t>
            </w:r>
            <w:r w:rsidR="00C04E97" w:rsidRPr="00290ED4">
              <w:rPr>
                <w:sz w:val="20"/>
                <w:szCs w:val="20"/>
              </w:rPr>
              <w:t>3</w:t>
            </w:r>
            <w:r w:rsidR="00C04E97">
              <w:rPr>
                <w:sz w:val="20"/>
                <w:szCs w:val="20"/>
              </w:rPr>
              <w:t>7</w:t>
            </w:r>
            <w:r w:rsidRPr="00290ED4">
              <w:rPr>
                <w:sz w:val="20"/>
                <w:szCs w:val="20"/>
              </w:rPr>
              <w:t>)</w:t>
            </w:r>
          </w:p>
          <w:p w14:paraId="756D08D5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p=0.004</w:t>
            </w:r>
            <w:r w:rsidR="00C04E97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8B8E7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0.</w:t>
            </w:r>
            <w:r w:rsidR="00C04E97">
              <w:rPr>
                <w:sz w:val="20"/>
                <w:szCs w:val="20"/>
              </w:rPr>
              <w:t>71</w:t>
            </w:r>
            <w:r w:rsidR="00C04E97" w:rsidRPr="00290ED4">
              <w:rPr>
                <w:sz w:val="20"/>
                <w:szCs w:val="20"/>
              </w:rPr>
              <w:t xml:space="preserve"> </w:t>
            </w:r>
            <w:r w:rsidRPr="00290ED4">
              <w:rPr>
                <w:sz w:val="20"/>
                <w:szCs w:val="20"/>
              </w:rPr>
              <w:t>(0.</w:t>
            </w:r>
            <w:r w:rsidR="00C04E97" w:rsidRPr="00290ED4">
              <w:rPr>
                <w:sz w:val="20"/>
                <w:szCs w:val="20"/>
              </w:rPr>
              <w:t>1</w:t>
            </w:r>
            <w:r w:rsidR="00C04E97">
              <w:rPr>
                <w:sz w:val="20"/>
                <w:szCs w:val="20"/>
              </w:rPr>
              <w:t>6</w:t>
            </w:r>
            <w:r w:rsidRPr="00290ED4">
              <w:rPr>
                <w:sz w:val="20"/>
                <w:szCs w:val="20"/>
              </w:rPr>
              <w:t xml:space="preserve">, </w:t>
            </w:r>
            <w:r w:rsidR="00C04E97">
              <w:rPr>
                <w:sz w:val="20"/>
                <w:szCs w:val="20"/>
              </w:rPr>
              <w:t>3.07</w:t>
            </w:r>
            <w:r w:rsidRPr="00290ED4">
              <w:rPr>
                <w:sz w:val="20"/>
                <w:szCs w:val="20"/>
              </w:rPr>
              <w:t>)</w:t>
            </w:r>
          </w:p>
          <w:p w14:paraId="4ADA7AEA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AA4CBB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0.67 (0.39, 1.17)</w:t>
            </w:r>
          </w:p>
          <w:p w14:paraId="324E8717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A13914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0.</w:t>
            </w:r>
            <w:r w:rsidR="0066117F">
              <w:rPr>
                <w:sz w:val="20"/>
                <w:szCs w:val="20"/>
              </w:rPr>
              <w:t>70</w:t>
            </w:r>
            <w:r w:rsidR="0066117F" w:rsidRPr="00290ED4">
              <w:rPr>
                <w:sz w:val="20"/>
                <w:szCs w:val="20"/>
              </w:rPr>
              <w:t xml:space="preserve"> </w:t>
            </w:r>
            <w:r w:rsidRPr="00290ED4">
              <w:rPr>
                <w:sz w:val="20"/>
                <w:szCs w:val="20"/>
              </w:rPr>
              <w:t>(0.</w:t>
            </w:r>
            <w:r w:rsidR="0066117F" w:rsidRPr="00290ED4">
              <w:rPr>
                <w:sz w:val="20"/>
                <w:szCs w:val="20"/>
              </w:rPr>
              <w:t>5</w:t>
            </w:r>
            <w:r w:rsidR="0066117F">
              <w:rPr>
                <w:sz w:val="20"/>
                <w:szCs w:val="20"/>
              </w:rPr>
              <w:t>1</w:t>
            </w:r>
            <w:r w:rsidRPr="00290ED4">
              <w:rPr>
                <w:sz w:val="20"/>
                <w:szCs w:val="20"/>
              </w:rPr>
              <w:t>, 0.</w:t>
            </w:r>
            <w:r w:rsidR="0066117F" w:rsidRPr="00290ED4">
              <w:rPr>
                <w:sz w:val="20"/>
                <w:szCs w:val="20"/>
              </w:rPr>
              <w:t>9</w:t>
            </w:r>
            <w:r w:rsidR="0066117F">
              <w:rPr>
                <w:sz w:val="20"/>
                <w:szCs w:val="20"/>
              </w:rPr>
              <w:t>6</w:t>
            </w:r>
            <w:r w:rsidRPr="00290ED4">
              <w:rPr>
                <w:sz w:val="20"/>
                <w:szCs w:val="20"/>
              </w:rPr>
              <w:t>)</w:t>
            </w:r>
          </w:p>
          <w:p w14:paraId="09175ED4" w14:textId="77777777" w:rsidR="005D6424" w:rsidRPr="00290ED4" w:rsidRDefault="0066117F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9DA515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0.</w:t>
            </w:r>
            <w:r w:rsidR="00AB48B2">
              <w:rPr>
                <w:sz w:val="20"/>
                <w:szCs w:val="20"/>
              </w:rPr>
              <w:t>59</w:t>
            </w:r>
            <w:r w:rsidR="00AB48B2" w:rsidRPr="00290ED4">
              <w:rPr>
                <w:sz w:val="20"/>
                <w:szCs w:val="20"/>
              </w:rPr>
              <w:t xml:space="preserve"> </w:t>
            </w:r>
            <w:r w:rsidRPr="00290ED4">
              <w:rPr>
                <w:sz w:val="20"/>
                <w:szCs w:val="20"/>
              </w:rPr>
              <w:t>(0.</w:t>
            </w:r>
            <w:r w:rsidR="00AB48B2" w:rsidRPr="00290ED4">
              <w:rPr>
                <w:sz w:val="20"/>
                <w:szCs w:val="20"/>
              </w:rPr>
              <w:t>2</w:t>
            </w:r>
            <w:r w:rsidR="00AB48B2">
              <w:rPr>
                <w:sz w:val="20"/>
                <w:szCs w:val="20"/>
              </w:rPr>
              <w:t>6</w:t>
            </w:r>
            <w:r w:rsidRPr="00290ED4">
              <w:rPr>
                <w:sz w:val="20"/>
                <w:szCs w:val="20"/>
              </w:rPr>
              <w:t>, 1.</w:t>
            </w:r>
            <w:r w:rsidR="00AB48B2">
              <w:rPr>
                <w:sz w:val="20"/>
                <w:szCs w:val="20"/>
              </w:rPr>
              <w:t>3</w:t>
            </w:r>
            <w:r w:rsidR="00AB48B2" w:rsidRPr="00290ED4">
              <w:rPr>
                <w:sz w:val="20"/>
                <w:szCs w:val="20"/>
              </w:rPr>
              <w:t>4</w:t>
            </w:r>
            <w:r w:rsidRPr="00290ED4">
              <w:rPr>
                <w:sz w:val="20"/>
                <w:szCs w:val="20"/>
              </w:rPr>
              <w:t>)</w:t>
            </w:r>
          </w:p>
          <w:p w14:paraId="1AD30E11" w14:textId="77777777" w:rsidR="005D6424" w:rsidRPr="00290ED4" w:rsidRDefault="005D6424" w:rsidP="005D6424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CF6A2F" w14:textId="77777777" w:rsidR="005D6424" w:rsidRPr="00290ED4" w:rsidRDefault="0018683E" w:rsidP="005D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 w:rsidR="005D6424" w:rsidRPr="00290ED4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49</w:t>
            </w:r>
            <w:r w:rsidR="005D6424" w:rsidRPr="00290ED4">
              <w:rPr>
                <w:sz w:val="20"/>
                <w:szCs w:val="20"/>
              </w:rPr>
              <w:t>, 1.</w:t>
            </w:r>
            <w:r w:rsidRPr="00290E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5D6424" w:rsidRPr="00290ED4">
              <w:rPr>
                <w:sz w:val="20"/>
                <w:szCs w:val="20"/>
              </w:rPr>
              <w:t>)</w:t>
            </w:r>
          </w:p>
          <w:p w14:paraId="092955E8" w14:textId="77777777" w:rsidR="005D6424" w:rsidRPr="00290ED4" w:rsidRDefault="005D6424" w:rsidP="0018683E">
            <w:pPr>
              <w:jc w:val="center"/>
              <w:rPr>
                <w:sz w:val="20"/>
                <w:szCs w:val="20"/>
              </w:rPr>
            </w:pPr>
            <w:r w:rsidRPr="00290ED4">
              <w:rPr>
                <w:sz w:val="20"/>
                <w:szCs w:val="20"/>
              </w:rPr>
              <w:t>p=0.</w:t>
            </w:r>
            <w:r w:rsidR="0018683E" w:rsidRPr="00290ED4">
              <w:rPr>
                <w:sz w:val="20"/>
                <w:szCs w:val="20"/>
              </w:rPr>
              <w:t>9</w:t>
            </w:r>
            <w:r w:rsidR="0018683E">
              <w:rPr>
                <w:sz w:val="20"/>
                <w:szCs w:val="20"/>
              </w:rPr>
              <w:t>271</w:t>
            </w:r>
          </w:p>
        </w:tc>
      </w:tr>
      <w:tr w:rsidR="005D6424" w:rsidRPr="008B203C" w14:paraId="08141285" w14:textId="77777777" w:rsidTr="00FD7553">
        <w:trPr>
          <w:trHeight w:val="216"/>
        </w:trPr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7376C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Model </w:t>
            </w:r>
            <w:r w:rsidR="008A0E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8B203C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A95F025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Cs/>
                <w:color w:val="000000"/>
                <w:sz w:val="20"/>
                <w:szCs w:val="20"/>
              </w:rPr>
              <w:t xml:space="preserve">Model </w:t>
            </w:r>
            <w:r w:rsidR="008A0E03">
              <w:rPr>
                <w:bCs/>
                <w:color w:val="000000"/>
                <w:sz w:val="20"/>
                <w:szCs w:val="20"/>
              </w:rPr>
              <w:t>4</w:t>
            </w:r>
            <w:r w:rsidRPr="008B203C">
              <w:rPr>
                <w:bCs/>
                <w:color w:val="000000"/>
                <w:sz w:val="20"/>
                <w:szCs w:val="20"/>
              </w:rPr>
              <w:t xml:space="preserve"> + </w:t>
            </w:r>
          </w:p>
          <w:p w14:paraId="252A80FA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bCs/>
                <w:color w:val="000000"/>
                <w:sz w:val="20"/>
                <w:szCs w:val="20"/>
              </w:rPr>
              <w:t>past HbA1c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A2BFE0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N (events)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7D20A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17F0F" w14:textId="77777777" w:rsidR="005D6424" w:rsidRPr="00290ED4" w:rsidRDefault="00C04E97" w:rsidP="00C04E97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46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</w:t>
            </w:r>
            <w:r w:rsidRPr="00290ED4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2</w:t>
            </w:r>
            <w:r w:rsidR="005D6424" w:rsidRPr="00290E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4297C" w14:textId="77777777" w:rsidR="005D6424" w:rsidRPr="00290ED4" w:rsidRDefault="0066117F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38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(122)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18407B" w14:textId="77777777" w:rsidR="005D6424" w:rsidRPr="00290ED4" w:rsidRDefault="0066117F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53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</w:t>
            </w:r>
            <w:r w:rsidRPr="00290ED4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6</w:t>
            </w:r>
            <w:r w:rsidR="005D6424" w:rsidRPr="00290E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6E7EA3" w14:textId="77777777" w:rsidR="005D6424" w:rsidRPr="00290ED4" w:rsidRDefault="00AB48B2" w:rsidP="00AB48B2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56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(116)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FCDF6D" w14:textId="77777777" w:rsidR="005D6424" w:rsidRPr="00290ED4" w:rsidRDefault="0018683E" w:rsidP="0018683E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47</w:t>
            </w:r>
            <w:r w:rsidRPr="00290ED4">
              <w:rPr>
                <w:color w:val="000000"/>
                <w:sz w:val="20"/>
                <w:szCs w:val="20"/>
              </w:rPr>
              <w:t xml:space="preserve"> </w:t>
            </w:r>
            <w:r w:rsidR="005D6424" w:rsidRPr="00290ED4">
              <w:rPr>
                <w:color w:val="000000"/>
                <w:sz w:val="20"/>
                <w:szCs w:val="20"/>
              </w:rPr>
              <w:t>(</w:t>
            </w:r>
            <w:r w:rsidRPr="00290ED4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1</w:t>
            </w:r>
            <w:r w:rsidR="005D6424" w:rsidRPr="00290ED4">
              <w:rPr>
                <w:color w:val="000000"/>
                <w:sz w:val="20"/>
                <w:szCs w:val="20"/>
              </w:rPr>
              <w:t>)</w:t>
            </w:r>
          </w:p>
        </w:tc>
      </w:tr>
      <w:tr w:rsidR="005D6424" w:rsidRPr="008B203C" w14:paraId="4F41B3CE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5173B75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0A163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overall p-value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C4169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96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628F1" w14:textId="77777777" w:rsidR="005D6424" w:rsidRPr="00290ED4" w:rsidRDefault="005D6424" w:rsidP="00C04E97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C04E97" w:rsidRPr="00290ED4">
              <w:rPr>
                <w:color w:val="000000"/>
                <w:sz w:val="20"/>
                <w:szCs w:val="20"/>
              </w:rPr>
              <w:t>7</w:t>
            </w:r>
            <w:r w:rsidR="00C04E9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0D908C" w14:textId="77777777" w:rsidR="005D6424" w:rsidRPr="00290ED4" w:rsidRDefault="005D6424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66117F" w:rsidRPr="00290ED4">
              <w:rPr>
                <w:color w:val="000000"/>
                <w:sz w:val="20"/>
                <w:szCs w:val="20"/>
              </w:rPr>
              <w:t>05</w:t>
            </w:r>
            <w:r w:rsidR="006611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F3363" w14:textId="77777777" w:rsidR="005D6424" w:rsidRPr="00290ED4" w:rsidRDefault="005D6424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66117F" w:rsidRPr="00290ED4">
              <w:rPr>
                <w:color w:val="000000"/>
                <w:sz w:val="20"/>
                <w:szCs w:val="20"/>
              </w:rPr>
              <w:t>0</w:t>
            </w:r>
            <w:r w:rsidR="0066117F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31F6C" w14:textId="77777777" w:rsidR="005D6424" w:rsidRPr="00290ED4" w:rsidRDefault="005D6424" w:rsidP="00AB48B2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AB48B2">
              <w:rPr>
                <w:color w:val="000000"/>
                <w:sz w:val="20"/>
                <w:szCs w:val="20"/>
              </w:rPr>
              <w:t>3607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976DD" w14:textId="77777777" w:rsidR="005D6424" w:rsidRPr="00290ED4" w:rsidRDefault="005D6424" w:rsidP="0018683E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18683E">
              <w:rPr>
                <w:color w:val="000000"/>
                <w:sz w:val="20"/>
                <w:szCs w:val="20"/>
              </w:rPr>
              <w:t>1058</w:t>
            </w:r>
          </w:p>
        </w:tc>
      </w:tr>
      <w:tr w:rsidR="005D6424" w:rsidRPr="008B203C" w14:paraId="2750F137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69BD688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4381DA13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Does not meet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7ED5B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79AFD3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AFD7B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C04E97" w:rsidRPr="00290ED4">
              <w:rPr>
                <w:color w:val="000000"/>
                <w:sz w:val="20"/>
                <w:szCs w:val="20"/>
              </w:rPr>
              <w:t>7</w:t>
            </w:r>
            <w:r w:rsidR="00C04E97">
              <w:rPr>
                <w:color w:val="000000"/>
                <w:sz w:val="20"/>
                <w:szCs w:val="20"/>
              </w:rPr>
              <w:t>4</w:t>
            </w:r>
            <w:r w:rsidR="00C04E97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</w:t>
            </w:r>
            <w:r w:rsidR="00C04E97" w:rsidRPr="00290ED4">
              <w:rPr>
                <w:color w:val="000000"/>
                <w:sz w:val="20"/>
                <w:szCs w:val="20"/>
              </w:rPr>
              <w:t>3</w:t>
            </w:r>
            <w:r w:rsidR="00C04E97">
              <w:rPr>
                <w:color w:val="000000"/>
                <w:sz w:val="20"/>
                <w:szCs w:val="20"/>
              </w:rPr>
              <w:t>2</w:t>
            </w:r>
            <w:r w:rsidRPr="00290ED4">
              <w:rPr>
                <w:color w:val="000000"/>
                <w:sz w:val="20"/>
                <w:szCs w:val="20"/>
              </w:rPr>
              <w:t>, 1.</w:t>
            </w:r>
            <w:r w:rsidR="00C04E97">
              <w:rPr>
                <w:color w:val="000000"/>
                <w:sz w:val="20"/>
                <w:szCs w:val="20"/>
              </w:rPr>
              <w:t>70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72BB2AA0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5F3F41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66117F" w:rsidRPr="00290ED4">
              <w:rPr>
                <w:color w:val="000000"/>
                <w:sz w:val="20"/>
                <w:szCs w:val="20"/>
              </w:rPr>
              <w:t>5</w:t>
            </w:r>
            <w:r w:rsidR="0066117F">
              <w:rPr>
                <w:color w:val="000000"/>
                <w:sz w:val="20"/>
                <w:szCs w:val="20"/>
              </w:rPr>
              <w:t>7</w:t>
            </w:r>
            <w:r w:rsidR="0066117F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(0.33, 1.</w:t>
            </w:r>
            <w:r w:rsidR="0066117F" w:rsidRPr="00290ED4">
              <w:rPr>
                <w:color w:val="000000"/>
                <w:sz w:val="20"/>
                <w:szCs w:val="20"/>
              </w:rPr>
              <w:t>0</w:t>
            </w:r>
            <w:r w:rsidR="0066117F">
              <w:rPr>
                <w:color w:val="000000"/>
                <w:sz w:val="20"/>
                <w:szCs w:val="20"/>
              </w:rPr>
              <w:t>0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0E0A4F4C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90D04E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0.76 (0.</w:t>
            </w:r>
            <w:r w:rsidR="0066117F" w:rsidRPr="00290ED4">
              <w:rPr>
                <w:color w:val="000000"/>
                <w:sz w:val="20"/>
                <w:szCs w:val="20"/>
              </w:rPr>
              <w:t>5</w:t>
            </w:r>
            <w:r w:rsidR="0066117F">
              <w:rPr>
                <w:color w:val="000000"/>
                <w:sz w:val="20"/>
                <w:szCs w:val="20"/>
              </w:rPr>
              <w:t>1</w:t>
            </w:r>
            <w:r w:rsidRPr="00290ED4">
              <w:rPr>
                <w:color w:val="000000"/>
                <w:sz w:val="20"/>
                <w:szCs w:val="20"/>
              </w:rPr>
              <w:t>, 1.</w:t>
            </w:r>
            <w:r w:rsidR="0066117F" w:rsidRPr="00290ED4">
              <w:rPr>
                <w:color w:val="000000"/>
                <w:sz w:val="20"/>
                <w:szCs w:val="20"/>
              </w:rPr>
              <w:t>1</w:t>
            </w:r>
            <w:r w:rsidR="0066117F">
              <w:rPr>
                <w:color w:val="000000"/>
                <w:sz w:val="20"/>
                <w:szCs w:val="20"/>
              </w:rPr>
              <w:t>5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1A9414EF" w14:textId="77777777" w:rsidR="005D6424" w:rsidRPr="00290ED4" w:rsidRDefault="005D6424" w:rsidP="0066117F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66117F" w:rsidRPr="00290ED4">
              <w:rPr>
                <w:color w:val="000000"/>
                <w:sz w:val="20"/>
                <w:szCs w:val="20"/>
              </w:rPr>
              <w:t>1</w:t>
            </w:r>
            <w:r w:rsidR="0066117F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3CB13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AB48B2" w:rsidRPr="00290ED4">
              <w:rPr>
                <w:color w:val="000000"/>
                <w:sz w:val="20"/>
                <w:szCs w:val="20"/>
              </w:rPr>
              <w:t>8</w:t>
            </w:r>
            <w:r w:rsidR="00AB48B2">
              <w:rPr>
                <w:color w:val="000000"/>
                <w:sz w:val="20"/>
                <w:szCs w:val="20"/>
              </w:rPr>
              <w:t>4</w:t>
            </w:r>
            <w:r w:rsidR="00AB48B2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</w:t>
            </w:r>
            <w:r w:rsidR="00AB48B2" w:rsidRPr="00290ED4">
              <w:rPr>
                <w:color w:val="000000"/>
                <w:sz w:val="20"/>
                <w:szCs w:val="20"/>
              </w:rPr>
              <w:t>5</w:t>
            </w:r>
            <w:r w:rsidR="00AB48B2">
              <w:rPr>
                <w:color w:val="000000"/>
                <w:sz w:val="20"/>
                <w:szCs w:val="20"/>
              </w:rPr>
              <w:t>2</w:t>
            </w:r>
            <w:r w:rsidRPr="00290ED4">
              <w:rPr>
                <w:color w:val="000000"/>
                <w:sz w:val="20"/>
                <w:szCs w:val="20"/>
              </w:rPr>
              <w:t>, 1.</w:t>
            </w:r>
            <w:r w:rsidR="00AB48B2">
              <w:rPr>
                <w:color w:val="000000"/>
                <w:sz w:val="20"/>
                <w:szCs w:val="20"/>
              </w:rPr>
              <w:t>36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4CC25EDC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BDF849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1.</w:t>
            </w:r>
            <w:r w:rsidR="0018683E" w:rsidRPr="00290ED4">
              <w:rPr>
                <w:color w:val="000000"/>
                <w:sz w:val="20"/>
                <w:szCs w:val="20"/>
              </w:rPr>
              <w:t>4</w:t>
            </w:r>
            <w:r w:rsidR="0018683E">
              <w:rPr>
                <w:color w:val="000000"/>
                <w:sz w:val="20"/>
                <w:szCs w:val="20"/>
              </w:rPr>
              <w:t>3</w:t>
            </w:r>
            <w:r w:rsidR="0018683E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(1.03, 2.</w:t>
            </w:r>
            <w:r w:rsidR="0018683E" w:rsidRPr="00290ED4">
              <w:rPr>
                <w:color w:val="000000"/>
                <w:sz w:val="20"/>
                <w:szCs w:val="20"/>
              </w:rPr>
              <w:t>0</w:t>
            </w:r>
            <w:r w:rsidR="0018683E">
              <w:rPr>
                <w:color w:val="000000"/>
                <w:sz w:val="20"/>
                <w:szCs w:val="20"/>
              </w:rPr>
              <w:t>1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2DEAE49C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</w:tr>
      <w:tr w:rsidR="005D6424" w:rsidRPr="008B203C" w14:paraId="4898D097" w14:textId="77777777" w:rsidTr="00FD7553">
        <w:trPr>
          <w:trHeight w:val="216"/>
        </w:trPr>
        <w:tc>
          <w:tcPr>
            <w:tcW w:w="1687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7429BD3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FFFFFF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14:paraId="0160ED7C" w14:textId="77777777" w:rsidR="005D6424" w:rsidRPr="008B203C" w:rsidRDefault="005D6424" w:rsidP="005D6424">
            <w:pPr>
              <w:rPr>
                <w:color w:val="000000"/>
                <w:sz w:val="20"/>
                <w:szCs w:val="20"/>
              </w:rPr>
            </w:pPr>
            <w:r w:rsidRPr="008B203C">
              <w:rPr>
                <w:color w:val="000000"/>
                <w:sz w:val="20"/>
                <w:szCs w:val="20"/>
              </w:rPr>
              <w:t>DK/not sure vs. meets criteria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835CE0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8EEB60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87367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C04E97" w:rsidRPr="00290ED4">
              <w:rPr>
                <w:color w:val="000000"/>
                <w:sz w:val="20"/>
                <w:szCs w:val="20"/>
              </w:rPr>
              <w:t>7</w:t>
            </w:r>
            <w:r w:rsidR="00C04E97">
              <w:rPr>
                <w:color w:val="000000"/>
                <w:sz w:val="20"/>
                <w:szCs w:val="20"/>
              </w:rPr>
              <w:t>6</w:t>
            </w:r>
            <w:r w:rsidR="00C04E97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</w:t>
            </w:r>
            <w:r w:rsidR="00C04E97" w:rsidRPr="00290ED4">
              <w:rPr>
                <w:color w:val="000000"/>
                <w:sz w:val="20"/>
                <w:szCs w:val="20"/>
              </w:rPr>
              <w:t>1</w:t>
            </w:r>
            <w:r w:rsidR="00C04E97">
              <w:rPr>
                <w:color w:val="000000"/>
                <w:sz w:val="20"/>
                <w:szCs w:val="20"/>
              </w:rPr>
              <w:t>7</w:t>
            </w:r>
            <w:r w:rsidRPr="00290ED4">
              <w:rPr>
                <w:color w:val="000000"/>
                <w:sz w:val="20"/>
                <w:szCs w:val="20"/>
              </w:rPr>
              <w:t>, 3.</w:t>
            </w:r>
            <w:r w:rsidR="00C04E97">
              <w:rPr>
                <w:color w:val="000000"/>
                <w:sz w:val="20"/>
                <w:szCs w:val="20"/>
              </w:rPr>
              <w:t>31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51A012BB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B6162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0.61 (0.34, 1.</w:t>
            </w:r>
            <w:r w:rsidR="0066117F" w:rsidRPr="00290ED4">
              <w:rPr>
                <w:color w:val="000000"/>
                <w:sz w:val="20"/>
                <w:szCs w:val="20"/>
              </w:rPr>
              <w:t>0</w:t>
            </w:r>
            <w:r w:rsidR="0066117F">
              <w:rPr>
                <w:color w:val="000000"/>
                <w:sz w:val="20"/>
                <w:szCs w:val="20"/>
              </w:rPr>
              <w:t>8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3AD3B116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D7394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AA0587" w:rsidRPr="00290ED4">
              <w:rPr>
                <w:color w:val="000000"/>
                <w:sz w:val="20"/>
                <w:szCs w:val="20"/>
              </w:rPr>
              <w:t>6</w:t>
            </w:r>
            <w:r w:rsidR="00AA0587">
              <w:rPr>
                <w:color w:val="000000"/>
                <w:sz w:val="20"/>
                <w:szCs w:val="20"/>
              </w:rPr>
              <w:t>8</w:t>
            </w:r>
            <w:r w:rsidR="00AA0587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(0.49, 0.</w:t>
            </w:r>
            <w:r w:rsidR="00AA0587" w:rsidRPr="00290ED4">
              <w:rPr>
                <w:color w:val="000000"/>
                <w:sz w:val="20"/>
                <w:szCs w:val="20"/>
              </w:rPr>
              <w:t>9</w:t>
            </w:r>
            <w:r w:rsidR="00AA0587">
              <w:rPr>
                <w:color w:val="000000"/>
                <w:sz w:val="20"/>
                <w:szCs w:val="20"/>
              </w:rPr>
              <w:t>3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5E87E5C2" w14:textId="77777777" w:rsidR="005D6424" w:rsidRPr="00290ED4" w:rsidRDefault="005D6424" w:rsidP="00AA0587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p=0.</w:t>
            </w:r>
            <w:r w:rsidR="00AA0587" w:rsidRPr="00290ED4">
              <w:rPr>
                <w:color w:val="000000"/>
                <w:sz w:val="20"/>
                <w:szCs w:val="20"/>
              </w:rPr>
              <w:t>0</w:t>
            </w:r>
            <w:r w:rsidR="00AA058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861A05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0.</w:t>
            </w:r>
            <w:r w:rsidR="00AB48B2" w:rsidRPr="00290ED4">
              <w:rPr>
                <w:color w:val="000000"/>
                <w:sz w:val="20"/>
                <w:szCs w:val="20"/>
              </w:rPr>
              <w:t>5</w:t>
            </w:r>
            <w:r w:rsidR="00AB48B2">
              <w:rPr>
                <w:color w:val="000000"/>
                <w:sz w:val="20"/>
                <w:szCs w:val="20"/>
              </w:rPr>
              <w:t>6</w:t>
            </w:r>
            <w:r w:rsidR="00AB48B2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</w:t>
            </w:r>
            <w:r w:rsidR="00AB48B2" w:rsidRPr="00290ED4">
              <w:rPr>
                <w:color w:val="000000"/>
                <w:sz w:val="20"/>
                <w:szCs w:val="20"/>
              </w:rPr>
              <w:t>2</w:t>
            </w:r>
            <w:r w:rsidR="00AB48B2">
              <w:rPr>
                <w:color w:val="000000"/>
                <w:sz w:val="20"/>
                <w:szCs w:val="20"/>
              </w:rPr>
              <w:t>4</w:t>
            </w:r>
            <w:r w:rsidRPr="00290ED4">
              <w:rPr>
                <w:color w:val="000000"/>
                <w:sz w:val="20"/>
                <w:szCs w:val="20"/>
              </w:rPr>
              <w:t>, 1.</w:t>
            </w:r>
            <w:r w:rsidR="00AB48B2" w:rsidRPr="00290ED4">
              <w:rPr>
                <w:color w:val="000000"/>
                <w:sz w:val="20"/>
                <w:szCs w:val="20"/>
              </w:rPr>
              <w:t>3</w:t>
            </w:r>
            <w:r w:rsidR="00AB48B2">
              <w:rPr>
                <w:color w:val="000000"/>
                <w:sz w:val="20"/>
                <w:szCs w:val="20"/>
              </w:rPr>
              <w:t>0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19A103CA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B2B48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1.</w:t>
            </w:r>
            <w:r w:rsidR="0018683E" w:rsidRPr="00290ED4">
              <w:rPr>
                <w:color w:val="000000"/>
                <w:sz w:val="20"/>
                <w:szCs w:val="20"/>
              </w:rPr>
              <w:t>0</w:t>
            </w:r>
            <w:r w:rsidR="0018683E">
              <w:rPr>
                <w:color w:val="000000"/>
                <w:sz w:val="20"/>
                <w:szCs w:val="20"/>
              </w:rPr>
              <w:t>1</w:t>
            </w:r>
            <w:r w:rsidR="0018683E" w:rsidRPr="00290ED4">
              <w:rPr>
                <w:color w:val="000000"/>
                <w:sz w:val="20"/>
                <w:szCs w:val="20"/>
              </w:rPr>
              <w:t xml:space="preserve"> </w:t>
            </w:r>
            <w:r w:rsidRPr="00290ED4">
              <w:rPr>
                <w:color w:val="000000"/>
                <w:sz w:val="20"/>
                <w:szCs w:val="20"/>
              </w:rPr>
              <w:t>(0.</w:t>
            </w:r>
            <w:r w:rsidR="0018683E">
              <w:rPr>
                <w:color w:val="000000"/>
                <w:sz w:val="20"/>
                <w:szCs w:val="20"/>
              </w:rPr>
              <w:t>49</w:t>
            </w:r>
            <w:r w:rsidRPr="00290ED4">
              <w:rPr>
                <w:color w:val="000000"/>
                <w:sz w:val="20"/>
                <w:szCs w:val="20"/>
              </w:rPr>
              <w:t>, 2.</w:t>
            </w:r>
            <w:r w:rsidR="0018683E">
              <w:rPr>
                <w:color w:val="000000"/>
                <w:sz w:val="20"/>
                <w:szCs w:val="20"/>
              </w:rPr>
              <w:t>05</w:t>
            </w:r>
            <w:r w:rsidRPr="00290ED4">
              <w:rPr>
                <w:color w:val="000000"/>
                <w:sz w:val="20"/>
                <w:szCs w:val="20"/>
              </w:rPr>
              <w:t>)</w:t>
            </w:r>
          </w:p>
          <w:p w14:paraId="1A584D43" w14:textId="77777777" w:rsidR="005D6424" w:rsidRPr="00290ED4" w:rsidRDefault="005D6424" w:rsidP="005D6424">
            <w:pPr>
              <w:jc w:val="center"/>
              <w:rPr>
                <w:color w:val="000000"/>
                <w:sz w:val="20"/>
                <w:szCs w:val="20"/>
              </w:rPr>
            </w:pPr>
            <w:r w:rsidRPr="00290ED4">
              <w:rPr>
                <w:color w:val="000000"/>
                <w:sz w:val="20"/>
                <w:szCs w:val="20"/>
              </w:rPr>
              <w:t>---†</w:t>
            </w:r>
          </w:p>
        </w:tc>
      </w:tr>
      <w:tr w:rsidR="005D6424" w:rsidRPr="008B203C" w14:paraId="78CADB6E" w14:textId="77777777" w:rsidTr="005D6424">
        <w:trPr>
          <w:trHeight w:val="177"/>
        </w:trPr>
        <w:tc>
          <w:tcPr>
            <w:tcW w:w="13140" w:type="dxa"/>
            <w:gridSpan w:val="8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7151C" w14:textId="77777777" w:rsidR="005D6424" w:rsidRDefault="005D6424" w:rsidP="005D6424">
            <w:pPr>
              <w:rPr>
                <w:color w:val="000000"/>
                <w:sz w:val="16"/>
                <w:szCs w:val="20"/>
              </w:rPr>
            </w:pPr>
            <w:r w:rsidRPr="008B203C">
              <w:rPr>
                <w:color w:val="000000"/>
                <w:sz w:val="16"/>
                <w:szCs w:val="20"/>
              </w:rPr>
              <w:t xml:space="preserve">* Past value not available for Peripheral Neuropathy and Retinopathy                              † </w:t>
            </w:r>
            <w:r w:rsidRPr="00B85DF1">
              <w:rPr>
                <w:color w:val="000000"/>
                <w:sz w:val="16"/>
                <w:szCs w:val="20"/>
              </w:rPr>
              <w:t>Contrast p-values are not shown for models where the overall test of the 3-level covariate is non-significant</w:t>
            </w:r>
          </w:p>
          <w:p w14:paraId="3E41AE5C" w14:textId="77777777" w:rsidR="00ED1680" w:rsidRPr="008B203C" w:rsidRDefault="00ED1680" w:rsidP="005D6424">
            <w:pPr>
              <w:rPr>
                <w:color w:val="000000"/>
                <w:sz w:val="11"/>
                <w:szCs w:val="20"/>
              </w:rPr>
            </w:pPr>
            <w:r w:rsidRPr="00ED1680">
              <w:rPr>
                <w:color w:val="000000"/>
                <w:sz w:val="16"/>
                <w:szCs w:val="20"/>
              </w:rPr>
              <w:t xml:space="preserve">^ Hosmer and </w:t>
            </w:r>
            <w:proofErr w:type="spellStart"/>
            <w:r w:rsidRPr="00ED1680">
              <w:rPr>
                <w:color w:val="000000"/>
                <w:sz w:val="16"/>
                <w:szCs w:val="20"/>
              </w:rPr>
              <w:t>Lemeshow</w:t>
            </w:r>
            <w:proofErr w:type="spellEnd"/>
            <w:r w:rsidRPr="00ED1680">
              <w:rPr>
                <w:color w:val="000000"/>
                <w:sz w:val="16"/>
                <w:szCs w:val="20"/>
              </w:rPr>
              <w:t xml:space="preserve"> Goodness-of-Fit test p&lt;0.05</w:t>
            </w:r>
          </w:p>
        </w:tc>
      </w:tr>
    </w:tbl>
    <w:p w14:paraId="19510D44" w14:textId="77777777" w:rsidR="00970F08" w:rsidRPr="008B203C" w:rsidRDefault="00970F08">
      <w:pPr>
        <w:rPr>
          <w:b/>
          <w:bCs/>
          <w:color w:val="000000"/>
          <w:sz w:val="20"/>
          <w:szCs w:val="22"/>
        </w:rPr>
        <w:sectPr w:rsidR="00970F08" w:rsidRPr="008B203C" w:rsidSect="005D6424">
          <w:pgSz w:w="15840" w:h="12240" w:orient="landscape"/>
          <w:pgMar w:top="576" w:right="1440" w:bottom="576" w:left="1440" w:header="720" w:footer="720" w:gutter="0"/>
          <w:cols w:space="720"/>
          <w:noEndnote/>
          <w:docGrid w:linePitch="326"/>
        </w:sectPr>
      </w:pPr>
    </w:p>
    <w:p w14:paraId="264911AF" w14:textId="2BC50B1F" w:rsidR="00367966" w:rsidRDefault="00367966">
      <w:pPr>
        <w:rPr>
          <w:b/>
          <w:color w:val="000000"/>
          <w:sz w:val="22"/>
          <w:szCs w:val="22"/>
        </w:rPr>
      </w:pPr>
    </w:p>
    <w:sectPr w:rsidR="00367966" w:rsidSect="00417A8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6BB1A" w14:textId="77777777" w:rsidR="008D28F5" w:rsidRDefault="008D28F5" w:rsidP="00114398">
      <w:r>
        <w:separator/>
      </w:r>
    </w:p>
  </w:endnote>
  <w:endnote w:type="continuationSeparator" w:id="0">
    <w:p w14:paraId="556C43D4" w14:textId="77777777" w:rsidR="008D28F5" w:rsidRDefault="008D28F5" w:rsidP="0011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04C7" w14:textId="77777777" w:rsidR="008D28F5" w:rsidRDefault="008D28F5" w:rsidP="00114398">
      <w:r>
        <w:separator/>
      </w:r>
    </w:p>
  </w:footnote>
  <w:footnote w:type="continuationSeparator" w:id="0">
    <w:p w14:paraId="64C44DD8" w14:textId="77777777" w:rsidR="008D28F5" w:rsidRDefault="008D28F5" w:rsidP="0011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4D6B"/>
    <w:multiLevelType w:val="multilevel"/>
    <w:tmpl w:val="7840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8507F"/>
    <w:multiLevelType w:val="hybridMultilevel"/>
    <w:tmpl w:val="DF7066BE"/>
    <w:lvl w:ilvl="0" w:tplc="FBE8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4D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5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4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E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7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26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0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CC3585"/>
    <w:multiLevelType w:val="hybridMultilevel"/>
    <w:tmpl w:val="E64C8834"/>
    <w:lvl w:ilvl="0" w:tplc="A672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A5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E44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C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8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C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8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E6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D20E70"/>
    <w:multiLevelType w:val="hybridMultilevel"/>
    <w:tmpl w:val="1B7CD244"/>
    <w:lvl w:ilvl="0" w:tplc="4E86B99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54E1E"/>
    <w:multiLevelType w:val="hybridMultilevel"/>
    <w:tmpl w:val="43F43FCE"/>
    <w:lvl w:ilvl="0" w:tplc="29C4B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E2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A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4B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6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A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E3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8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9F76B4"/>
    <w:multiLevelType w:val="hybridMultilevel"/>
    <w:tmpl w:val="E0C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3C7A"/>
    <w:multiLevelType w:val="hybridMultilevel"/>
    <w:tmpl w:val="A4F6DE12"/>
    <w:lvl w:ilvl="0" w:tplc="DC66A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A5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0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29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AF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0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8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232AED"/>
    <w:multiLevelType w:val="hybridMultilevel"/>
    <w:tmpl w:val="02E0B046"/>
    <w:lvl w:ilvl="0" w:tplc="EEEC6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63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3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C7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2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6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C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1E3893"/>
    <w:multiLevelType w:val="hybridMultilevel"/>
    <w:tmpl w:val="2794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15BB5"/>
    <w:multiLevelType w:val="hybridMultilevel"/>
    <w:tmpl w:val="E0D840B6"/>
    <w:lvl w:ilvl="0" w:tplc="D5F0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1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0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25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4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86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8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D26C76"/>
    <w:multiLevelType w:val="hybridMultilevel"/>
    <w:tmpl w:val="AC50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3260"/>
    <w:multiLevelType w:val="hybridMultilevel"/>
    <w:tmpl w:val="3878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sf99sz80pwxteae50xtzvuss0sa0d050va&quot;&gt;My EndNote Library&lt;record-ids&gt;&lt;item&gt;3&lt;/item&gt;&lt;item&gt;7&lt;/item&gt;&lt;item&gt;82&lt;/item&gt;&lt;item&gt;84&lt;/item&gt;&lt;item&gt;205&lt;/item&gt;&lt;item&gt;235&lt;/item&gt;&lt;item&gt;270&lt;/item&gt;&lt;item&gt;277&lt;/item&gt;&lt;item&gt;278&lt;/item&gt;&lt;item&gt;280&lt;/item&gt;&lt;item&gt;281&lt;/item&gt;&lt;item&gt;283&lt;/item&gt;&lt;item&gt;284&lt;/item&gt;&lt;item&gt;286&lt;/item&gt;&lt;item&gt;289&lt;/item&gt;&lt;item&gt;290&lt;/item&gt;&lt;item&gt;291&lt;/item&gt;&lt;item&gt;292&lt;/item&gt;&lt;item&gt;294&lt;/item&gt;&lt;item&gt;295&lt;/item&gt;&lt;item&gt;296&lt;/item&gt;&lt;item&gt;297&lt;/item&gt;&lt;item&gt;298&lt;/item&gt;&lt;item&gt;299&lt;/item&gt;&lt;item&gt;304&lt;/item&gt;&lt;item&gt;374&lt;/item&gt;&lt;item&gt;384&lt;/item&gt;&lt;item&gt;387&lt;/item&gt;&lt;item&gt;388&lt;/item&gt;&lt;item&gt;389&lt;/item&gt;&lt;item&gt;595&lt;/item&gt;&lt;item&gt;596&lt;/item&gt;&lt;item&gt;599&lt;/item&gt;&lt;/record-ids&gt;&lt;/item&gt;&lt;/Libraries&gt;"/>
  </w:docVars>
  <w:rsids>
    <w:rsidRoot w:val="005D2D59"/>
    <w:rsid w:val="00000418"/>
    <w:rsid w:val="0000177D"/>
    <w:rsid w:val="00005DDC"/>
    <w:rsid w:val="0000732F"/>
    <w:rsid w:val="0000799E"/>
    <w:rsid w:val="00010313"/>
    <w:rsid w:val="00011202"/>
    <w:rsid w:val="00012297"/>
    <w:rsid w:val="000173CA"/>
    <w:rsid w:val="00017F4A"/>
    <w:rsid w:val="0002072E"/>
    <w:rsid w:val="00022581"/>
    <w:rsid w:val="0002599F"/>
    <w:rsid w:val="00026B2A"/>
    <w:rsid w:val="000335FB"/>
    <w:rsid w:val="0003402D"/>
    <w:rsid w:val="00034D21"/>
    <w:rsid w:val="00035D8B"/>
    <w:rsid w:val="00037881"/>
    <w:rsid w:val="00037EA9"/>
    <w:rsid w:val="000426D5"/>
    <w:rsid w:val="00042BCF"/>
    <w:rsid w:val="00045C91"/>
    <w:rsid w:val="00047182"/>
    <w:rsid w:val="000471E9"/>
    <w:rsid w:val="0004755C"/>
    <w:rsid w:val="00050B60"/>
    <w:rsid w:val="00050C5A"/>
    <w:rsid w:val="00052286"/>
    <w:rsid w:val="000563A0"/>
    <w:rsid w:val="000577A2"/>
    <w:rsid w:val="00057958"/>
    <w:rsid w:val="0006028C"/>
    <w:rsid w:val="000604D9"/>
    <w:rsid w:val="00066C74"/>
    <w:rsid w:val="0007037E"/>
    <w:rsid w:val="00071936"/>
    <w:rsid w:val="00076085"/>
    <w:rsid w:val="0008405E"/>
    <w:rsid w:val="00084C10"/>
    <w:rsid w:val="00087B99"/>
    <w:rsid w:val="00091239"/>
    <w:rsid w:val="00091CD1"/>
    <w:rsid w:val="000931EE"/>
    <w:rsid w:val="0009353C"/>
    <w:rsid w:val="00095C30"/>
    <w:rsid w:val="000A0406"/>
    <w:rsid w:val="000A057B"/>
    <w:rsid w:val="000A3D6E"/>
    <w:rsid w:val="000A51AA"/>
    <w:rsid w:val="000B01D3"/>
    <w:rsid w:val="000B2B12"/>
    <w:rsid w:val="000B54F0"/>
    <w:rsid w:val="000C311D"/>
    <w:rsid w:val="000C5F8B"/>
    <w:rsid w:val="000D17AC"/>
    <w:rsid w:val="000D28E1"/>
    <w:rsid w:val="000D2EF5"/>
    <w:rsid w:val="000D4EE7"/>
    <w:rsid w:val="000D6923"/>
    <w:rsid w:val="000D6CE5"/>
    <w:rsid w:val="000D6D49"/>
    <w:rsid w:val="000E14AA"/>
    <w:rsid w:val="000E26A6"/>
    <w:rsid w:val="000E388A"/>
    <w:rsid w:val="000E3894"/>
    <w:rsid w:val="000E6BC6"/>
    <w:rsid w:val="000F07F8"/>
    <w:rsid w:val="000F0844"/>
    <w:rsid w:val="000F298C"/>
    <w:rsid w:val="000F29C0"/>
    <w:rsid w:val="000F3A77"/>
    <w:rsid w:val="000F513F"/>
    <w:rsid w:val="000F515E"/>
    <w:rsid w:val="00103446"/>
    <w:rsid w:val="001049A5"/>
    <w:rsid w:val="00105228"/>
    <w:rsid w:val="001056CF"/>
    <w:rsid w:val="00105F1F"/>
    <w:rsid w:val="001074BC"/>
    <w:rsid w:val="00107E67"/>
    <w:rsid w:val="0011370A"/>
    <w:rsid w:val="00113710"/>
    <w:rsid w:val="00114398"/>
    <w:rsid w:val="00114DCF"/>
    <w:rsid w:val="00115CD1"/>
    <w:rsid w:val="001210DC"/>
    <w:rsid w:val="00122772"/>
    <w:rsid w:val="001251DC"/>
    <w:rsid w:val="001252B7"/>
    <w:rsid w:val="0012651A"/>
    <w:rsid w:val="001301D1"/>
    <w:rsid w:val="00131232"/>
    <w:rsid w:val="00131E77"/>
    <w:rsid w:val="001336C1"/>
    <w:rsid w:val="0013383E"/>
    <w:rsid w:val="00133CC5"/>
    <w:rsid w:val="00133E98"/>
    <w:rsid w:val="0013574D"/>
    <w:rsid w:val="0013611C"/>
    <w:rsid w:val="00136EBA"/>
    <w:rsid w:val="00137427"/>
    <w:rsid w:val="0013772A"/>
    <w:rsid w:val="00137FC8"/>
    <w:rsid w:val="001402B1"/>
    <w:rsid w:val="00143A8D"/>
    <w:rsid w:val="00145122"/>
    <w:rsid w:val="00146BC5"/>
    <w:rsid w:val="0014750C"/>
    <w:rsid w:val="0015657A"/>
    <w:rsid w:val="001565CA"/>
    <w:rsid w:val="001568EE"/>
    <w:rsid w:val="00156933"/>
    <w:rsid w:val="0015707A"/>
    <w:rsid w:val="00157D1F"/>
    <w:rsid w:val="00165FDC"/>
    <w:rsid w:val="00167791"/>
    <w:rsid w:val="00170CD4"/>
    <w:rsid w:val="00174F06"/>
    <w:rsid w:val="001768BE"/>
    <w:rsid w:val="001802A5"/>
    <w:rsid w:val="00183DC8"/>
    <w:rsid w:val="0018683E"/>
    <w:rsid w:val="001868CF"/>
    <w:rsid w:val="00190AEF"/>
    <w:rsid w:val="00194A6C"/>
    <w:rsid w:val="00194B41"/>
    <w:rsid w:val="00195B37"/>
    <w:rsid w:val="00197693"/>
    <w:rsid w:val="001A23E4"/>
    <w:rsid w:val="001A2799"/>
    <w:rsid w:val="001A3786"/>
    <w:rsid w:val="001B0286"/>
    <w:rsid w:val="001B2189"/>
    <w:rsid w:val="001B7192"/>
    <w:rsid w:val="001B7389"/>
    <w:rsid w:val="001B761F"/>
    <w:rsid w:val="001C0704"/>
    <w:rsid w:val="001C15AC"/>
    <w:rsid w:val="001C1AA6"/>
    <w:rsid w:val="001D04EC"/>
    <w:rsid w:val="001D0D85"/>
    <w:rsid w:val="001D1519"/>
    <w:rsid w:val="001D226E"/>
    <w:rsid w:val="001D24E5"/>
    <w:rsid w:val="001D2B00"/>
    <w:rsid w:val="001D2EE1"/>
    <w:rsid w:val="001D2FCC"/>
    <w:rsid w:val="001D3400"/>
    <w:rsid w:val="001D489E"/>
    <w:rsid w:val="001D49AE"/>
    <w:rsid w:val="001D5473"/>
    <w:rsid w:val="001D64B7"/>
    <w:rsid w:val="001D6D18"/>
    <w:rsid w:val="001E237F"/>
    <w:rsid w:val="001F147E"/>
    <w:rsid w:val="001F1F00"/>
    <w:rsid w:val="001F7240"/>
    <w:rsid w:val="002016D1"/>
    <w:rsid w:val="00202268"/>
    <w:rsid w:val="00205ABD"/>
    <w:rsid w:val="00207432"/>
    <w:rsid w:val="002079F4"/>
    <w:rsid w:val="00213B2A"/>
    <w:rsid w:val="0021494F"/>
    <w:rsid w:val="00214CB2"/>
    <w:rsid w:val="00214DCA"/>
    <w:rsid w:val="00216AA7"/>
    <w:rsid w:val="00221539"/>
    <w:rsid w:val="0022165D"/>
    <w:rsid w:val="002238EE"/>
    <w:rsid w:val="002241B0"/>
    <w:rsid w:val="00224226"/>
    <w:rsid w:val="00224348"/>
    <w:rsid w:val="002259CF"/>
    <w:rsid w:val="0022735C"/>
    <w:rsid w:val="002308A1"/>
    <w:rsid w:val="002335CF"/>
    <w:rsid w:val="0023504E"/>
    <w:rsid w:val="002371C8"/>
    <w:rsid w:val="002417C2"/>
    <w:rsid w:val="002430E9"/>
    <w:rsid w:val="002440BE"/>
    <w:rsid w:val="002459D6"/>
    <w:rsid w:val="00250F5C"/>
    <w:rsid w:val="00251182"/>
    <w:rsid w:val="00264106"/>
    <w:rsid w:val="00264282"/>
    <w:rsid w:val="00264D24"/>
    <w:rsid w:val="002664D1"/>
    <w:rsid w:val="00266C22"/>
    <w:rsid w:val="00275CE6"/>
    <w:rsid w:val="00276020"/>
    <w:rsid w:val="00276166"/>
    <w:rsid w:val="00277CF2"/>
    <w:rsid w:val="00280017"/>
    <w:rsid w:val="00282CFC"/>
    <w:rsid w:val="00282D0C"/>
    <w:rsid w:val="00284AD4"/>
    <w:rsid w:val="00286F66"/>
    <w:rsid w:val="00287100"/>
    <w:rsid w:val="00290ED4"/>
    <w:rsid w:val="002910B5"/>
    <w:rsid w:val="002945C4"/>
    <w:rsid w:val="00295671"/>
    <w:rsid w:val="0029576A"/>
    <w:rsid w:val="0029728B"/>
    <w:rsid w:val="002A21EE"/>
    <w:rsid w:val="002A3121"/>
    <w:rsid w:val="002A4F66"/>
    <w:rsid w:val="002A7E9C"/>
    <w:rsid w:val="002B02FB"/>
    <w:rsid w:val="002B0CAC"/>
    <w:rsid w:val="002B0D3F"/>
    <w:rsid w:val="002B10AE"/>
    <w:rsid w:val="002B2A84"/>
    <w:rsid w:val="002B48FB"/>
    <w:rsid w:val="002B49D3"/>
    <w:rsid w:val="002B4BEE"/>
    <w:rsid w:val="002B5702"/>
    <w:rsid w:val="002B576A"/>
    <w:rsid w:val="002B758D"/>
    <w:rsid w:val="002C002A"/>
    <w:rsid w:val="002C07E8"/>
    <w:rsid w:val="002C0AB2"/>
    <w:rsid w:val="002C15A8"/>
    <w:rsid w:val="002C426A"/>
    <w:rsid w:val="002C58D4"/>
    <w:rsid w:val="002C590E"/>
    <w:rsid w:val="002C73D4"/>
    <w:rsid w:val="002D18E4"/>
    <w:rsid w:val="002D5331"/>
    <w:rsid w:val="002D58A9"/>
    <w:rsid w:val="002D7C84"/>
    <w:rsid w:val="002E0170"/>
    <w:rsid w:val="002E365E"/>
    <w:rsid w:val="002E4002"/>
    <w:rsid w:val="002E582A"/>
    <w:rsid w:val="002E599D"/>
    <w:rsid w:val="002F0415"/>
    <w:rsid w:val="002F11D3"/>
    <w:rsid w:val="002F27B8"/>
    <w:rsid w:val="002F3AA9"/>
    <w:rsid w:val="002F56C2"/>
    <w:rsid w:val="0030483B"/>
    <w:rsid w:val="00306469"/>
    <w:rsid w:val="00306C79"/>
    <w:rsid w:val="003104CF"/>
    <w:rsid w:val="00310625"/>
    <w:rsid w:val="00311567"/>
    <w:rsid w:val="0031228F"/>
    <w:rsid w:val="00312D1D"/>
    <w:rsid w:val="003248C3"/>
    <w:rsid w:val="00324BE8"/>
    <w:rsid w:val="00325720"/>
    <w:rsid w:val="00326326"/>
    <w:rsid w:val="00326814"/>
    <w:rsid w:val="00326ECC"/>
    <w:rsid w:val="00327D12"/>
    <w:rsid w:val="00331867"/>
    <w:rsid w:val="00331EFF"/>
    <w:rsid w:val="00335A4A"/>
    <w:rsid w:val="00335D6A"/>
    <w:rsid w:val="00336952"/>
    <w:rsid w:val="00340D06"/>
    <w:rsid w:val="00342827"/>
    <w:rsid w:val="003442DE"/>
    <w:rsid w:val="00344AD7"/>
    <w:rsid w:val="00345FFB"/>
    <w:rsid w:val="0034737A"/>
    <w:rsid w:val="003510E1"/>
    <w:rsid w:val="00353402"/>
    <w:rsid w:val="00353CEF"/>
    <w:rsid w:val="00360365"/>
    <w:rsid w:val="003613A3"/>
    <w:rsid w:val="00361AE9"/>
    <w:rsid w:val="00361E3E"/>
    <w:rsid w:val="00362D8C"/>
    <w:rsid w:val="00365013"/>
    <w:rsid w:val="0036565F"/>
    <w:rsid w:val="00367966"/>
    <w:rsid w:val="0037036A"/>
    <w:rsid w:val="00370D1F"/>
    <w:rsid w:val="00371EED"/>
    <w:rsid w:val="00371EF8"/>
    <w:rsid w:val="00372AC9"/>
    <w:rsid w:val="00373960"/>
    <w:rsid w:val="00374422"/>
    <w:rsid w:val="00374E0E"/>
    <w:rsid w:val="0037574C"/>
    <w:rsid w:val="003764B1"/>
    <w:rsid w:val="0038009E"/>
    <w:rsid w:val="00381A73"/>
    <w:rsid w:val="00381E0A"/>
    <w:rsid w:val="00383D79"/>
    <w:rsid w:val="00384188"/>
    <w:rsid w:val="00385D9C"/>
    <w:rsid w:val="00386C0A"/>
    <w:rsid w:val="00390376"/>
    <w:rsid w:val="00390F6E"/>
    <w:rsid w:val="003919A7"/>
    <w:rsid w:val="00392FFD"/>
    <w:rsid w:val="00393237"/>
    <w:rsid w:val="00394D24"/>
    <w:rsid w:val="003957AA"/>
    <w:rsid w:val="003A12F3"/>
    <w:rsid w:val="003A1946"/>
    <w:rsid w:val="003A347B"/>
    <w:rsid w:val="003A5674"/>
    <w:rsid w:val="003A67F5"/>
    <w:rsid w:val="003B629B"/>
    <w:rsid w:val="003B75DD"/>
    <w:rsid w:val="003C14D2"/>
    <w:rsid w:val="003C2B21"/>
    <w:rsid w:val="003C7766"/>
    <w:rsid w:val="003C7F8B"/>
    <w:rsid w:val="003D0E60"/>
    <w:rsid w:val="003D20CB"/>
    <w:rsid w:val="003D22BE"/>
    <w:rsid w:val="003D2F98"/>
    <w:rsid w:val="003D45EE"/>
    <w:rsid w:val="003D7827"/>
    <w:rsid w:val="003E14B0"/>
    <w:rsid w:val="003E19B4"/>
    <w:rsid w:val="003E32E0"/>
    <w:rsid w:val="003E34D8"/>
    <w:rsid w:val="003E3BCB"/>
    <w:rsid w:val="003E6FB0"/>
    <w:rsid w:val="003E7234"/>
    <w:rsid w:val="003F09CA"/>
    <w:rsid w:val="003F3322"/>
    <w:rsid w:val="003F4884"/>
    <w:rsid w:val="003F5CCA"/>
    <w:rsid w:val="003F6632"/>
    <w:rsid w:val="003F7B27"/>
    <w:rsid w:val="0040079D"/>
    <w:rsid w:val="00401B97"/>
    <w:rsid w:val="00401D64"/>
    <w:rsid w:val="00404954"/>
    <w:rsid w:val="004055BF"/>
    <w:rsid w:val="004064B6"/>
    <w:rsid w:val="00412E77"/>
    <w:rsid w:val="004133C2"/>
    <w:rsid w:val="00414C9D"/>
    <w:rsid w:val="00415C38"/>
    <w:rsid w:val="0041611F"/>
    <w:rsid w:val="00416E76"/>
    <w:rsid w:val="00417A8B"/>
    <w:rsid w:val="00421CB4"/>
    <w:rsid w:val="00421D19"/>
    <w:rsid w:val="00422CB8"/>
    <w:rsid w:val="004257C0"/>
    <w:rsid w:val="00426893"/>
    <w:rsid w:val="00426D48"/>
    <w:rsid w:val="00427316"/>
    <w:rsid w:val="004273BD"/>
    <w:rsid w:val="00430394"/>
    <w:rsid w:val="00433264"/>
    <w:rsid w:val="00437858"/>
    <w:rsid w:val="00441099"/>
    <w:rsid w:val="004435BB"/>
    <w:rsid w:val="00443870"/>
    <w:rsid w:val="00444AFE"/>
    <w:rsid w:val="004506E5"/>
    <w:rsid w:val="0045322E"/>
    <w:rsid w:val="00454066"/>
    <w:rsid w:val="00455C7D"/>
    <w:rsid w:val="004561A5"/>
    <w:rsid w:val="004579C2"/>
    <w:rsid w:val="00457B05"/>
    <w:rsid w:val="004607DF"/>
    <w:rsid w:val="00465501"/>
    <w:rsid w:val="00466E1A"/>
    <w:rsid w:val="00471F42"/>
    <w:rsid w:val="004721EF"/>
    <w:rsid w:val="00472893"/>
    <w:rsid w:val="00473C14"/>
    <w:rsid w:val="004749C4"/>
    <w:rsid w:val="00475483"/>
    <w:rsid w:val="00475C3E"/>
    <w:rsid w:val="00475F36"/>
    <w:rsid w:val="00476046"/>
    <w:rsid w:val="004770B7"/>
    <w:rsid w:val="00480107"/>
    <w:rsid w:val="00481059"/>
    <w:rsid w:val="004813A1"/>
    <w:rsid w:val="00482038"/>
    <w:rsid w:val="00493331"/>
    <w:rsid w:val="004950A1"/>
    <w:rsid w:val="0049634D"/>
    <w:rsid w:val="00496D06"/>
    <w:rsid w:val="00497837"/>
    <w:rsid w:val="004A18AF"/>
    <w:rsid w:val="004A24C0"/>
    <w:rsid w:val="004A347F"/>
    <w:rsid w:val="004A59C3"/>
    <w:rsid w:val="004A5DB2"/>
    <w:rsid w:val="004A5FF6"/>
    <w:rsid w:val="004B2747"/>
    <w:rsid w:val="004B2780"/>
    <w:rsid w:val="004B3FDB"/>
    <w:rsid w:val="004B466D"/>
    <w:rsid w:val="004B47A8"/>
    <w:rsid w:val="004B4D97"/>
    <w:rsid w:val="004B5057"/>
    <w:rsid w:val="004B51FF"/>
    <w:rsid w:val="004B7BC8"/>
    <w:rsid w:val="004C0FB8"/>
    <w:rsid w:val="004C4050"/>
    <w:rsid w:val="004C49D0"/>
    <w:rsid w:val="004C4DD1"/>
    <w:rsid w:val="004C628B"/>
    <w:rsid w:val="004C7701"/>
    <w:rsid w:val="004C7840"/>
    <w:rsid w:val="004D0191"/>
    <w:rsid w:val="004D0D7B"/>
    <w:rsid w:val="004D15BC"/>
    <w:rsid w:val="004D7B82"/>
    <w:rsid w:val="004D7E9B"/>
    <w:rsid w:val="004E06E7"/>
    <w:rsid w:val="004E0D8A"/>
    <w:rsid w:val="004E1443"/>
    <w:rsid w:val="004E67F2"/>
    <w:rsid w:val="004F3FE4"/>
    <w:rsid w:val="004F5702"/>
    <w:rsid w:val="004F5BAF"/>
    <w:rsid w:val="004F70C9"/>
    <w:rsid w:val="00500F74"/>
    <w:rsid w:val="00501645"/>
    <w:rsid w:val="00502CB5"/>
    <w:rsid w:val="00504BF6"/>
    <w:rsid w:val="00504C00"/>
    <w:rsid w:val="0050645C"/>
    <w:rsid w:val="00506C67"/>
    <w:rsid w:val="00510DBE"/>
    <w:rsid w:val="00520601"/>
    <w:rsid w:val="00526992"/>
    <w:rsid w:val="00532ABF"/>
    <w:rsid w:val="0053300C"/>
    <w:rsid w:val="0053731A"/>
    <w:rsid w:val="00540152"/>
    <w:rsid w:val="0054175D"/>
    <w:rsid w:val="00541CF3"/>
    <w:rsid w:val="00541FCC"/>
    <w:rsid w:val="00543961"/>
    <w:rsid w:val="00543B5D"/>
    <w:rsid w:val="00543EA4"/>
    <w:rsid w:val="0054648C"/>
    <w:rsid w:val="005525E9"/>
    <w:rsid w:val="005541BA"/>
    <w:rsid w:val="00555E61"/>
    <w:rsid w:val="00556411"/>
    <w:rsid w:val="00556AA6"/>
    <w:rsid w:val="005573DB"/>
    <w:rsid w:val="0055796B"/>
    <w:rsid w:val="0056644F"/>
    <w:rsid w:val="00566EE3"/>
    <w:rsid w:val="00567E6E"/>
    <w:rsid w:val="005709BC"/>
    <w:rsid w:val="00571058"/>
    <w:rsid w:val="00571C94"/>
    <w:rsid w:val="00571E34"/>
    <w:rsid w:val="0057225D"/>
    <w:rsid w:val="00572CFA"/>
    <w:rsid w:val="00573D6B"/>
    <w:rsid w:val="005768B7"/>
    <w:rsid w:val="00577D86"/>
    <w:rsid w:val="0058094E"/>
    <w:rsid w:val="00581BEA"/>
    <w:rsid w:val="00581D8A"/>
    <w:rsid w:val="005832E4"/>
    <w:rsid w:val="005868DB"/>
    <w:rsid w:val="00592220"/>
    <w:rsid w:val="00592DF6"/>
    <w:rsid w:val="00596871"/>
    <w:rsid w:val="0059799C"/>
    <w:rsid w:val="005979EB"/>
    <w:rsid w:val="005A3E83"/>
    <w:rsid w:val="005A4876"/>
    <w:rsid w:val="005A4977"/>
    <w:rsid w:val="005A4E5B"/>
    <w:rsid w:val="005A56DC"/>
    <w:rsid w:val="005A7E37"/>
    <w:rsid w:val="005B10BF"/>
    <w:rsid w:val="005B1504"/>
    <w:rsid w:val="005B474F"/>
    <w:rsid w:val="005B4B4B"/>
    <w:rsid w:val="005B4D30"/>
    <w:rsid w:val="005B52EE"/>
    <w:rsid w:val="005B600C"/>
    <w:rsid w:val="005B645A"/>
    <w:rsid w:val="005B6621"/>
    <w:rsid w:val="005C0ED5"/>
    <w:rsid w:val="005C10BC"/>
    <w:rsid w:val="005C4805"/>
    <w:rsid w:val="005C7C77"/>
    <w:rsid w:val="005D0155"/>
    <w:rsid w:val="005D2D59"/>
    <w:rsid w:val="005D3283"/>
    <w:rsid w:val="005D4774"/>
    <w:rsid w:val="005D4788"/>
    <w:rsid w:val="005D59EA"/>
    <w:rsid w:val="005D6424"/>
    <w:rsid w:val="005D6E7B"/>
    <w:rsid w:val="005E0F4E"/>
    <w:rsid w:val="005E1C8C"/>
    <w:rsid w:val="005E2245"/>
    <w:rsid w:val="005E4347"/>
    <w:rsid w:val="005E7703"/>
    <w:rsid w:val="005F0A75"/>
    <w:rsid w:val="005F5414"/>
    <w:rsid w:val="005F766F"/>
    <w:rsid w:val="00606A4C"/>
    <w:rsid w:val="00607F6C"/>
    <w:rsid w:val="0061098E"/>
    <w:rsid w:val="00611784"/>
    <w:rsid w:val="006128AF"/>
    <w:rsid w:val="00613D65"/>
    <w:rsid w:val="006163B4"/>
    <w:rsid w:val="00617EB4"/>
    <w:rsid w:val="00617F52"/>
    <w:rsid w:val="0062059A"/>
    <w:rsid w:val="00622AA3"/>
    <w:rsid w:val="006241B2"/>
    <w:rsid w:val="006261D5"/>
    <w:rsid w:val="00630B98"/>
    <w:rsid w:val="00631F5B"/>
    <w:rsid w:val="0063389A"/>
    <w:rsid w:val="00633FB8"/>
    <w:rsid w:val="00634490"/>
    <w:rsid w:val="00635343"/>
    <w:rsid w:val="00643987"/>
    <w:rsid w:val="00644361"/>
    <w:rsid w:val="00644ED2"/>
    <w:rsid w:val="0064508D"/>
    <w:rsid w:val="00646CA7"/>
    <w:rsid w:val="006551EE"/>
    <w:rsid w:val="0066020C"/>
    <w:rsid w:val="0066117F"/>
    <w:rsid w:val="00664AA3"/>
    <w:rsid w:val="00665690"/>
    <w:rsid w:val="006700C2"/>
    <w:rsid w:val="006824FC"/>
    <w:rsid w:val="00683899"/>
    <w:rsid w:val="00685B97"/>
    <w:rsid w:val="006860AE"/>
    <w:rsid w:val="00686202"/>
    <w:rsid w:val="00687565"/>
    <w:rsid w:val="006876A1"/>
    <w:rsid w:val="006914C7"/>
    <w:rsid w:val="00691D01"/>
    <w:rsid w:val="0069426F"/>
    <w:rsid w:val="00694274"/>
    <w:rsid w:val="00695B23"/>
    <w:rsid w:val="00696FF1"/>
    <w:rsid w:val="00697A52"/>
    <w:rsid w:val="006A2B28"/>
    <w:rsid w:val="006A2EC1"/>
    <w:rsid w:val="006A4994"/>
    <w:rsid w:val="006A64B1"/>
    <w:rsid w:val="006B1789"/>
    <w:rsid w:val="006B1C5A"/>
    <w:rsid w:val="006B3E34"/>
    <w:rsid w:val="006B3E7D"/>
    <w:rsid w:val="006B4639"/>
    <w:rsid w:val="006B4DC9"/>
    <w:rsid w:val="006B6E02"/>
    <w:rsid w:val="006C0037"/>
    <w:rsid w:val="006C2032"/>
    <w:rsid w:val="006C4B60"/>
    <w:rsid w:val="006C5059"/>
    <w:rsid w:val="006C5B5A"/>
    <w:rsid w:val="006C5BCF"/>
    <w:rsid w:val="006C5E1F"/>
    <w:rsid w:val="006C5ECC"/>
    <w:rsid w:val="006C6192"/>
    <w:rsid w:val="006D4A76"/>
    <w:rsid w:val="006D5DA9"/>
    <w:rsid w:val="006E0044"/>
    <w:rsid w:val="006E0FE4"/>
    <w:rsid w:val="006E2133"/>
    <w:rsid w:val="006E4545"/>
    <w:rsid w:val="006E5524"/>
    <w:rsid w:val="006F06C7"/>
    <w:rsid w:val="006F4B97"/>
    <w:rsid w:val="006F4E08"/>
    <w:rsid w:val="006F7EB2"/>
    <w:rsid w:val="00701188"/>
    <w:rsid w:val="00701FC5"/>
    <w:rsid w:val="00703338"/>
    <w:rsid w:val="007038FF"/>
    <w:rsid w:val="007111E1"/>
    <w:rsid w:val="00712818"/>
    <w:rsid w:val="00713A61"/>
    <w:rsid w:val="00714A2A"/>
    <w:rsid w:val="00715503"/>
    <w:rsid w:val="0071756A"/>
    <w:rsid w:val="007203CD"/>
    <w:rsid w:val="007208A9"/>
    <w:rsid w:val="00721A7D"/>
    <w:rsid w:val="0072286B"/>
    <w:rsid w:val="007276C8"/>
    <w:rsid w:val="007322B9"/>
    <w:rsid w:val="007338F2"/>
    <w:rsid w:val="00735253"/>
    <w:rsid w:val="007422A4"/>
    <w:rsid w:val="00742572"/>
    <w:rsid w:val="0074359E"/>
    <w:rsid w:val="0074461D"/>
    <w:rsid w:val="007467EF"/>
    <w:rsid w:val="00750351"/>
    <w:rsid w:val="007518EF"/>
    <w:rsid w:val="00752071"/>
    <w:rsid w:val="007525CB"/>
    <w:rsid w:val="007525DA"/>
    <w:rsid w:val="00754E56"/>
    <w:rsid w:val="00754E97"/>
    <w:rsid w:val="00756201"/>
    <w:rsid w:val="00761A1D"/>
    <w:rsid w:val="007622FD"/>
    <w:rsid w:val="007638D6"/>
    <w:rsid w:val="00764C9D"/>
    <w:rsid w:val="00764E15"/>
    <w:rsid w:val="007661B9"/>
    <w:rsid w:val="007673D3"/>
    <w:rsid w:val="00771E81"/>
    <w:rsid w:val="007726B1"/>
    <w:rsid w:val="00772EA3"/>
    <w:rsid w:val="00773DDD"/>
    <w:rsid w:val="007808E6"/>
    <w:rsid w:val="007838E6"/>
    <w:rsid w:val="0078608A"/>
    <w:rsid w:val="00787455"/>
    <w:rsid w:val="007877C9"/>
    <w:rsid w:val="007903F0"/>
    <w:rsid w:val="00792D4D"/>
    <w:rsid w:val="00794445"/>
    <w:rsid w:val="00794A84"/>
    <w:rsid w:val="007967EA"/>
    <w:rsid w:val="007979AF"/>
    <w:rsid w:val="007A064C"/>
    <w:rsid w:val="007A7336"/>
    <w:rsid w:val="007A740A"/>
    <w:rsid w:val="007B09E7"/>
    <w:rsid w:val="007B1CF6"/>
    <w:rsid w:val="007B316D"/>
    <w:rsid w:val="007B336D"/>
    <w:rsid w:val="007B7D8D"/>
    <w:rsid w:val="007C3F74"/>
    <w:rsid w:val="007C4251"/>
    <w:rsid w:val="007D05ED"/>
    <w:rsid w:val="007D2286"/>
    <w:rsid w:val="007D4A50"/>
    <w:rsid w:val="007D5B62"/>
    <w:rsid w:val="007E1E48"/>
    <w:rsid w:val="007E26C9"/>
    <w:rsid w:val="007E6552"/>
    <w:rsid w:val="007E6D91"/>
    <w:rsid w:val="007F0BA6"/>
    <w:rsid w:val="007F17F5"/>
    <w:rsid w:val="007F4E46"/>
    <w:rsid w:val="007F6214"/>
    <w:rsid w:val="007F7F10"/>
    <w:rsid w:val="00802BDE"/>
    <w:rsid w:val="00804D09"/>
    <w:rsid w:val="0080559D"/>
    <w:rsid w:val="008102D6"/>
    <w:rsid w:val="00810453"/>
    <w:rsid w:val="00814344"/>
    <w:rsid w:val="00816C0F"/>
    <w:rsid w:val="00823A21"/>
    <w:rsid w:val="00823D92"/>
    <w:rsid w:val="008247A7"/>
    <w:rsid w:val="00825726"/>
    <w:rsid w:val="00825DB9"/>
    <w:rsid w:val="00826DAF"/>
    <w:rsid w:val="008271E4"/>
    <w:rsid w:val="00830610"/>
    <w:rsid w:val="00831EC0"/>
    <w:rsid w:val="00833153"/>
    <w:rsid w:val="008336AD"/>
    <w:rsid w:val="00833BED"/>
    <w:rsid w:val="0084165D"/>
    <w:rsid w:val="00844666"/>
    <w:rsid w:val="00845204"/>
    <w:rsid w:val="008464E3"/>
    <w:rsid w:val="008525C3"/>
    <w:rsid w:val="008526B2"/>
    <w:rsid w:val="008549ED"/>
    <w:rsid w:val="00855BA2"/>
    <w:rsid w:val="00855CC2"/>
    <w:rsid w:val="0086246E"/>
    <w:rsid w:val="00862666"/>
    <w:rsid w:val="00862F03"/>
    <w:rsid w:val="00863236"/>
    <w:rsid w:val="0086422D"/>
    <w:rsid w:val="00864428"/>
    <w:rsid w:val="008659C6"/>
    <w:rsid w:val="0086637F"/>
    <w:rsid w:val="008669B6"/>
    <w:rsid w:val="00867050"/>
    <w:rsid w:val="008701F2"/>
    <w:rsid w:val="0087165F"/>
    <w:rsid w:val="00872B10"/>
    <w:rsid w:val="00874264"/>
    <w:rsid w:val="00877CC8"/>
    <w:rsid w:val="00877D8F"/>
    <w:rsid w:val="008813AA"/>
    <w:rsid w:val="008831AE"/>
    <w:rsid w:val="00887BAE"/>
    <w:rsid w:val="0089065A"/>
    <w:rsid w:val="00890DB0"/>
    <w:rsid w:val="00890ED8"/>
    <w:rsid w:val="008934DC"/>
    <w:rsid w:val="00895CE5"/>
    <w:rsid w:val="008968B1"/>
    <w:rsid w:val="008A0E03"/>
    <w:rsid w:val="008A2E0E"/>
    <w:rsid w:val="008A6638"/>
    <w:rsid w:val="008A6DAF"/>
    <w:rsid w:val="008A752B"/>
    <w:rsid w:val="008B1C66"/>
    <w:rsid w:val="008B1F0A"/>
    <w:rsid w:val="008B203C"/>
    <w:rsid w:val="008B3FA4"/>
    <w:rsid w:val="008B623B"/>
    <w:rsid w:val="008C1CC4"/>
    <w:rsid w:val="008C2E03"/>
    <w:rsid w:val="008C3B7F"/>
    <w:rsid w:val="008C410F"/>
    <w:rsid w:val="008C4A76"/>
    <w:rsid w:val="008C4AED"/>
    <w:rsid w:val="008C59A8"/>
    <w:rsid w:val="008C659D"/>
    <w:rsid w:val="008C7D6C"/>
    <w:rsid w:val="008D10EB"/>
    <w:rsid w:val="008D1896"/>
    <w:rsid w:val="008D233C"/>
    <w:rsid w:val="008D28F5"/>
    <w:rsid w:val="008D4E7F"/>
    <w:rsid w:val="008D7193"/>
    <w:rsid w:val="008D79A3"/>
    <w:rsid w:val="008E2E39"/>
    <w:rsid w:val="008E3133"/>
    <w:rsid w:val="008E3C56"/>
    <w:rsid w:val="008E4625"/>
    <w:rsid w:val="008E5788"/>
    <w:rsid w:val="008E5D28"/>
    <w:rsid w:val="008F0138"/>
    <w:rsid w:val="008F028F"/>
    <w:rsid w:val="008F0B19"/>
    <w:rsid w:val="008F20FA"/>
    <w:rsid w:val="008F34E2"/>
    <w:rsid w:val="009000B1"/>
    <w:rsid w:val="00903ED1"/>
    <w:rsid w:val="00903F97"/>
    <w:rsid w:val="00907284"/>
    <w:rsid w:val="0090756A"/>
    <w:rsid w:val="009104BD"/>
    <w:rsid w:val="009108AC"/>
    <w:rsid w:val="009158E4"/>
    <w:rsid w:val="00916BD0"/>
    <w:rsid w:val="00917444"/>
    <w:rsid w:val="00917F2B"/>
    <w:rsid w:val="00920A89"/>
    <w:rsid w:val="00920C02"/>
    <w:rsid w:val="00921DF7"/>
    <w:rsid w:val="009251F8"/>
    <w:rsid w:val="00925AA7"/>
    <w:rsid w:val="0092784B"/>
    <w:rsid w:val="00930EE5"/>
    <w:rsid w:val="009328B7"/>
    <w:rsid w:val="00935853"/>
    <w:rsid w:val="009361E1"/>
    <w:rsid w:val="00937827"/>
    <w:rsid w:val="00942239"/>
    <w:rsid w:val="0094404C"/>
    <w:rsid w:val="0094486E"/>
    <w:rsid w:val="00944E2B"/>
    <w:rsid w:val="00945603"/>
    <w:rsid w:val="00947A25"/>
    <w:rsid w:val="00950EA5"/>
    <w:rsid w:val="00951346"/>
    <w:rsid w:val="009536D4"/>
    <w:rsid w:val="0095384E"/>
    <w:rsid w:val="009562AA"/>
    <w:rsid w:val="00961DE8"/>
    <w:rsid w:val="00965F50"/>
    <w:rsid w:val="00967B18"/>
    <w:rsid w:val="00967F08"/>
    <w:rsid w:val="00967F66"/>
    <w:rsid w:val="009707B3"/>
    <w:rsid w:val="00970F08"/>
    <w:rsid w:val="00970FBB"/>
    <w:rsid w:val="00972482"/>
    <w:rsid w:val="009740AB"/>
    <w:rsid w:val="009745D4"/>
    <w:rsid w:val="0097478A"/>
    <w:rsid w:val="00977787"/>
    <w:rsid w:val="00980036"/>
    <w:rsid w:val="00980874"/>
    <w:rsid w:val="00980D92"/>
    <w:rsid w:val="00983598"/>
    <w:rsid w:val="00984532"/>
    <w:rsid w:val="009867DE"/>
    <w:rsid w:val="009873AF"/>
    <w:rsid w:val="00991AC7"/>
    <w:rsid w:val="0099292F"/>
    <w:rsid w:val="00996E19"/>
    <w:rsid w:val="0099749D"/>
    <w:rsid w:val="009A3C3A"/>
    <w:rsid w:val="009A6C63"/>
    <w:rsid w:val="009B1C0A"/>
    <w:rsid w:val="009B4F66"/>
    <w:rsid w:val="009B5AFF"/>
    <w:rsid w:val="009B6EF8"/>
    <w:rsid w:val="009B7C11"/>
    <w:rsid w:val="009C17B2"/>
    <w:rsid w:val="009C52CA"/>
    <w:rsid w:val="009D1691"/>
    <w:rsid w:val="009D1DB1"/>
    <w:rsid w:val="009D2386"/>
    <w:rsid w:val="009D3138"/>
    <w:rsid w:val="009E05DF"/>
    <w:rsid w:val="009E269B"/>
    <w:rsid w:val="009E474B"/>
    <w:rsid w:val="009E56CE"/>
    <w:rsid w:val="009E650D"/>
    <w:rsid w:val="009E68BE"/>
    <w:rsid w:val="009F4762"/>
    <w:rsid w:val="009F4D70"/>
    <w:rsid w:val="009F63E3"/>
    <w:rsid w:val="009F7DC1"/>
    <w:rsid w:val="00A02AF9"/>
    <w:rsid w:val="00A05163"/>
    <w:rsid w:val="00A0726F"/>
    <w:rsid w:val="00A07D33"/>
    <w:rsid w:val="00A10E8A"/>
    <w:rsid w:val="00A11A32"/>
    <w:rsid w:val="00A133D6"/>
    <w:rsid w:val="00A1463C"/>
    <w:rsid w:val="00A14F26"/>
    <w:rsid w:val="00A15B5B"/>
    <w:rsid w:val="00A26B27"/>
    <w:rsid w:val="00A30B6D"/>
    <w:rsid w:val="00A33279"/>
    <w:rsid w:val="00A3595D"/>
    <w:rsid w:val="00A410A9"/>
    <w:rsid w:val="00A4353B"/>
    <w:rsid w:val="00A44E85"/>
    <w:rsid w:val="00A451F0"/>
    <w:rsid w:val="00A45EE4"/>
    <w:rsid w:val="00A4644D"/>
    <w:rsid w:val="00A4692D"/>
    <w:rsid w:val="00A469B9"/>
    <w:rsid w:val="00A54985"/>
    <w:rsid w:val="00A54FFE"/>
    <w:rsid w:val="00A56546"/>
    <w:rsid w:val="00A617C8"/>
    <w:rsid w:val="00A67504"/>
    <w:rsid w:val="00A67707"/>
    <w:rsid w:val="00A7025F"/>
    <w:rsid w:val="00A72823"/>
    <w:rsid w:val="00A74480"/>
    <w:rsid w:val="00A75B08"/>
    <w:rsid w:val="00A77156"/>
    <w:rsid w:val="00A778FC"/>
    <w:rsid w:val="00A850B2"/>
    <w:rsid w:val="00A85F18"/>
    <w:rsid w:val="00A8723B"/>
    <w:rsid w:val="00A8743E"/>
    <w:rsid w:val="00A934F0"/>
    <w:rsid w:val="00A941BB"/>
    <w:rsid w:val="00A9531F"/>
    <w:rsid w:val="00AA0587"/>
    <w:rsid w:val="00AA212D"/>
    <w:rsid w:val="00AA7D34"/>
    <w:rsid w:val="00AB120B"/>
    <w:rsid w:val="00AB2226"/>
    <w:rsid w:val="00AB227E"/>
    <w:rsid w:val="00AB2C30"/>
    <w:rsid w:val="00AB2D5E"/>
    <w:rsid w:val="00AB34B0"/>
    <w:rsid w:val="00AB3823"/>
    <w:rsid w:val="00AB48B2"/>
    <w:rsid w:val="00AB6F18"/>
    <w:rsid w:val="00AC07A0"/>
    <w:rsid w:val="00AC0FBB"/>
    <w:rsid w:val="00AC189C"/>
    <w:rsid w:val="00AC2BB6"/>
    <w:rsid w:val="00AC399F"/>
    <w:rsid w:val="00AC416B"/>
    <w:rsid w:val="00AC7065"/>
    <w:rsid w:val="00AC78BA"/>
    <w:rsid w:val="00AC7BF2"/>
    <w:rsid w:val="00AD0996"/>
    <w:rsid w:val="00AD0F4A"/>
    <w:rsid w:val="00AD2B9C"/>
    <w:rsid w:val="00AD4540"/>
    <w:rsid w:val="00AE33EA"/>
    <w:rsid w:val="00AE4576"/>
    <w:rsid w:val="00AE4B16"/>
    <w:rsid w:val="00AE6178"/>
    <w:rsid w:val="00AE77C5"/>
    <w:rsid w:val="00AF0E77"/>
    <w:rsid w:val="00AF2380"/>
    <w:rsid w:val="00AF3932"/>
    <w:rsid w:val="00AF44A2"/>
    <w:rsid w:val="00B01356"/>
    <w:rsid w:val="00B04279"/>
    <w:rsid w:val="00B059B3"/>
    <w:rsid w:val="00B10210"/>
    <w:rsid w:val="00B12467"/>
    <w:rsid w:val="00B12507"/>
    <w:rsid w:val="00B12F87"/>
    <w:rsid w:val="00B16ABE"/>
    <w:rsid w:val="00B2051D"/>
    <w:rsid w:val="00B21D1E"/>
    <w:rsid w:val="00B311FE"/>
    <w:rsid w:val="00B34E43"/>
    <w:rsid w:val="00B37492"/>
    <w:rsid w:val="00B423D3"/>
    <w:rsid w:val="00B44617"/>
    <w:rsid w:val="00B45202"/>
    <w:rsid w:val="00B474F0"/>
    <w:rsid w:val="00B54BFB"/>
    <w:rsid w:val="00B55C76"/>
    <w:rsid w:val="00B571BF"/>
    <w:rsid w:val="00B57C59"/>
    <w:rsid w:val="00B60DEF"/>
    <w:rsid w:val="00B61EAA"/>
    <w:rsid w:val="00B64A44"/>
    <w:rsid w:val="00B75AD5"/>
    <w:rsid w:val="00B75C40"/>
    <w:rsid w:val="00B77EB0"/>
    <w:rsid w:val="00B80FB8"/>
    <w:rsid w:val="00B844C6"/>
    <w:rsid w:val="00B859B8"/>
    <w:rsid w:val="00B85DF1"/>
    <w:rsid w:val="00B90837"/>
    <w:rsid w:val="00B9089C"/>
    <w:rsid w:val="00B90E64"/>
    <w:rsid w:val="00B938DE"/>
    <w:rsid w:val="00B9409B"/>
    <w:rsid w:val="00B942D6"/>
    <w:rsid w:val="00B95D8E"/>
    <w:rsid w:val="00B97A12"/>
    <w:rsid w:val="00B97DAA"/>
    <w:rsid w:val="00BA1FC4"/>
    <w:rsid w:val="00BA23E3"/>
    <w:rsid w:val="00BA28F1"/>
    <w:rsid w:val="00BA290C"/>
    <w:rsid w:val="00BB23E5"/>
    <w:rsid w:val="00BB4C8A"/>
    <w:rsid w:val="00BB5AD3"/>
    <w:rsid w:val="00BB6E10"/>
    <w:rsid w:val="00BC3753"/>
    <w:rsid w:val="00BC387C"/>
    <w:rsid w:val="00BC450E"/>
    <w:rsid w:val="00BC663A"/>
    <w:rsid w:val="00BD0144"/>
    <w:rsid w:val="00BD1949"/>
    <w:rsid w:val="00BD454F"/>
    <w:rsid w:val="00BE18B5"/>
    <w:rsid w:val="00BE47C2"/>
    <w:rsid w:val="00BF2BB8"/>
    <w:rsid w:val="00BF356C"/>
    <w:rsid w:val="00BF3E42"/>
    <w:rsid w:val="00BF49DD"/>
    <w:rsid w:val="00BF7F9B"/>
    <w:rsid w:val="00C04E97"/>
    <w:rsid w:val="00C05CD0"/>
    <w:rsid w:val="00C0796F"/>
    <w:rsid w:val="00C07FA0"/>
    <w:rsid w:val="00C10181"/>
    <w:rsid w:val="00C1186A"/>
    <w:rsid w:val="00C12766"/>
    <w:rsid w:val="00C13232"/>
    <w:rsid w:val="00C14F41"/>
    <w:rsid w:val="00C1598C"/>
    <w:rsid w:val="00C203FB"/>
    <w:rsid w:val="00C2228E"/>
    <w:rsid w:val="00C226E0"/>
    <w:rsid w:val="00C244AC"/>
    <w:rsid w:val="00C24A61"/>
    <w:rsid w:val="00C2540B"/>
    <w:rsid w:val="00C30BA3"/>
    <w:rsid w:val="00C33247"/>
    <w:rsid w:val="00C35722"/>
    <w:rsid w:val="00C371DF"/>
    <w:rsid w:val="00C40527"/>
    <w:rsid w:val="00C40B68"/>
    <w:rsid w:val="00C429DB"/>
    <w:rsid w:val="00C4476C"/>
    <w:rsid w:val="00C50578"/>
    <w:rsid w:val="00C54570"/>
    <w:rsid w:val="00C61AB4"/>
    <w:rsid w:val="00C63DD9"/>
    <w:rsid w:val="00C649B5"/>
    <w:rsid w:val="00C6757A"/>
    <w:rsid w:val="00C7087A"/>
    <w:rsid w:val="00C721C9"/>
    <w:rsid w:val="00C722BA"/>
    <w:rsid w:val="00C73DA3"/>
    <w:rsid w:val="00C73F47"/>
    <w:rsid w:val="00C7579E"/>
    <w:rsid w:val="00C75C4E"/>
    <w:rsid w:val="00C7746B"/>
    <w:rsid w:val="00C77F21"/>
    <w:rsid w:val="00C804AC"/>
    <w:rsid w:val="00C81B39"/>
    <w:rsid w:val="00C82096"/>
    <w:rsid w:val="00C83418"/>
    <w:rsid w:val="00C85431"/>
    <w:rsid w:val="00C8619A"/>
    <w:rsid w:val="00C876FE"/>
    <w:rsid w:val="00C90D7E"/>
    <w:rsid w:val="00C91AD3"/>
    <w:rsid w:val="00C91AF8"/>
    <w:rsid w:val="00C91B03"/>
    <w:rsid w:val="00C91DE1"/>
    <w:rsid w:val="00C93435"/>
    <w:rsid w:val="00C94DFC"/>
    <w:rsid w:val="00C95AA7"/>
    <w:rsid w:val="00C96D15"/>
    <w:rsid w:val="00CA2B0A"/>
    <w:rsid w:val="00CB00CA"/>
    <w:rsid w:val="00CB3869"/>
    <w:rsid w:val="00CB4210"/>
    <w:rsid w:val="00CB4C69"/>
    <w:rsid w:val="00CB5591"/>
    <w:rsid w:val="00CB5596"/>
    <w:rsid w:val="00CB6D9F"/>
    <w:rsid w:val="00CB71BD"/>
    <w:rsid w:val="00CC3548"/>
    <w:rsid w:val="00CC67DB"/>
    <w:rsid w:val="00CD0CD9"/>
    <w:rsid w:val="00CD0D9D"/>
    <w:rsid w:val="00CD34CB"/>
    <w:rsid w:val="00CD3EDF"/>
    <w:rsid w:val="00CD7BEC"/>
    <w:rsid w:val="00CE1265"/>
    <w:rsid w:val="00CE1A5F"/>
    <w:rsid w:val="00CE1E6A"/>
    <w:rsid w:val="00CE276F"/>
    <w:rsid w:val="00CE33F5"/>
    <w:rsid w:val="00CE3BEE"/>
    <w:rsid w:val="00CE3D9E"/>
    <w:rsid w:val="00CE5574"/>
    <w:rsid w:val="00CE6507"/>
    <w:rsid w:val="00CF2EDD"/>
    <w:rsid w:val="00CF3274"/>
    <w:rsid w:val="00CF7CAB"/>
    <w:rsid w:val="00D014A3"/>
    <w:rsid w:val="00D0196D"/>
    <w:rsid w:val="00D01B55"/>
    <w:rsid w:val="00D01C80"/>
    <w:rsid w:val="00D02547"/>
    <w:rsid w:val="00D04713"/>
    <w:rsid w:val="00D06E45"/>
    <w:rsid w:val="00D0742F"/>
    <w:rsid w:val="00D1004E"/>
    <w:rsid w:val="00D10989"/>
    <w:rsid w:val="00D10EDA"/>
    <w:rsid w:val="00D110E1"/>
    <w:rsid w:val="00D114CB"/>
    <w:rsid w:val="00D12553"/>
    <w:rsid w:val="00D12A91"/>
    <w:rsid w:val="00D169E6"/>
    <w:rsid w:val="00D20C45"/>
    <w:rsid w:val="00D31F9A"/>
    <w:rsid w:val="00D32A81"/>
    <w:rsid w:val="00D33257"/>
    <w:rsid w:val="00D3367B"/>
    <w:rsid w:val="00D35F2F"/>
    <w:rsid w:val="00D40EEB"/>
    <w:rsid w:val="00D43044"/>
    <w:rsid w:val="00D433FD"/>
    <w:rsid w:val="00D440C3"/>
    <w:rsid w:val="00D514AF"/>
    <w:rsid w:val="00D522FA"/>
    <w:rsid w:val="00D54365"/>
    <w:rsid w:val="00D60034"/>
    <w:rsid w:val="00D617F0"/>
    <w:rsid w:val="00D61F12"/>
    <w:rsid w:val="00D6254E"/>
    <w:rsid w:val="00D63BC9"/>
    <w:rsid w:val="00D63DE8"/>
    <w:rsid w:val="00D66223"/>
    <w:rsid w:val="00D66E05"/>
    <w:rsid w:val="00D67D3B"/>
    <w:rsid w:val="00D7139F"/>
    <w:rsid w:val="00D71AA2"/>
    <w:rsid w:val="00D71EDF"/>
    <w:rsid w:val="00D74A22"/>
    <w:rsid w:val="00D75714"/>
    <w:rsid w:val="00D77598"/>
    <w:rsid w:val="00D80A4C"/>
    <w:rsid w:val="00D84565"/>
    <w:rsid w:val="00D8484C"/>
    <w:rsid w:val="00D87E31"/>
    <w:rsid w:val="00D900C6"/>
    <w:rsid w:val="00D907F0"/>
    <w:rsid w:val="00D909C3"/>
    <w:rsid w:val="00D918B0"/>
    <w:rsid w:val="00D920AA"/>
    <w:rsid w:val="00D926F7"/>
    <w:rsid w:val="00D937C6"/>
    <w:rsid w:val="00D9396D"/>
    <w:rsid w:val="00D9503D"/>
    <w:rsid w:val="00DA127E"/>
    <w:rsid w:val="00DA305B"/>
    <w:rsid w:val="00DA38FD"/>
    <w:rsid w:val="00DA4576"/>
    <w:rsid w:val="00DA5EB3"/>
    <w:rsid w:val="00DA69B6"/>
    <w:rsid w:val="00DB1112"/>
    <w:rsid w:val="00DB7A45"/>
    <w:rsid w:val="00DC0C28"/>
    <w:rsid w:val="00DC1F49"/>
    <w:rsid w:val="00DC328E"/>
    <w:rsid w:val="00DC3712"/>
    <w:rsid w:val="00DC59BA"/>
    <w:rsid w:val="00DC6F4A"/>
    <w:rsid w:val="00DD06E2"/>
    <w:rsid w:val="00DD263B"/>
    <w:rsid w:val="00DD595B"/>
    <w:rsid w:val="00DE2FAB"/>
    <w:rsid w:val="00DF1C6C"/>
    <w:rsid w:val="00DF494B"/>
    <w:rsid w:val="00DF51F1"/>
    <w:rsid w:val="00DF7AE9"/>
    <w:rsid w:val="00DF7D28"/>
    <w:rsid w:val="00E000CA"/>
    <w:rsid w:val="00E010E1"/>
    <w:rsid w:val="00E02EA9"/>
    <w:rsid w:val="00E07EDB"/>
    <w:rsid w:val="00E11E0B"/>
    <w:rsid w:val="00E16392"/>
    <w:rsid w:val="00E2223C"/>
    <w:rsid w:val="00E227BF"/>
    <w:rsid w:val="00E22E2B"/>
    <w:rsid w:val="00E24700"/>
    <w:rsid w:val="00E25611"/>
    <w:rsid w:val="00E26FA6"/>
    <w:rsid w:val="00E2771B"/>
    <w:rsid w:val="00E306A0"/>
    <w:rsid w:val="00E32552"/>
    <w:rsid w:val="00E34665"/>
    <w:rsid w:val="00E36880"/>
    <w:rsid w:val="00E36A9C"/>
    <w:rsid w:val="00E37004"/>
    <w:rsid w:val="00E40651"/>
    <w:rsid w:val="00E416F3"/>
    <w:rsid w:val="00E42B64"/>
    <w:rsid w:val="00E5166F"/>
    <w:rsid w:val="00E51A0E"/>
    <w:rsid w:val="00E545E9"/>
    <w:rsid w:val="00E55DDC"/>
    <w:rsid w:val="00E6062C"/>
    <w:rsid w:val="00E63014"/>
    <w:rsid w:val="00E63CAB"/>
    <w:rsid w:val="00E648DE"/>
    <w:rsid w:val="00E67CC7"/>
    <w:rsid w:val="00E67E93"/>
    <w:rsid w:val="00E7207B"/>
    <w:rsid w:val="00E74AA0"/>
    <w:rsid w:val="00E74FEF"/>
    <w:rsid w:val="00E80446"/>
    <w:rsid w:val="00E80B54"/>
    <w:rsid w:val="00E8525A"/>
    <w:rsid w:val="00E8556A"/>
    <w:rsid w:val="00E8618C"/>
    <w:rsid w:val="00E87D50"/>
    <w:rsid w:val="00E91F9E"/>
    <w:rsid w:val="00E93CAF"/>
    <w:rsid w:val="00EA0655"/>
    <w:rsid w:val="00EA1090"/>
    <w:rsid w:val="00EA15D9"/>
    <w:rsid w:val="00EA28D5"/>
    <w:rsid w:val="00EA2C97"/>
    <w:rsid w:val="00EA2CB9"/>
    <w:rsid w:val="00EA32C6"/>
    <w:rsid w:val="00EA5744"/>
    <w:rsid w:val="00EA62D7"/>
    <w:rsid w:val="00EB13D8"/>
    <w:rsid w:val="00EB2640"/>
    <w:rsid w:val="00EB4C0D"/>
    <w:rsid w:val="00EC601B"/>
    <w:rsid w:val="00ED1046"/>
    <w:rsid w:val="00ED11CE"/>
    <w:rsid w:val="00ED1524"/>
    <w:rsid w:val="00ED1586"/>
    <w:rsid w:val="00ED1680"/>
    <w:rsid w:val="00ED1C53"/>
    <w:rsid w:val="00ED4FAE"/>
    <w:rsid w:val="00ED5A8D"/>
    <w:rsid w:val="00ED5F96"/>
    <w:rsid w:val="00ED61FD"/>
    <w:rsid w:val="00EE2124"/>
    <w:rsid w:val="00EE2225"/>
    <w:rsid w:val="00EE73A2"/>
    <w:rsid w:val="00EF1DD7"/>
    <w:rsid w:val="00EF6091"/>
    <w:rsid w:val="00F00A69"/>
    <w:rsid w:val="00F013BE"/>
    <w:rsid w:val="00F03714"/>
    <w:rsid w:val="00F10AAA"/>
    <w:rsid w:val="00F1623D"/>
    <w:rsid w:val="00F16AEF"/>
    <w:rsid w:val="00F1793F"/>
    <w:rsid w:val="00F21498"/>
    <w:rsid w:val="00F22F54"/>
    <w:rsid w:val="00F2650E"/>
    <w:rsid w:val="00F27443"/>
    <w:rsid w:val="00F27EB3"/>
    <w:rsid w:val="00F31593"/>
    <w:rsid w:val="00F315EC"/>
    <w:rsid w:val="00F32263"/>
    <w:rsid w:val="00F32A49"/>
    <w:rsid w:val="00F334B5"/>
    <w:rsid w:val="00F36B71"/>
    <w:rsid w:val="00F43BAD"/>
    <w:rsid w:val="00F44D83"/>
    <w:rsid w:val="00F4514D"/>
    <w:rsid w:val="00F4527D"/>
    <w:rsid w:val="00F45847"/>
    <w:rsid w:val="00F47CA4"/>
    <w:rsid w:val="00F5318B"/>
    <w:rsid w:val="00F54821"/>
    <w:rsid w:val="00F61837"/>
    <w:rsid w:val="00F62027"/>
    <w:rsid w:val="00F64289"/>
    <w:rsid w:val="00F64DB0"/>
    <w:rsid w:val="00F651DF"/>
    <w:rsid w:val="00F71CC5"/>
    <w:rsid w:val="00F74412"/>
    <w:rsid w:val="00F74D15"/>
    <w:rsid w:val="00F74DA7"/>
    <w:rsid w:val="00F77896"/>
    <w:rsid w:val="00F829E4"/>
    <w:rsid w:val="00F84A3F"/>
    <w:rsid w:val="00F86CEB"/>
    <w:rsid w:val="00F87DC1"/>
    <w:rsid w:val="00FA427B"/>
    <w:rsid w:val="00FA6CEA"/>
    <w:rsid w:val="00FA7C92"/>
    <w:rsid w:val="00FB0DCD"/>
    <w:rsid w:val="00FB3294"/>
    <w:rsid w:val="00FB4EA5"/>
    <w:rsid w:val="00FB6366"/>
    <w:rsid w:val="00FB68A2"/>
    <w:rsid w:val="00FC12B5"/>
    <w:rsid w:val="00FC2921"/>
    <w:rsid w:val="00FC3964"/>
    <w:rsid w:val="00FC4CE5"/>
    <w:rsid w:val="00FC5384"/>
    <w:rsid w:val="00FC6E0D"/>
    <w:rsid w:val="00FC7518"/>
    <w:rsid w:val="00FD0343"/>
    <w:rsid w:val="00FD3C1E"/>
    <w:rsid w:val="00FD42E6"/>
    <w:rsid w:val="00FD6D5A"/>
    <w:rsid w:val="00FD7553"/>
    <w:rsid w:val="00FE2122"/>
    <w:rsid w:val="00FE7CDF"/>
    <w:rsid w:val="00FF01CB"/>
    <w:rsid w:val="00FF076B"/>
    <w:rsid w:val="00FF08D2"/>
    <w:rsid w:val="00FF0BAE"/>
    <w:rsid w:val="00FF43A5"/>
    <w:rsid w:val="00FF6A2B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7D43D"/>
  <w14:defaultImageDpi w14:val="300"/>
  <w15:chartTrackingRefBased/>
  <w15:docId w15:val="{8330431F-BD9B-4D8D-AA62-87047D9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F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AA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2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2572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5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7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42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7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57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4FC"/>
    <w:pPr>
      <w:ind w:left="720"/>
      <w:contextualSpacing/>
    </w:pPr>
    <w:rPr>
      <w:rFonts w:ascii="Cambria" w:hAnsi="Cambria"/>
    </w:rPr>
  </w:style>
  <w:style w:type="character" w:customStyle="1" w:styleId="apple-converted-space">
    <w:name w:val="apple-converted-space"/>
    <w:basedOn w:val="DefaultParagraphFont"/>
    <w:rsid w:val="00EB4C0D"/>
  </w:style>
  <w:style w:type="character" w:styleId="Emphasis">
    <w:name w:val="Emphasis"/>
    <w:uiPriority w:val="20"/>
    <w:qFormat/>
    <w:rsid w:val="004B466D"/>
    <w:rPr>
      <w:i/>
      <w:iCs/>
    </w:rPr>
  </w:style>
  <w:style w:type="character" w:customStyle="1" w:styleId="ref-text">
    <w:name w:val="ref-text"/>
    <w:basedOn w:val="DefaultParagraphFont"/>
    <w:rsid w:val="004B466D"/>
  </w:style>
  <w:style w:type="paragraph" w:customStyle="1" w:styleId="EndNoteBibliographyTitle">
    <w:name w:val="EndNote Bibliography Title"/>
    <w:basedOn w:val="Normal"/>
    <w:rsid w:val="001D489E"/>
    <w:pPr>
      <w:jc w:val="center"/>
    </w:pPr>
  </w:style>
  <w:style w:type="paragraph" w:customStyle="1" w:styleId="EndNoteBibliography">
    <w:name w:val="EndNote Bibliography"/>
    <w:basedOn w:val="Normal"/>
    <w:rsid w:val="001D489E"/>
  </w:style>
  <w:style w:type="paragraph" w:styleId="Revision">
    <w:name w:val="Revision"/>
    <w:hidden/>
    <w:uiPriority w:val="99"/>
    <w:semiHidden/>
    <w:rsid w:val="00BD0144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3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439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43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4398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7D4A50"/>
    <w:pPr>
      <w:suppressAutoHyphens/>
      <w:spacing w:before="3200" w:line="480" w:lineRule="auto"/>
      <w:ind w:left="1440" w:right="1440"/>
      <w:jc w:val="center"/>
      <w:outlineLvl w:val="0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link w:val="Title"/>
    <w:rsid w:val="007D4A50"/>
    <w:rPr>
      <w:rFonts w:ascii="Times New Roman" w:eastAsia="Times New Roman" w:hAnsi="Times New Roman" w:cs="Arial"/>
      <w:bCs/>
      <w:kern w:val="28"/>
      <w:szCs w:val="32"/>
    </w:rPr>
  </w:style>
  <w:style w:type="paragraph" w:customStyle="1" w:styleId="AuthorList">
    <w:name w:val="Author List"/>
    <w:basedOn w:val="Normal"/>
    <w:rsid w:val="007D4A50"/>
    <w:pPr>
      <w:keepLines/>
      <w:suppressAutoHyphens/>
      <w:spacing w:line="480" w:lineRule="auto"/>
      <w:jc w:val="center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9536D4"/>
  </w:style>
  <w:style w:type="character" w:customStyle="1" w:styleId="UnresolvedMention1">
    <w:name w:val="Unresolved Mention1"/>
    <w:uiPriority w:val="99"/>
    <w:semiHidden/>
    <w:unhideWhenUsed/>
    <w:rsid w:val="00965F5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804D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04D09"/>
    <w:rPr>
      <w:rFonts w:ascii="Calibri" w:eastAsia="Calibri" w:hAnsi="Calibri"/>
      <w:sz w:val="22"/>
      <w:szCs w:val="21"/>
    </w:rPr>
  </w:style>
  <w:style w:type="character" w:customStyle="1" w:styleId="UnresolvedMention2">
    <w:name w:val="Unresolved Mention2"/>
    <w:uiPriority w:val="99"/>
    <w:semiHidden/>
    <w:unhideWhenUsed/>
    <w:rsid w:val="00FB3294"/>
    <w:rPr>
      <w:color w:val="605E5C"/>
      <w:shd w:val="clear" w:color="auto" w:fill="E1DFDD"/>
    </w:rPr>
  </w:style>
  <w:style w:type="paragraph" w:customStyle="1" w:styleId="Title3">
    <w:name w:val="Title3"/>
    <w:basedOn w:val="Normal"/>
    <w:rsid w:val="00AC0FBB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239">
          <w:marLeft w:val="8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587">
          <w:marLeft w:val="8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80">
          <w:marLeft w:val="8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886">
          <w:marLeft w:val="8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21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557">
          <w:marLeft w:val="8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BC4F-244B-A242-861D-E4A4E14C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3972</CharactersWithSpaces>
  <SharedDoc>false</SharedDoc>
  <HLinks>
    <vt:vector size="18" baseType="variant">
      <vt:variant>
        <vt:i4>1179733</vt:i4>
      </vt:variant>
      <vt:variant>
        <vt:i4>138</vt:i4>
      </vt:variant>
      <vt:variant>
        <vt:i4>0</vt:i4>
      </vt:variant>
      <vt:variant>
        <vt:i4>5</vt:i4>
      </vt:variant>
      <vt:variant>
        <vt:lpwstr>http://www.ispad.org/NewsFiles/IDF-ISPAD_Diabetes_in_Childhood_and%120Adolescence_Guidelines_2011.pdf</vt:lpwstr>
      </vt:variant>
      <vt:variant>
        <vt:lpwstr/>
      </vt:variant>
      <vt:variant>
        <vt:i4>7733298</vt:i4>
      </vt:variant>
      <vt:variant>
        <vt:i4>135</vt:i4>
      </vt:variant>
      <vt:variant>
        <vt:i4>0</vt:i4>
      </vt:variant>
      <vt:variant>
        <vt:i4>5</vt:i4>
      </vt:variant>
      <vt:variant>
        <vt:lpwstr>http://www.ihi.org/Engage/Initiatives/TripleAim/pages/default.aspx</vt:lpwstr>
      </vt:variant>
      <vt:variant>
        <vt:lpwstr/>
      </vt:variant>
      <vt:variant>
        <vt:i4>6750233</vt:i4>
      </vt:variant>
      <vt:variant>
        <vt:i4>0</vt:i4>
      </vt:variant>
      <vt:variant>
        <vt:i4>0</vt:i4>
      </vt:variant>
      <vt:variant>
        <vt:i4>5</vt:i4>
      </vt:variant>
      <vt:variant>
        <vt:lpwstr>mailto:faisal.malik@seattlechildrens.org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Malik</dc:creator>
  <cp:keywords/>
  <cp:lastModifiedBy>Faisal S. Malik</cp:lastModifiedBy>
  <cp:revision>3</cp:revision>
  <cp:lastPrinted>2018-09-12T01:18:00Z</cp:lastPrinted>
  <dcterms:created xsi:type="dcterms:W3CDTF">2019-08-16T09:28:00Z</dcterms:created>
  <dcterms:modified xsi:type="dcterms:W3CDTF">2019-08-16T09:32:00Z</dcterms:modified>
</cp:coreProperties>
</file>