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9B1C31" w14:textId="77777777" w:rsidR="006D37DA" w:rsidRDefault="006D37DA" w:rsidP="00AD2BEA">
      <w:pPr>
        <w:jc w:val="center"/>
        <w:rPr>
          <w:rFonts w:ascii="Times New Roman" w:hAnsi="Times New Roman"/>
          <w:b/>
          <w:sz w:val="24"/>
          <w:szCs w:val="24"/>
        </w:rPr>
      </w:pPr>
    </w:p>
    <w:p w14:paraId="528A34B6" w14:textId="6F7ACE89" w:rsidR="00864517" w:rsidRPr="006D37DA" w:rsidRDefault="00BA3B0F" w:rsidP="00AD2BEA">
      <w:pPr>
        <w:jc w:val="center"/>
        <w:rPr>
          <w:rFonts w:ascii="Times New Roman" w:hAnsi="Times New Roman"/>
          <w:b/>
          <w:sz w:val="32"/>
          <w:szCs w:val="32"/>
        </w:rPr>
      </w:pPr>
      <w:r>
        <w:rPr>
          <w:rFonts w:ascii="Times New Roman" w:hAnsi="Times New Roman"/>
          <w:b/>
          <w:sz w:val="32"/>
          <w:szCs w:val="32"/>
        </w:rPr>
        <w:t>Supporting Information:</w:t>
      </w:r>
    </w:p>
    <w:p w14:paraId="3827625F" w14:textId="1BAAEEDF" w:rsidR="00B67081" w:rsidRPr="000C3C42" w:rsidRDefault="00B67081" w:rsidP="00B67081">
      <w:pPr>
        <w:pStyle w:val="Heading2"/>
        <w:jc w:val="center"/>
        <w:rPr>
          <w:rFonts w:ascii="Times New Roman" w:hAnsi="Times New Roman"/>
          <w:i w:val="0"/>
          <w:sz w:val="32"/>
        </w:rPr>
      </w:pPr>
      <w:r>
        <w:rPr>
          <w:rFonts w:ascii="Times New Roman" w:hAnsi="Times New Roman"/>
          <w:i w:val="0"/>
          <w:sz w:val="32"/>
        </w:rPr>
        <w:t xml:space="preserve">Multiple Ion Transition Summation of Isotopologues for Improved Mass Spectrometric Detection of </w:t>
      </w:r>
      <w:r w:rsidRPr="001D6ACF">
        <w:rPr>
          <w:rFonts w:ascii="Times New Roman" w:hAnsi="Times New Roman"/>
          <w:sz w:val="32"/>
          <w:szCs w:val="24"/>
        </w:rPr>
        <w:t>N</w:t>
      </w:r>
      <w:r w:rsidRPr="00FF0EC8">
        <w:rPr>
          <w:rFonts w:ascii="Times New Roman" w:hAnsi="Times New Roman"/>
          <w:i w:val="0"/>
          <w:sz w:val="32"/>
          <w:szCs w:val="24"/>
        </w:rPr>
        <w:t>-</w:t>
      </w:r>
      <w:r w:rsidR="00960822">
        <w:rPr>
          <w:rFonts w:ascii="Times New Roman" w:hAnsi="Times New Roman"/>
          <w:i w:val="0"/>
          <w:sz w:val="32"/>
          <w:szCs w:val="24"/>
        </w:rPr>
        <w:t>A</w:t>
      </w:r>
      <w:r w:rsidRPr="00FF0EC8">
        <w:rPr>
          <w:rFonts w:ascii="Times New Roman" w:hAnsi="Times New Roman"/>
          <w:i w:val="0"/>
          <w:sz w:val="32"/>
          <w:szCs w:val="24"/>
        </w:rPr>
        <w:t>cetyl-</w:t>
      </w:r>
      <w:r w:rsidRPr="001D6ACF">
        <w:rPr>
          <w:rFonts w:ascii="Times New Roman" w:hAnsi="Times New Roman"/>
          <w:sz w:val="32"/>
          <w:szCs w:val="24"/>
        </w:rPr>
        <w:t>S</w:t>
      </w:r>
      <w:r w:rsidRPr="00FF0EC8">
        <w:rPr>
          <w:rFonts w:ascii="Times New Roman" w:hAnsi="Times New Roman"/>
          <w:i w:val="0"/>
          <w:sz w:val="32"/>
          <w:szCs w:val="24"/>
        </w:rPr>
        <w:t>-(1,2-dichlorovinyl)-L-cysteine</w:t>
      </w:r>
    </w:p>
    <w:p w14:paraId="59F5A868" w14:textId="77777777" w:rsidR="00B67081" w:rsidRPr="000C3C42" w:rsidRDefault="00B67081" w:rsidP="00B67081">
      <w:pPr>
        <w:ind w:firstLine="360"/>
        <w:jc w:val="center"/>
        <w:outlineLvl w:val="0"/>
        <w:rPr>
          <w:rFonts w:ascii="Times New Roman" w:hAnsi="Times New Roman"/>
          <w:b/>
          <w:sz w:val="24"/>
        </w:rPr>
      </w:pPr>
    </w:p>
    <w:p w14:paraId="404A8C13" w14:textId="15610C6E" w:rsidR="00B67081" w:rsidRPr="00960822" w:rsidRDefault="00960822" w:rsidP="00960822">
      <w:pPr>
        <w:ind w:firstLine="360"/>
        <w:jc w:val="center"/>
        <w:rPr>
          <w:rFonts w:ascii="Times New Roman" w:hAnsi="Times New Roman"/>
          <w:b/>
          <w:sz w:val="20"/>
        </w:rPr>
      </w:pPr>
      <w:r w:rsidRPr="00DC6E35">
        <w:rPr>
          <w:rFonts w:ascii="Times New Roman" w:hAnsi="Times New Roman"/>
          <w:b/>
          <w:sz w:val="20"/>
        </w:rPr>
        <w:t>Cameron S. Movassaghi, Decl</w:t>
      </w:r>
      <w:r w:rsidR="009B7D95">
        <w:rPr>
          <w:rFonts w:ascii="Times New Roman" w:hAnsi="Times New Roman"/>
          <w:b/>
          <w:sz w:val="20"/>
        </w:rPr>
        <w:t>an P. McCarthy, Deepak Bhandari</w:t>
      </w:r>
      <w:r w:rsidRPr="00DC6E35">
        <w:rPr>
          <w:rFonts w:ascii="Times New Roman" w:hAnsi="Times New Roman"/>
          <w:b/>
          <w:sz w:val="20"/>
        </w:rPr>
        <w:t>,</w:t>
      </w:r>
      <w:r w:rsidR="009B7D95">
        <w:rPr>
          <w:rFonts w:ascii="Times New Roman" w:hAnsi="Times New Roman"/>
          <w:b/>
          <w:sz w:val="20"/>
        </w:rPr>
        <w:t>*</w:t>
      </w:r>
      <w:r w:rsidRPr="00DC6E35">
        <w:rPr>
          <w:rFonts w:ascii="Times New Roman" w:hAnsi="Times New Roman"/>
          <w:b/>
          <w:sz w:val="20"/>
        </w:rPr>
        <w:t xml:space="preserve"> Benjamin C. Blount, Víctor R. De Jesús</w:t>
      </w:r>
    </w:p>
    <w:p w14:paraId="06EC9D22" w14:textId="77777777" w:rsidR="00B67081" w:rsidRDefault="00B67081" w:rsidP="00B67081">
      <w:pPr>
        <w:ind w:firstLine="360"/>
        <w:jc w:val="center"/>
        <w:rPr>
          <w:rFonts w:ascii="Times New Roman" w:hAnsi="Times New Roman"/>
          <w:i/>
          <w:sz w:val="24"/>
        </w:rPr>
      </w:pPr>
    </w:p>
    <w:p w14:paraId="3E54C7DD" w14:textId="77777777" w:rsidR="00B67081" w:rsidRPr="000C3C42" w:rsidRDefault="00B67081" w:rsidP="00B67081">
      <w:pPr>
        <w:ind w:firstLine="360"/>
        <w:jc w:val="center"/>
        <w:rPr>
          <w:rFonts w:ascii="Times New Roman" w:hAnsi="Times New Roman"/>
          <w:i/>
          <w:sz w:val="24"/>
        </w:rPr>
      </w:pPr>
    </w:p>
    <w:p w14:paraId="5584510F" w14:textId="77777777" w:rsidR="00B67081" w:rsidRPr="000C3C42" w:rsidRDefault="00B67081" w:rsidP="00B67081">
      <w:pPr>
        <w:ind w:firstLine="360"/>
        <w:jc w:val="center"/>
        <w:rPr>
          <w:rFonts w:ascii="Times New Roman" w:hAnsi="Times New Roman"/>
          <w:i/>
          <w:sz w:val="24"/>
        </w:rPr>
      </w:pPr>
      <w:r w:rsidRPr="000C3C42">
        <w:rPr>
          <w:rFonts w:ascii="Times New Roman" w:hAnsi="Times New Roman"/>
          <w:i/>
          <w:sz w:val="24"/>
        </w:rPr>
        <w:t>Centers for Disease Control and Prevention</w:t>
      </w:r>
      <w:r>
        <w:rPr>
          <w:rFonts w:ascii="Times New Roman" w:hAnsi="Times New Roman"/>
          <w:i/>
          <w:sz w:val="24"/>
        </w:rPr>
        <w:t xml:space="preserve"> (CDC)</w:t>
      </w:r>
    </w:p>
    <w:p w14:paraId="50269C3E" w14:textId="77777777" w:rsidR="00B67081" w:rsidRPr="000C3C42" w:rsidRDefault="00B67081" w:rsidP="00B67081">
      <w:pPr>
        <w:ind w:firstLine="360"/>
        <w:jc w:val="center"/>
        <w:rPr>
          <w:rFonts w:ascii="Times New Roman" w:hAnsi="Times New Roman"/>
          <w:i/>
          <w:sz w:val="24"/>
        </w:rPr>
      </w:pPr>
      <w:r w:rsidRPr="000C3C42">
        <w:rPr>
          <w:rFonts w:ascii="Times New Roman" w:hAnsi="Times New Roman"/>
          <w:i/>
          <w:sz w:val="24"/>
        </w:rPr>
        <w:t>Division of Laboratory Sciences</w:t>
      </w:r>
      <w:r>
        <w:rPr>
          <w:rFonts w:ascii="Times New Roman" w:hAnsi="Times New Roman"/>
          <w:i/>
          <w:sz w:val="24"/>
        </w:rPr>
        <w:t xml:space="preserve"> (DLS)</w:t>
      </w:r>
      <w:r w:rsidRPr="000C3C42">
        <w:rPr>
          <w:rFonts w:ascii="Times New Roman" w:hAnsi="Times New Roman"/>
          <w:i/>
          <w:sz w:val="24"/>
        </w:rPr>
        <w:t>, Tobacco and Volatiles Branch</w:t>
      </w:r>
      <w:r>
        <w:rPr>
          <w:rFonts w:ascii="Times New Roman" w:hAnsi="Times New Roman"/>
          <w:i/>
          <w:sz w:val="24"/>
        </w:rPr>
        <w:t xml:space="preserve"> (TVB)</w:t>
      </w:r>
    </w:p>
    <w:p w14:paraId="7444D0A9" w14:textId="77777777" w:rsidR="00B67081" w:rsidRPr="000C3C42" w:rsidRDefault="00B67081" w:rsidP="00B67081">
      <w:pPr>
        <w:ind w:firstLine="360"/>
        <w:jc w:val="center"/>
        <w:rPr>
          <w:rFonts w:ascii="Times New Roman" w:hAnsi="Times New Roman"/>
          <w:i/>
          <w:sz w:val="24"/>
        </w:rPr>
      </w:pPr>
      <w:r w:rsidRPr="000C3C42">
        <w:rPr>
          <w:rFonts w:ascii="Times New Roman" w:hAnsi="Times New Roman"/>
          <w:i/>
          <w:sz w:val="24"/>
        </w:rPr>
        <w:t>Atlanta, GA 30341</w:t>
      </w:r>
    </w:p>
    <w:p w14:paraId="0F05D0F1" w14:textId="77777777" w:rsidR="00B67081" w:rsidRPr="000C3C42" w:rsidRDefault="00B67081" w:rsidP="00B67081">
      <w:pPr>
        <w:ind w:firstLine="360"/>
        <w:jc w:val="center"/>
        <w:rPr>
          <w:rFonts w:ascii="Times New Roman" w:hAnsi="Times New Roman"/>
          <w:sz w:val="24"/>
        </w:rPr>
      </w:pPr>
    </w:p>
    <w:p w14:paraId="6D2D769A" w14:textId="77777777" w:rsidR="00B67081" w:rsidRPr="000C3C42" w:rsidRDefault="00B67081" w:rsidP="00B67081">
      <w:pPr>
        <w:ind w:firstLine="360"/>
        <w:jc w:val="center"/>
        <w:rPr>
          <w:rFonts w:ascii="Times New Roman" w:hAnsi="Times New Roman"/>
          <w:i/>
          <w:sz w:val="24"/>
        </w:rPr>
      </w:pPr>
    </w:p>
    <w:p w14:paraId="042BF5F9" w14:textId="77777777" w:rsidR="00B67081" w:rsidRPr="000C3C42" w:rsidRDefault="00B67081" w:rsidP="00B67081">
      <w:pPr>
        <w:ind w:firstLine="360"/>
        <w:jc w:val="center"/>
        <w:rPr>
          <w:rFonts w:ascii="Times New Roman" w:hAnsi="Times New Roman"/>
          <w:i/>
          <w:sz w:val="24"/>
        </w:rPr>
      </w:pPr>
    </w:p>
    <w:p w14:paraId="25880708" w14:textId="77777777" w:rsidR="00B67081" w:rsidRPr="000C3C42" w:rsidRDefault="00B67081" w:rsidP="00B67081">
      <w:pPr>
        <w:rPr>
          <w:rFonts w:ascii="Times New Roman" w:hAnsi="Times New Roman"/>
          <w:sz w:val="24"/>
        </w:rPr>
      </w:pPr>
    </w:p>
    <w:p w14:paraId="6E8292DF" w14:textId="77777777" w:rsidR="00B67081" w:rsidRPr="000C3C42" w:rsidRDefault="00B67081" w:rsidP="00B67081">
      <w:pPr>
        <w:ind w:firstLine="360"/>
        <w:jc w:val="center"/>
        <w:rPr>
          <w:rFonts w:ascii="Times New Roman" w:hAnsi="Times New Roman"/>
          <w:sz w:val="24"/>
        </w:rPr>
      </w:pPr>
    </w:p>
    <w:p w14:paraId="22497478" w14:textId="77777777" w:rsidR="00B67081" w:rsidRDefault="00B67081" w:rsidP="00B67081">
      <w:pPr>
        <w:ind w:firstLine="360"/>
        <w:jc w:val="center"/>
        <w:rPr>
          <w:rFonts w:ascii="Times New Roman" w:hAnsi="Times New Roman"/>
          <w:b/>
          <w:i/>
          <w:sz w:val="24"/>
        </w:rPr>
      </w:pPr>
      <w:r w:rsidRPr="000C3C42">
        <w:rPr>
          <w:rFonts w:ascii="Times New Roman" w:hAnsi="Times New Roman"/>
          <w:sz w:val="24"/>
        </w:rPr>
        <w:t xml:space="preserve">Submitted for consideration for publication in </w:t>
      </w:r>
      <w:r>
        <w:rPr>
          <w:rFonts w:ascii="Times New Roman" w:hAnsi="Times New Roman"/>
          <w:sz w:val="24"/>
        </w:rPr>
        <w:t xml:space="preserve">the </w:t>
      </w:r>
      <w:r>
        <w:rPr>
          <w:rFonts w:ascii="Times New Roman" w:hAnsi="Times New Roman"/>
          <w:b/>
          <w:i/>
          <w:sz w:val="24"/>
        </w:rPr>
        <w:t>J. Am. Soc. Mass Spectrom.</w:t>
      </w:r>
    </w:p>
    <w:p w14:paraId="7705D204" w14:textId="77777777" w:rsidR="00B67081" w:rsidRPr="000C3C42" w:rsidRDefault="00B67081" w:rsidP="00B67081">
      <w:pPr>
        <w:ind w:firstLine="360"/>
        <w:jc w:val="center"/>
        <w:rPr>
          <w:rFonts w:ascii="Times New Roman" w:hAnsi="Times New Roman"/>
          <w:b/>
          <w:i/>
          <w:sz w:val="24"/>
        </w:rPr>
      </w:pPr>
    </w:p>
    <w:p w14:paraId="3556ED06" w14:textId="5A0B5DF5" w:rsidR="00B67081" w:rsidRPr="000C3C42" w:rsidRDefault="00D86B91" w:rsidP="00B67081">
      <w:pPr>
        <w:ind w:firstLine="360"/>
        <w:jc w:val="center"/>
        <w:rPr>
          <w:rFonts w:ascii="Times New Roman" w:hAnsi="Times New Roman"/>
          <w:sz w:val="24"/>
        </w:rPr>
      </w:pPr>
      <w:r>
        <w:rPr>
          <w:rFonts w:ascii="Times New Roman" w:hAnsi="Times New Roman"/>
          <w:sz w:val="24"/>
        </w:rPr>
        <w:t xml:space="preserve">Running Title: </w:t>
      </w:r>
      <w:r w:rsidR="00B67081">
        <w:rPr>
          <w:rFonts w:ascii="Times New Roman" w:hAnsi="Times New Roman"/>
          <w:sz w:val="24"/>
        </w:rPr>
        <w:t>Signal Summing for Improved MS Detection</w:t>
      </w:r>
    </w:p>
    <w:p w14:paraId="62CFC589" w14:textId="77777777" w:rsidR="00B67081" w:rsidRPr="000C3C42" w:rsidRDefault="00B67081" w:rsidP="00B67081">
      <w:pPr>
        <w:ind w:firstLine="360"/>
        <w:jc w:val="both"/>
        <w:rPr>
          <w:rFonts w:ascii="Times New Roman" w:hAnsi="Times New Roman"/>
          <w:sz w:val="24"/>
        </w:rPr>
      </w:pPr>
    </w:p>
    <w:p w14:paraId="57DA081D" w14:textId="77777777" w:rsidR="00B67081" w:rsidRPr="000C3C42" w:rsidRDefault="00B67081" w:rsidP="00B67081">
      <w:pPr>
        <w:ind w:firstLine="360"/>
        <w:jc w:val="both"/>
        <w:rPr>
          <w:rFonts w:ascii="Times New Roman" w:hAnsi="Times New Roman"/>
          <w:sz w:val="24"/>
        </w:rPr>
      </w:pPr>
    </w:p>
    <w:p w14:paraId="6276173A" w14:textId="77777777" w:rsidR="00B67081" w:rsidRPr="000C3C42" w:rsidRDefault="00B67081" w:rsidP="00B67081">
      <w:pPr>
        <w:ind w:firstLine="360"/>
        <w:jc w:val="both"/>
        <w:rPr>
          <w:rFonts w:ascii="Times New Roman" w:hAnsi="Times New Roman"/>
          <w:sz w:val="24"/>
        </w:rPr>
      </w:pPr>
    </w:p>
    <w:p w14:paraId="6765EBFA" w14:textId="77777777" w:rsidR="00B67081" w:rsidRPr="000C3C42" w:rsidRDefault="00B67081" w:rsidP="00B67081">
      <w:pPr>
        <w:ind w:firstLine="360"/>
        <w:jc w:val="both"/>
        <w:rPr>
          <w:rFonts w:ascii="Times New Roman" w:hAnsi="Times New Roman"/>
          <w:sz w:val="24"/>
        </w:rPr>
      </w:pPr>
    </w:p>
    <w:p w14:paraId="4C1AC2D7" w14:textId="77777777" w:rsidR="00B67081" w:rsidRPr="000C3C42" w:rsidRDefault="00B67081" w:rsidP="00B67081">
      <w:pPr>
        <w:ind w:firstLine="360"/>
        <w:jc w:val="both"/>
        <w:rPr>
          <w:rFonts w:ascii="Times New Roman" w:hAnsi="Times New Roman"/>
          <w:sz w:val="24"/>
        </w:rPr>
      </w:pPr>
    </w:p>
    <w:p w14:paraId="39B196F6" w14:textId="77777777" w:rsidR="00B67081" w:rsidRPr="000C3C42" w:rsidRDefault="00B67081" w:rsidP="00B67081">
      <w:pPr>
        <w:ind w:firstLine="360"/>
        <w:jc w:val="both"/>
        <w:rPr>
          <w:rFonts w:ascii="Times New Roman" w:hAnsi="Times New Roman"/>
          <w:sz w:val="24"/>
        </w:rPr>
      </w:pPr>
    </w:p>
    <w:p w14:paraId="6CF92193" w14:textId="77777777" w:rsidR="00B67081" w:rsidRPr="000C3C42" w:rsidRDefault="00B67081" w:rsidP="00B67081">
      <w:pPr>
        <w:ind w:firstLine="360"/>
        <w:jc w:val="both"/>
        <w:rPr>
          <w:rFonts w:ascii="Times New Roman" w:hAnsi="Times New Roman"/>
          <w:sz w:val="24"/>
        </w:rPr>
      </w:pPr>
      <w:r>
        <w:rPr>
          <w:rFonts w:ascii="Times New Roman" w:hAnsi="Times New Roman"/>
          <w:sz w:val="24"/>
        </w:rPr>
        <w:t>*Corresponding a</w:t>
      </w:r>
      <w:r w:rsidRPr="000C3C42">
        <w:rPr>
          <w:rFonts w:ascii="Times New Roman" w:hAnsi="Times New Roman"/>
          <w:sz w:val="24"/>
        </w:rPr>
        <w:t>uthor:</w:t>
      </w:r>
    </w:p>
    <w:p w14:paraId="2C89E5D0" w14:textId="77777777" w:rsidR="00B67081" w:rsidRPr="000C3C42" w:rsidRDefault="00B67081" w:rsidP="00B67081">
      <w:pPr>
        <w:ind w:left="360" w:firstLine="360"/>
        <w:jc w:val="both"/>
        <w:rPr>
          <w:rFonts w:ascii="Times New Roman" w:hAnsi="Times New Roman"/>
          <w:sz w:val="24"/>
        </w:rPr>
      </w:pPr>
      <w:r w:rsidRPr="000C3C42">
        <w:rPr>
          <w:rFonts w:ascii="Times New Roman" w:hAnsi="Times New Roman"/>
          <w:sz w:val="24"/>
        </w:rPr>
        <w:t>Deepak Bhandari</w:t>
      </w:r>
      <w:r>
        <w:rPr>
          <w:rFonts w:ascii="Times New Roman" w:hAnsi="Times New Roman"/>
          <w:sz w:val="24"/>
        </w:rPr>
        <w:t>, Ph.D.</w:t>
      </w:r>
    </w:p>
    <w:p w14:paraId="41421522" w14:textId="77777777" w:rsidR="00B67081" w:rsidRPr="000C3C42" w:rsidRDefault="00B67081" w:rsidP="00B67081">
      <w:pPr>
        <w:ind w:left="360" w:firstLine="360"/>
        <w:jc w:val="both"/>
        <w:rPr>
          <w:rFonts w:ascii="Times New Roman" w:hAnsi="Times New Roman"/>
          <w:sz w:val="24"/>
        </w:rPr>
      </w:pPr>
      <w:r w:rsidRPr="000C3C42">
        <w:rPr>
          <w:rFonts w:ascii="Times New Roman" w:hAnsi="Times New Roman"/>
          <w:sz w:val="24"/>
        </w:rPr>
        <w:t>Centers for Disease Control and Prevention</w:t>
      </w:r>
    </w:p>
    <w:p w14:paraId="1F319883" w14:textId="77777777" w:rsidR="00B67081" w:rsidRDefault="00B67081" w:rsidP="00B67081">
      <w:pPr>
        <w:ind w:left="360" w:firstLine="360"/>
        <w:jc w:val="both"/>
        <w:rPr>
          <w:rFonts w:ascii="Times New Roman" w:hAnsi="Times New Roman"/>
          <w:sz w:val="24"/>
        </w:rPr>
      </w:pPr>
      <w:r w:rsidRPr="000C3C42">
        <w:rPr>
          <w:rFonts w:ascii="Times New Roman" w:hAnsi="Times New Roman"/>
          <w:sz w:val="24"/>
        </w:rPr>
        <w:t>Division of Laboratory Sciences, Tobacco and Volatiles Branch</w:t>
      </w:r>
    </w:p>
    <w:p w14:paraId="4CB4A74A" w14:textId="77777777" w:rsidR="00B67081" w:rsidRPr="000C3C42" w:rsidRDefault="00B67081" w:rsidP="00B67081">
      <w:pPr>
        <w:ind w:left="360" w:firstLine="360"/>
        <w:jc w:val="both"/>
        <w:rPr>
          <w:rFonts w:ascii="Times New Roman" w:hAnsi="Times New Roman"/>
          <w:sz w:val="24"/>
        </w:rPr>
      </w:pPr>
      <w:r>
        <w:rPr>
          <w:rFonts w:ascii="Times New Roman" w:hAnsi="Times New Roman"/>
          <w:sz w:val="24"/>
        </w:rPr>
        <w:t>4770 Buford Hwy NE, MS F-47, Atlanta, GA 30341</w:t>
      </w:r>
    </w:p>
    <w:p w14:paraId="4982A995" w14:textId="451D97DF" w:rsidR="00B67081" w:rsidRPr="000C3C42" w:rsidRDefault="00D86B91" w:rsidP="00B67081">
      <w:pPr>
        <w:ind w:left="360" w:firstLine="360"/>
        <w:jc w:val="both"/>
        <w:rPr>
          <w:rFonts w:ascii="Times New Roman" w:hAnsi="Times New Roman"/>
          <w:sz w:val="24"/>
        </w:rPr>
      </w:pPr>
      <w:r>
        <w:rPr>
          <w:rFonts w:ascii="Times New Roman" w:hAnsi="Times New Roman"/>
          <w:sz w:val="24"/>
        </w:rPr>
        <w:t xml:space="preserve">Email: </w:t>
      </w:r>
      <w:r w:rsidR="00B67081">
        <w:rPr>
          <w:rFonts w:ascii="Times New Roman" w:hAnsi="Times New Roman"/>
          <w:sz w:val="24"/>
        </w:rPr>
        <w:t>dbhandari</w:t>
      </w:r>
      <w:r w:rsidR="00B67081" w:rsidRPr="000C3C42">
        <w:rPr>
          <w:rFonts w:ascii="Times New Roman" w:hAnsi="Times New Roman"/>
          <w:sz w:val="24"/>
        </w:rPr>
        <w:t>@cdc.gov</w:t>
      </w:r>
    </w:p>
    <w:p w14:paraId="34B0A1F4" w14:textId="69C2AC5C" w:rsidR="00B67081" w:rsidRDefault="00B67081" w:rsidP="00B67081">
      <w:pPr>
        <w:ind w:left="360" w:firstLine="360"/>
        <w:jc w:val="both"/>
        <w:rPr>
          <w:rFonts w:ascii="Times New Roman" w:hAnsi="Times New Roman"/>
          <w:sz w:val="24"/>
        </w:rPr>
      </w:pPr>
      <w:r>
        <w:rPr>
          <w:rFonts w:ascii="Times New Roman" w:hAnsi="Times New Roman"/>
          <w:sz w:val="24"/>
        </w:rPr>
        <w:t>Phone: (770) 488-0939</w:t>
      </w:r>
    </w:p>
    <w:p w14:paraId="7741EBE6" w14:textId="77777777" w:rsidR="00B67081" w:rsidRDefault="00B67081" w:rsidP="00B67081">
      <w:pPr>
        <w:ind w:left="360" w:firstLine="360"/>
        <w:jc w:val="both"/>
        <w:rPr>
          <w:rFonts w:ascii="Times New Roman" w:hAnsi="Times New Roman"/>
          <w:sz w:val="24"/>
        </w:rPr>
      </w:pPr>
    </w:p>
    <w:p w14:paraId="3703C3BA" w14:textId="77777777" w:rsidR="00B67081" w:rsidRDefault="00B67081" w:rsidP="00B67081">
      <w:pPr>
        <w:ind w:left="360" w:firstLine="360"/>
        <w:jc w:val="both"/>
        <w:rPr>
          <w:rFonts w:ascii="Times New Roman" w:hAnsi="Times New Roman"/>
          <w:sz w:val="24"/>
        </w:rPr>
      </w:pPr>
    </w:p>
    <w:p w14:paraId="26788313" w14:textId="77777777" w:rsidR="00B67081" w:rsidRDefault="00B67081" w:rsidP="00B67081">
      <w:pPr>
        <w:ind w:firstLine="360"/>
        <w:jc w:val="both"/>
        <w:rPr>
          <w:rFonts w:ascii="Times New Roman" w:hAnsi="Times New Roman"/>
          <w:b/>
          <w:sz w:val="24"/>
          <w:vertAlign w:val="superscript"/>
        </w:rPr>
      </w:pPr>
    </w:p>
    <w:p w14:paraId="784934D5" w14:textId="77777777" w:rsidR="00B67081" w:rsidRDefault="00B67081" w:rsidP="00B67081">
      <w:pPr>
        <w:ind w:firstLine="360"/>
        <w:jc w:val="both"/>
        <w:rPr>
          <w:rFonts w:ascii="Times New Roman" w:hAnsi="Times New Roman"/>
          <w:b/>
          <w:sz w:val="24"/>
          <w:vertAlign w:val="superscript"/>
        </w:rPr>
      </w:pPr>
    </w:p>
    <w:p w14:paraId="2B7CD3C7" w14:textId="77777777" w:rsidR="00B67081" w:rsidRDefault="00B67081" w:rsidP="00B67081">
      <w:pPr>
        <w:ind w:firstLine="360"/>
        <w:jc w:val="both"/>
        <w:rPr>
          <w:rFonts w:ascii="Times New Roman" w:hAnsi="Times New Roman"/>
          <w:b/>
          <w:sz w:val="24"/>
          <w:vertAlign w:val="superscript"/>
        </w:rPr>
      </w:pPr>
    </w:p>
    <w:p w14:paraId="6ED551A2" w14:textId="0CA6A3A6" w:rsidR="00B67081" w:rsidRDefault="00A44295" w:rsidP="00A44295">
      <w:pPr>
        <w:jc w:val="both"/>
        <w:rPr>
          <w:rFonts w:ascii="Times New Roman" w:hAnsi="Times New Roman"/>
          <w:sz w:val="24"/>
        </w:rPr>
      </w:pPr>
      <w:r w:rsidRPr="00F315BC">
        <w:rPr>
          <w:rFonts w:ascii="Times New Roman" w:hAnsi="Times New Roman"/>
          <w:sz w:val="24"/>
        </w:rPr>
        <w:t>Address reprint request</w:t>
      </w:r>
      <w:r>
        <w:rPr>
          <w:rFonts w:ascii="Times New Roman" w:hAnsi="Times New Roman"/>
          <w:sz w:val="24"/>
        </w:rPr>
        <w:t xml:space="preserve">s to the corresponding author. </w:t>
      </w:r>
    </w:p>
    <w:p w14:paraId="69E6FE01" w14:textId="67CF754D" w:rsidR="00B67081" w:rsidRDefault="00B67081" w:rsidP="00B67081">
      <w:pPr>
        <w:rPr>
          <w:rFonts w:ascii="Times New Roman" w:hAnsi="Times New Roman"/>
          <w:sz w:val="24"/>
        </w:rPr>
      </w:pPr>
    </w:p>
    <w:p w14:paraId="1CD3EE8E" w14:textId="77777777" w:rsidR="00B67081" w:rsidRDefault="00B67081" w:rsidP="00B67081">
      <w:pPr>
        <w:rPr>
          <w:rFonts w:ascii="Times New Roman" w:hAnsi="Times New Roman"/>
          <w:sz w:val="24"/>
        </w:rPr>
      </w:pPr>
    </w:p>
    <w:p w14:paraId="08A9939D" w14:textId="77777777" w:rsidR="00B67081" w:rsidRDefault="00B67081" w:rsidP="00B67081">
      <w:pPr>
        <w:ind w:firstLine="360"/>
        <w:jc w:val="center"/>
        <w:rPr>
          <w:rFonts w:ascii="Times New Roman" w:hAnsi="Times New Roman"/>
          <w:sz w:val="24"/>
        </w:rPr>
      </w:pPr>
    </w:p>
    <w:p w14:paraId="6C90A6E7" w14:textId="77777777" w:rsidR="00B67081" w:rsidRDefault="00B67081" w:rsidP="00B67081">
      <w:pPr>
        <w:rPr>
          <w:rFonts w:ascii="Times New Roman" w:hAnsi="Times New Roman"/>
          <w:sz w:val="24"/>
        </w:rPr>
      </w:pPr>
    </w:p>
    <w:p w14:paraId="00F27A27" w14:textId="13403ABE" w:rsidR="000214E2" w:rsidRPr="003D6883" w:rsidRDefault="00B67081" w:rsidP="003D6883">
      <w:pPr>
        <w:rPr>
          <w:rFonts w:ascii="Times New Roman" w:hAnsi="Times New Roman"/>
          <w:sz w:val="24"/>
        </w:rPr>
      </w:pPr>
      <w:r w:rsidRPr="000C3C42">
        <w:rPr>
          <w:rFonts w:ascii="Times New Roman" w:hAnsi="Times New Roman"/>
          <w:sz w:val="24"/>
        </w:rPr>
        <w:t>Disclaimer: The findings and conclusions in this report are those of the authors and do not necessarily represent the official position of the Centers for Disease Control and Prevention.</w:t>
      </w:r>
      <w:r w:rsidRPr="00FD5019">
        <w:rPr>
          <w:rFonts w:ascii="Times New Roman" w:hAnsi="Times New Roman"/>
          <w:sz w:val="24"/>
        </w:rPr>
        <w:t xml:space="preserve"> </w:t>
      </w:r>
      <w:r>
        <w:rPr>
          <w:rFonts w:ascii="Times New Roman" w:hAnsi="Times New Roman"/>
          <w:sz w:val="24"/>
        </w:rPr>
        <w:t>Use of trade names is for identification purposes only and does not imply endorsement by the Centers for Disease Control and Prevention, the Public Health Service, or the U.S. Department of Health and Human Services.</w:t>
      </w:r>
    </w:p>
    <w:p w14:paraId="650F3686" w14:textId="48919BDD" w:rsidR="000B1163" w:rsidRPr="00AB733D" w:rsidRDefault="00BA3B0F" w:rsidP="0097021A">
      <w:pPr>
        <w:spacing w:line="480" w:lineRule="auto"/>
        <w:rPr>
          <w:rFonts w:ascii="Times New Roman" w:hAnsi="Times New Roman"/>
          <w:b/>
          <w:sz w:val="24"/>
          <w:szCs w:val="24"/>
        </w:rPr>
      </w:pPr>
      <w:r>
        <w:rPr>
          <w:rFonts w:ascii="Times New Roman" w:hAnsi="Times New Roman"/>
          <w:b/>
          <w:sz w:val="24"/>
          <w:szCs w:val="24"/>
        </w:rPr>
        <w:lastRenderedPageBreak/>
        <w:t>Supp. Info</w:t>
      </w:r>
      <w:r w:rsidR="00A704D9">
        <w:rPr>
          <w:rFonts w:ascii="Times New Roman" w:hAnsi="Times New Roman"/>
          <w:b/>
          <w:sz w:val="24"/>
          <w:szCs w:val="24"/>
        </w:rPr>
        <w:t>.</w:t>
      </w:r>
      <w:r>
        <w:rPr>
          <w:rFonts w:ascii="Times New Roman" w:hAnsi="Times New Roman"/>
          <w:b/>
          <w:sz w:val="24"/>
          <w:szCs w:val="24"/>
        </w:rPr>
        <w:t xml:space="preserve"> 1:</w:t>
      </w:r>
      <w:r w:rsidR="00AB733D">
        <w:rPr>
          <w:rFonts w:ascii="Times New Roman" w:hAnsi="Times New Roman"/>
          <w:b/>
          <w:sz w:val="24"/>
          <w:szCs w:val="24"/>
        </w:rPr>
        <w:t xml:space="preserve"> </w:t>
      </w:r>
      <w:r w:rsidR="00AB733D" w:rsidRPr="00AB733D">
        <w:rPr>
          <w:rFonts w:ascii="Times New Roman" w:hAnsi="Times New Roman"/>
          <w:b/>
          <w:sz w:val="24"/>
          <w:szCs w:val="24"/>
        </w:rPr>
        <w:t>B</w:t>
      </w:r>
      <w:r w:rsidR="00AB733D">
        <w:rPr>
          <w:rFonts w:ascii="Times New Roman" w:hAnsi="Times New Roman"/>
          <w:b/>
          <w:sz w:val="24"/>
          <w:szCs w:val="24"/>
        </w:rPr>
        <w:t>enefits of the MITS</w:t>
      </w:r>
      <w:r w:rsidR="00784846">
        <w:rPr>
          <w:rFonts w:ascii="Times New Roman" w:hAnsi="Times New Roman"/>
          <w:b/>
          <w:sz w:val="24"/>
          <w:szCs w:val="24"/>
        </w:rPr>
        <w:t>I</w:t>
      </w:r>
      <w:r w:rsidR="00AB733D">
        <w:rPr>
          <w:rFonts w:ascii="Times New Roman" w:hAnsi="Times New Roman"/>
          <w:b/>
          <w:sz w:val="24"/>
          <w:szCs w:val="24"/>
        </w:rPr>
        <w:t xml:space="preserve"> methodology</w:t>
      </w:r>
    </w:p>
    <w:p w14:paraId="354C0C36" w14:textId="5ADA11B9" w:rsidR="005305F1" w:rsidRDefault="000B1163" w:rsidP="008516F1">
      <w:pPr>
        <w:spacing w:line="480" w:lineRule="auto"/>
        <w:ind w:firstLine="720"/>
        <w:jc w:val="both"/>
        <w:rPr>
          <w:rFonts w:ascii="Times New Roman" w:hAnsi="Times New Roman"/>
          <w:sz w:val="24"/>
          <w:szCs w:val="24"/>
        </w:rPr>
      </w:pPr>
      <w:r w:rsidRPr="00922911">
        <w:rPr>
          <w:rFonts w:ascii="Times New Roman" w:hAnsi="Times New Roman"/>
          <w:sz w:val="24"/>
          <w:szCs w:val="24"/>
        </w:rPr>
        <w:t>MITS</w:t>
      </w:r>
      <w:r w:rsidR="00784846">
        <w:rPr>
          <w:rFonts w:ascii="Times New Roman" w:hAnsi="Times New Roman"/>
          <w:sz w:val="24"/>
          <w:szCs w:val="24"/>
        </w:rPr>
        <w:t>I</w:t>
      </w:r>
      <w:r w:rsidR="00C252B6">
        <w:rPr>
          <w:rFonts w:ascii="Times New Roman" w:hAnsi="Times New Roman"/>
          <w:sz w:val="24"/>
          <w:szCs w:val="24"/>
        </w:rPr>
        <w:t xml:space="preserve"> </w:t>
      </w:r>
      <w:r w:rsidRPr="00922911">
        <w:rPr>
          <w:rFonts w:ascii="Times New Roman" w:hAnsi="Times New Roman"/>
          <w:sz w:val="24"/>
          <w:szCs w:val="24"/>
        </w:rPr>
        <w:t>has several benefits</w:t>
      </w:r>
      <w:r w:rsidR="00C252B6">
        <w:rPr>
          <w:rFonts w:ascii="Times New Roman" w:hAnsi="Times New Roman"/>
          <w:sz w:val="24"/>
          <w:szCs w:val="24"/>
        </w:rPr>
        <w:t xml:space="preserve"> </w:t>
      </w:r>
      <w:r w:rsidR="002F660A">
        <w:rPr>
          <w:rFonts w:ascii="Times New Roman" w:hAnsi="Times New Roman"/>
          <w:sz w:val="24"/>
          <w:szCs w:val="24"/>
        </w:rPr>
        <w:t>to</w:t>
      </w:r>
      <w:r w:rsidR="00C252B6">
        <w:rPr>
          <w:rFonts w:ascii="Times New Roman" w:hAnsi="Times New Roman"/>
          <w:sz w:val="24"/>
          <w:szCs w:val="24"/>
        </w:rPr>
        <w:t xml:space="preserve"> </w:t>
      </w:r>
      <w:r w:rsidR="001D6F9B">
        <w:rPr>
          <w:rFonts w:ascii="Times New Roman" w:hAnsi="Times New Roman"/>
          <w:sz w:val="24"/>
          <w:szCs w:val="24"/>
        </w:rPr>
        <w:t>alternative</w:t>
      </w:r>
      <w:r w:rsidR="00C252B6">
        <w:rPr>
          <w:rFonts w:ascii="Times New Roman" w:hAnsi="Times New Roman"/>
          <w:sz w:val="24"/>
          <w:szCs w:val="24"/>
        </w:rPr>
        <w:t xml:space="preserve"> signal summing techniques</w:t>
      </w:r>
      <w:r w:rsidR="00B67081">
        <w:rPr>
          <w:rFonts w:ascii="Times New Roman" w:hAnsi="Times New Roman"/>
          <w:sz w:val="24"/>
          <w:szCs w:val="24"/>
        </w:rPr>
        <w:t>. Primarily,</w:t>
      </w:r>
      <w:r w:rsidRPr="00922911">
        <w:rPr>
          <w:rFonts w:ascii="Times New Roman" w:hAnsi="Times New Roman"/>
          <w:sz w:val="24"/>
          <w:szCs w:val="24"/>
        </w:rPr>
        <w:t xml:space="preserve"> additional s</w:t>
      </w:r>
      <w:r w:rsidR="008516F1">
        <w:rPr>
          <w:rFonts w:ascii="Times New Roman" w:hAnsi="Times New Roman"/>
          <w:sz w:val="24"/>
          <w:szCs w:val="24"/>
        </w:rPr>
        <w:t xml:space="preserve">table fragmentation patterns </w:t>
      </w:r>
      <w:r w:rsidRPr="00922911">
        <w:rPr>
          <w:rFonts w:ascii="Times New Roman" w:hAnsi="Times New Roman"/>
          <w:sz w:val="24"/>
          <w:szCs w:val="24"/>
        </w:rPr>
        <w:t>are not required. Since</w:t>
      </w:r>
      <w:r w:rsidR="00B67081" w:rsidRPr="00B67081">
        <w:rPr>
          <w:rFonts w:ascii="Times New Roman" w:hAnsi="Times New Roman"/>
          <w:sz w:val="24"/>
          <w:szCs w:val="24"/>
        </w:rPr>
        <w:t xml:space="preserve"> </w:t>
      </w:r>
      <w:r w:rsidR="00B67081" w:rsidRPr="00922911">
        <w:rPr>
          <w:rFonts w:ascii="Times New Roman" w:hAnsi="Times New Roman"/>
          <w:sz w:val="24"/>
          <w:szCs w:val="24"/>
        </w:rPr>
        <w:t>isotopologue</w:t>
      </w:r>
      <w:r w:rsidRPr="00922911">
        <w:rPr>
          <w:rFonts w:ascii="Times New Roman" w:hAnsi="Times New Roman"/>
          <w:sz w:val="24"/>
          <w:szCs w:val="24"/>
        </w:rPr>
        <w:t xml:space="preserve"> </w:t>
      </w:r>
      <w:r w:rsidR="00B67081">
        <w:rPr>
          <w:rFonts w:ascii="Times New Roman" w:hAnsi="Times New Roman"/>
          <w:sz w:val="24"/>
          <w:szCs w:val="24"/>
        </w:rPr>
        <w:t xml:space="preserve">ion transitions </w:t>
      </w:r>
      <w:r w:rsidRPr="00922911">
        <w:rPr>
          <w:rFonts w:ascii="Times New Roman" w:hAnsi="Times New Roman"/>
          <w:sz w:val="24"/>
          <w:szCs w:val="24"/>
        </w:rPr>
        <w:t xml:space="preserve">involve changes in isotopic composition, their measurement only requires shifting the </w:t>
      </w:r>
      <w:r w:rsidRPr="00922911">
        <w:rPr>
          <w:rFonts w:ascii="Times New Roman" w:hAnsi="Times New Roman"/>
          <w:i/>
          <w:sz w:val="24"/>
          <w:szCs w:val="24"/>
        </w:rPr>
        <w:t>m/z</w:t>
      </w:r>
      <w:r w:rsidRPr="00922911">
        <w:rPr>
          <w:rFonts w:ascii="Times New Roman" w:hAnsi="Times New Roman"/>
          <w:sz w:val="24"/>
          <w:szCs w:val="24"/>
        </w:rPr>
        <w:t xml:space="preserve"> accordingly (e.g., [</w:t>
      </w:r>
      <w:r w:rsidR="00D1645F">
        <w:rPr>
          <w:rFonts w:ascii="Times New Roman" w:hAnsi="Times New Roman"/>
          <w:sz w:val="24"/>
          <w:szCs w:val="24"/>
        </w:rPr>
        <w:t>M – H</w:t>
      </w:r>
      <w:r w:rsidRPr="00922911">
        <w:rPr>
          <w:rFonts w:ascii="Times New Roman" w:hAnsi="Times New Roman"/>
          <w:sz w:val="24"/>
          <w:szCs w:val="24"/>
        </w:rPr>
        <w:t>]</w:t>
      </w:r>
      <w:r w:rsidR="00D1645F" w:rsidRPr="00D1645F">
        <w:rPr>
          <w:rFonts w:ascii="Times New Roman" w:hAnsi="Times New Roman"/>
          <w:sz w:val="24"/>
          <w:szCs w:val="24"/>
          <w:vertAlign w:val="superscript"/>
        </w:rPr>
        <w:t>-</w:t>
      </w:r>
      <w:r w:rsidRPr="00922911">
        <w:rPr>
          <w:rFonts w:ascii="Times New Roman" w:hAnsi="Times New Roman"/>
          <w:sz w:val="24"/>
          <w:szCs w:val="24"/>
        </w:rPr>
        <w:t xml:space="preserve"> </w:t>
      </w:r>
      <w:r w:rsidR="00D1645F">
        <w:rPr>
          <w:rFonts w:ascii="Times New Roman" w:hAnsi="Times New Roman"/>
          <w:sz w:val="24"/>
          <w:szCs w:val="24"/>
        </w:rPr>
        <w:t xml:space="preserve">+ 2 </w:t>
      </w:r>
      <w:r w:rsidRPr="00922911">
        <w:rPr>
          <w:rFonts w:ascii="Times New Roman" w:hAnsi="Times New Roman"/>
          <w:sz w:val="24"/>
          <w:szCs w:val="24"/>
        </w:rPr>
        <w:t xml:space="preserve">to measure </w:t>
      </w:r>
      <w:r w:rsidR="005305F1">
        <w:rPr>
          <w:rFonts w:ascii="Times New Roman" w:hAnsi="Times New Roman"/>
          <w:sz w:val="24"/>
          <w:szCs w:val="24"/>
        </w:rPr>
        <w:t>a</w:t>
      </w:r>
      <w:r w:rsidRPr="00922911">
        <w:rPr>
          <w:rFonts w:ascii="Times New Roman" w:hAnsi="Times New Roman"/>
          <w:sz w:val="24"/>
          <w:szCs w:val="24"/>
        </w:rPr>
        <w:t xml:space="preserve"> </w:t>
      </w:r>
      <w:r w:rsidRPr="00922911">
        <w:rPr>
          <w:rFonts w:ascii="Times New Roman" w:hAnsi="Times New Roman"/>
          <w:sz w:val="24"/>
          <w:szCs w:val="24"/>
          <w:vertAlign w:val="superscript"/>
        </w:rPr>
        <w:t>37</w:t>
      </w:r>
      <w:r w:rsidRPr="00922911">
        <w:rPr>
          <w:rFonts w:ascii="Times New Roman" w:hAnsi="Times New Roman"/>
          <w:sz w:val="24"/>
          <w:szCs w:val="24"/>
        </w:rPr>
        <w:t xml:space="preserve">Cl isotopologue of 1DCV instead </w:t>
      </w:r>
      <w:r w:rsidR="00B67081">
        <w:rPr>
          <w:rFonts w:ascii="Times New Roman" w:hAnsi="Times New Roman"/>
          <w:sz w:val="24"/>
          <w:szCs w:val="24"/>
        </w:rPr>
        <w:t xml:space="preserve">of </w:t>
      </w:r>
      <w:r w:rsidR="005305F1">
        <w:rPr>
          <w:rFonts w:ascii="Times New Roman" w:hAnsi="Times New Roman"/>
          <w:sz w:val="24"/>
          <w:szCs w:val="24"/>
        </w:rPr>
        <w:t>the</w:t>
      </w:r>
      <w:r w:rsidRPr="00922911">
        <w:rPr>
          <w:rFonts w:ascii="Times New Roman" w:hAnsi="Times New Roman"/>
          <w:sz w:val="24"/>
          <w:szCs w:val="24"/>
        </w:rPr>
        <w:t xml:space="preserve"> </w:t>
      </w:r>
      <w:r w:rsidRPr="00922911">
        <w:rPr>
          <w:rFonts w:ascii="Times New Roman" w:hAnsi="Times New Roman"/>
          <w:sz w:val="24"/>
          <w:szCs w:val="24"/>
          <w:vertAlign w:val="superscript"/>
        </w:rPr>
        <w:t>35</w:t>
      </w:r>
      <w:r w:rsidRPr="00922911">
        <w:rPr>
          <w:rFonts w:ascii="Times New Roman" w:hAnsi="Times New Roman"/>
          <w:sz w:val="24"/>
          <w:szCs w:val="24"/>
        </w:rPr>
        <w:t xml:space="preserve">Cl isotopologue of 1DCV). </w:t>
      </w:r>
      <w:r w:rsidR="00B54D87">
        <w:rPr>
          <w:rFonts w:ascii="Times New Roman" w:hAnsi="Times New Roman"/>
          <w:sz w:val="24"/>
          <w:szCs w:val="24"/>
        </w:rPr>
        <w:t>Monitoring</w:t>
      </w:r>
      <w:r w:rsidRPr="00922911">
        <w:rPr>
          <w:rFonts w:ascii="Times New Roman" w:hAnsi="Times New Roman"/>
          <w:sz w:val="24"/>
          <w:szCs w:val="24"/>
        </w:rPr>
        <w:t xml:space="preserve"> a different </w:t>
      </w:r>
      <w:r w:rsidRPr="00922911">
        <w:rPr>
          <w:rFonts w:ascii="Times New Roman" w:hAnsi="Times New Roman"/>
          <w:i/>
          <w:sz w:val="24"/>
          <w:szCs w:val="24"/>
        </w:rPr>
        <w:t>m/z</w:t>
      </w:r>
      <w:r w:rsidRPr="00922911">
        <w:rPr>
          <w:rFonts w:ascii="Times New Roman" w:hAnsi="Times New Roman"/>
          <w:sz w:val="24"/>
          <w:szCs w:val="24"/>
        </w:rPr>
        <w:t xml:space="preserve"> value theoretically provides </w:t>
      </w:r>
      <w:r w:rsidR="0086305B">
        <w:rPr>
          <w:rFonts w:ascii="Times New Roman" w:hAnsi="Times New Roman"/>
          <w:sz w:val="24"/>
          <w:szCs w:val="24"/>
        </w:rPr>
        <w:t xml:space="preserve">increased </w:t>
      </w:r>
      <w:r w:rsidR="001D5B8E">
        <w:rPr>
          <w:rFonts w:ascii="Times New Roman" w:hAnsi="Times New Roman"/>
          <w:sz w:val="24"/>
          <w:szCs w:val="24"/>
        </w:rPr>
        <w:t xml:space="preserve">analyte </w:t>
      </w:r>
      <w:r w:rsidRPr="00922911">
        <w:rPr>
          <w:rFonts w:ascii="Times New Roman" w:hAnsi="Times New Roman"/>
          <w:sz w:val="24"/>
          <w:szCs w:val="24"/>
        </w:rPr>
        <w:t xml:space="preserve">specificity; interferences and matrix effects that are unique to one transition are not summed, </w:t>
      </w:r>
      <w:r w:rsidR="008516F1">
        <w:rPr>
          <w:rFonts w:ascii="Times New Roman" w:hAnsi="Times New Roman"/>
          <w:sz w:val="24"/>
          <w:szCs w:val="24"/>
        </w:rPr>
        <w:t>providing</w:t>
      </w:r>
      <w:r w:rsidR="00B54D87">
        <w:rPr>
          <w:rFonts w:ascii="Times New Roman" w:hAnsi="Times New Roman"/>
          <w:sz w:val="24"/>
          <w:szCs w:val="24"/>
        </w:rPr>
        <w:t xml:space="preserve"> </w:t>
      </w:r>
      <w:r w:rsidRPr="00922911">
        <w:rPr>
          <w:rFonts w:ascii="Times New Roman" w:hAnsi="Times New Roman"/>
          <w:sz w:val="24"/>
          <w:szCs w:val="24"/>
        </w:rPr>
        <w:t xml:space="preserve">a better representation of random noise. This is opposed to summing the same transition repeatedly, in which non-random external or chemical noise </w:t>
      </w:r>
      <w:r w:rsidR="00746F09">
        <w:rPr>
          <w:rFonts w:ascii="Times New Roman" w:hAnsi="Times New Roman"/>
          <w:sz w:val="24"/>
          <w:szCs w:val="24"/>
        </w:rPr>
        <w:t>can begin</w:t>
      </w:r>
      <w:r w:rsidR="008516F1">
        <w:rPr>
          <w:rFonts w:ascii="Times New Roman" w:hAnsi="Times New Roman"/>
          <w:sz w:val="24"/>
          <w:szCs w:val="24"/>
        </w:rPr>
        <w:t xml:space="preserve"> to compound, jeopardizing</w:t>
      </w:r>
      <w:r w:rsidRPr="00922911">
        <w:rPr>
          <w:rFonts w:ascii="Times New Roman" w:hAnsi="Times New Roman"/>
          <w:sz w:val="24"/>
          <w:szCs w:val="24"/>
        </w:rPr>
        <w:t xml:space="preserve"> </w:t>
      </w:r>
      <w:r w:rsidRPr="00922911">
        <w:rPr>
          <w:rFonts w:ascii="Times New Roman" w:hAnsi="Times New Roman"/>
          <w:i/>
          <w:sz w:val="24"/>
          <w:szCs w:val="24"/>
        </w:rPr>
        <w:t>S/N</w:t>
      </w:r>
      <w:r w:rsidRPr="00922911">
        <w:rPr>
          <w:rFonts w:ascii="Times New Roman" w:hAnsi="Times New Roman"/>
          <w:sz w:val="24"/>
          <w:szCs w:val="24"/>
        </w:rPr>
        <w:t xml:space="preserve"> improvements. </w:t>
      </w:r>
    </w:p>
    <w:p w14:paraId="006D2388" w14:textId="07452F70" w:rsidR="005305F1" w:rsidRDefault="000B1163" w:rsidP="0097021A">
      <w:pPr>
        <w:spacing w:line="480" w:lineRule="auto"/>
        <w:ind w:firstLine="720"/>
        <w:jc w:val="both"/>
        <w:rPr>
          <w:rFonts w:ascii="Times New Roman" w:hAnsi="Times New Roman"/>
          <w:sz w:val="24"/>
          <w:szCs w:val="24"/>
        </w:rPr>
      </w:pPr>
      <w:r w:rsidRPr="00922911">
        <w:rPr>
          <w:rFonts w:ascii="Times New Roman" w:hAnsi="Times New Roman"/>
          <w:sz w:val="24"/>
          <w:szCs w:val="24"/>
        </w:rPr>
        <w:t xml:space="preserve">Additionally, some data acquisition software </w:t>
      </w:r>
      <w:r w:rsidR="008516F1">
        <w:rPr>
          <w:rFonts w:ascii="Times New Roman" w:hAnsi="Times New Roman"/>
          <w:sz w:val="24"/>
          <w:szCs w:val="24"/>
        </w:rPr>
        <w:t>will not monitor</w:t>
      </w:r>
      <w:r w:rsidRPr="00922911">
        <w:rPr>
          <w:rFonts w:ascii="Times New Roman" w:hAnsi="Times New Roman"/>
          <w:sz w:val="24"/>
          <w:szCs w:val="24"/>
        </w:rPr>
        <w:t xml:space="preserve"> </w:t>
      </w:r>
      <w:r w:rsidR="00AF1F32">
        <w:rPr>
          <w:rFonts w:ascii="Times New Roman" w:hAnsi="Times New Roman"/>
          <w:sz w:val="24"/>
          <w:szCs w:val="24"/>
        </w:rPr>
        <w:t xml:space="preserve">ion </w:t>
      </w:r>
      <w:r w:rsidRPr="00922911">
        <w:rPr>
          <w:rFonts w:ascii="Times New Roman" w:hAnsi="Times New Roman"/>
          <w:sz w:val="24"/>
          <w:szCs w:val="24"/>
        </w:rPr>
        <w:t>transitions with ex</w:t>
      </w:r>
      <w:r w:rsidR="008516F1">
        <w:rPr>
          <w:rFonts w:ascii="Times New Roman" w:hAnsi="Times New Roman"/>
          <w:sz w:val="24"/>
          <w:szCs w:val="24"/>
        </w:rPr>
        <w:t>actly the same mass and require</w:t>
      </w:r>
      <w:r w:rsidRPr="00922911">
        <w:rPr>
          <w:rFonts w:ascii="Times New Roman" w:hAnsi="Times New Roman"/>
          <w:sz w:val="24"/>
          <w:szCs w:val="24"/>
        </w:rPr>
        <w:t xml:space="preserve"> a difference of at least 0.001 Da</w:t>
      </w:r>
      <w:r w:rsidR="005D7116">
        <w:rPr>
          <w:rFonts w:ascii="Times New Roman" w:hAnsi="Times New Roman"/>
          <w:sz w:val="24"/>
          <w:szCs w:val="24"/>
        </w:rPr>
        <w:t xml:space="preserve"> </w:t>
      </w:r>
      <w:r w:rsidR="005843F8">
        <w:rPr>
          <w:rFonts w:ascii="Times New Roman" w:hAnsi="Times New Roman"/>
          <w:sz w:val="24"/>
          <w:szCs w:val="24"/>
        </w:rPr>
        <w:fldChar w:fldCharType="begin"/>
      </w:r>
      <w:r w:rsidR="005D7116">
        <w:rPr>
          <w:rFonts w:ascii="Times New Roman" w:hAnsi="Times New Roman"/>
          <w:sz w:val="24"/>
          <w:szCs w:val="24"/>
        </w:rPr>
        <w:instrText xml:space="preserve"> ADDIN EN.CITE &lt;EndNote&gt;&lt;Cite&gt;&lt;Author&gt;J&lt;/Author&gt;&lt;Year&gt;2010&lt;/Year&gt;&lt;RecNum&gt;65&lt;/RecNum&gt;&lt;DisplayText&gt;[1]&lt;/DisplayText&gt;&lt;record&gt;&lt;rec-number&gt;65&lt;/rec-number&gt;&lt;foreign-keys&gt;&lt;key app="EN" db-id="ap2vz2xe122wx4ede27pxr9qze5e5r2vefp0" timestamp="1532962405"&gt;65&lt;/key&gt;&lt;/foreign-keys&gt;&lt;ref-type name="Journal Article"&gt;17&lt;/ref-type&gt;&lt;contributors&gt;&lt;authors&gt;&lt;author&gt;JM Swamy&lt;/author&gt;&lt;author&gt;N Kamath&lt;/author&gt;&lt;author&gt;AKR Shekar&lt;/author&gt;&lt;author&gt;NR Srinivas&lt;/author&gt;&lt;author&gt;F Kristjansson&lt;/author&gt;&lt;/authors&gt;&lt;/contributors&gt;&lt;titles&gt;&lt;title&gt;Sensitivity enhancement and matrix effect evaluation during summation of multiple transition pairs—case studies of clopidogrel and ramiprilat&lt;/title&gt;&lt;secondary-title&gt;Biomedical Chromatography&lt;/secondary-title&gt;&lt;/titles&gt;&lt;periodical&gt;&lt;full-title&gt;Biomedical Chromatography&lt;/full-title&gt;&lt;/periodical&gt;&lt;pages&gt;528-534&lt;/pages&gt;&lt;volume&gt;24&lt;/volume&gt;&lt;number&gt;5&lt;/number&gt;&lt;dates&gt;&lt;year&gt;2010&lt;/year&gt;&lt;/dates&gt;&lt;urls&gt;&lt;related-urls&gt;&lt;url&gt;https://onlinelibrary.wiley.com/doi/abs/10.1002/bmc.1322&lt;/url&gt;&lt;url&gt;https://onlinelibrary.wiley.com/doi/pdf/10.1002/bmc.1322&lt;/url&gt;&lt;/related-urls&gt;&lt;/urls&gt;&lt;electronic-resource-num&gt;doi:10.1002/bmc.1322&lt;/electronic-resource-num&gt;&lt;/record&gt;&lt;/Cite&gt;&lt;/EndNote&gt;</w:instrText>
      </w:r>
      <w:r w:rsidR="005843F8">
        <w:rPr>
          <w:rFonts w:ascii="Times New Roman" w:hAnsi="Times New Roman"/>
          <w:sz w:val="24"/>
          <w:szCs w:val="24"/>
        </w:rPr>
        <w:fldChar w:fldCharType="separate"/>
      </w:r>
      <w:r w:rsidR="005D7116">
        <w:rPr>
          <w:rFonts w:ascii="Times New Roman" w:hAnsi="Times New Roman"/>
          <w:noProof/>
          <w:sz w:val="24"/>
          <w:szCs w:val="24"/>
        </w:rPr>
        <w:t>[1]</w:t>
      </w:r>
      <w:r w:rsidR="005843F8">
        <w:rPr>
          <w:rFonts w:ascii="Times New Roman" w:hAnsi="Times New Roman"/>
          <w:sz w:val="24"/>
          <w:szCs w:val="24"/>
        </w:rPr>
        <w:fldChar w:fldCharType="end"/>
      </w:r>
      <w:r w:rsidR="005D7116">
        <w:rPr>
          <w:rFonts w:ascii="Times New Roman" w:hAnsi="Times New Roman"/>
          <w:sz w:val="24"/>
          <w:szCs w:val="24"/>
        </w:rPr>
        <w:t>.</w:t>
      </w:r>
      <w:r w:rsidRPr="00F45C88">
        <w:rPr>
          <w:rFonts w:ascii="Times New Roman" w:hAnsi="Times New Roman"/>
          <w:sz w:val="24"/>
          <w:szCs w:val="24"/>
          <w:vertAlign w:val="superscript"/>
        </w:rPr>
        <w:t xml:space="preserve"> </w:t>
      </w:r>
      <w:r w:rsidRPr="00922911">
        <w:rPr>
          <w:rFonts w:ascii="Times New Roman" w:hAnsi="Times New Roman"/>
          <w:sz w:val="24"/>
          <w:szCs w:val="24"/>
        </w:rPr>
        <w:t>Although</w:t>
      </w:r>
      <w:r w:rsidR="00002EC1">
        <w:rPr>
          <w:rFonts w:ascii="Times New Roman" w:hAnsi="Times New Roman"/>
          <w:sz w:val="24"/>
          <w:szCs w:val="24"/>
        </w:rPr>
        <w:t xml:space="preserve"> this</w:t>
      </w:r>
      <w:r w:rsidRPr="00922911">
        <w:rPr>
          <w:rFonts w:ascii="Times New Roman" w:hAnsi="Times New Roman"/>
          <w:sz w:val="24"/>
          <w:szCs w:val="24"/>
        </w:rPr>
        <w:t xml:space="preserve"> </w:t>
      </w:r>
      <w:r w:rsidR="00002EC1" w:rsidRPr="00922911">
        <w:rPr>
          <w:rFonts w:ascii="Times New Roman" w:hAnsi="Times New Roman"/>
          <w:sz w:val="24"/>
          <w:szCs w:val="24"/>
        </w:rPr>
        <w:t xml:space="preserve">mass difference is negligible </w:t>
      </w:r>
      <w:r w:rsidRPr="00922911">
        <w:rPr>
          <w:rFonts w:ascii="Times New Roman" w:hAnsi="Times New Roman"/>
          <w:sz w:val="24"/>
          <w:szCs w:val="24"/>
        </w:rPr>
        <w:t xml:space="preserve">for unit and low-resolution modes, </w:t>
      </w:r>
      <w:r w:rsidR="008516F1">
        <w:rPr>
          <w:rFonts w:ascii="Times New Roman" w:hAnsi="Times New Roman"/>
          <w:sz w:val="24"/>
          <w:szCs w:val="24"/>
        </w:rPr>
        <w:t>it</w:t>
      </w:r>
      <w:r w:rsidRPr="00922911">
        <w:rPr>
          <w:rFonts w:ascii="Times New Roman" w:hAnsi="Times New Roman"/>
          <w:sz w:val="24"/>
          <w:szCs w:val="24"/>
        </w:rPr>
        <w:t xml:space="preserve"> is a potential hindrance </w:t>
      </w:r>
      <w:r w:rsidR="00B54D87">
        <w:rPr>
          <w:rFonts w:ascii="Times New Roman" w:hAnsi="Times New Roman"/>
          <w:sz w:val="24"/>
          <w:szCs w:val="24"/>
        </w:rPr>
        <w:t>for utilizing</w:t>
      </w:r>
      <w:r w:rsidRPr="00922911">
        <w:rPr>
          <w:rFonts w:ascii="Times New Roman" w:hAnsi="Times New Roman"/>
          <w:sz w:val="24"/>
          <w:szCs w:val="24"/>
        </w:rPr>
        <w:t xml:space="preserve"> high-resolution modes for the sum</w:t>
      </w:r>
      <w:r w:rsidR="008516F1">
        <w:rPr>
          <w:rFonts w:ascii="Times New Roman" w:hAnsi="Times New Roman"/>
          <w:sz w:val="24"/>
          <w:szCs w:val="24"/>
        </w:rPr>
        <w:t>mation of the same transition. T</w:t>
      </w:r>
      <w:r w:rsidR="005305F1">
        <w:rPr>
          <w:rFonts w:ascii="Times New Roman" w:hAnsi="Times New Roman"/>
          <w:sz w:val="24"/>
          <w:szCs w:val="24"/>
        </w:rPr>
        <w:t xml:space="preserve">he </w:t>
      </w:r>
      <w:r w:rsidR="00784846">
        <w:rPr>
          <w:rFonts w:ascii="Times New Roman" w:hAnsi="Times New Roman"/>
          <w:sz w:val="24"/>
          <w:szCs w:val="24"/>
        </w:rPr>
        <w:t>MITSI</w:t>
      </w:r>
      <w:r w:rsidRPr="00922911">
        <w:rPr>
          <w:rFonts w:ascii="Times New Roman" w:hAnsi="Times New Roman"/>
          <w:sz w:val="24"/>
          <w:szCs w:val="24"/>
        </w:rPr>
        <w:t xml:space="preserve"> method does not suffer from this drawback because </w:t>
      </w:r>
      <w:r w:rsidR="004D443E">
        <w:rPr>
          <w:rFonts w:ascii="Times New Roman" w:hAnsi="Times New Roman"/>
          <w:sz w:val="24"/>
          <w:szCs w:val="24"/>
        </w:rPr>
        <w:t xml:space="preserve">different </w:t>
      </w:r>
      <w:r w:rsidR="00BA3B0F">
        <w:rPr>
          <w:rFonts w:ascii="Times New Roman" w:hAnsi="Times New Roman"/>
          <w:sz w:val="24"/>
          <w:szCs w:val="24"/>
        </w:rPr>
        <w:t>nominal</w:t>
      </w:r>
      <w:r w:rsidR="00B67081">
        <w:rPr>
          <w:rFonts w:ascii="Times New Roman" w:hAnsi="Times New Roman"/>
          <w:sz w:val="24"/>
          <w:szCs w:val="24"/>
        </w:rPr>
        <w:t xml:space="preserve"> masses are used.</w:t>
      </w:r>
    </w:p>
    <w:p w14:paraId="6DA10177" w14:textId="3FDB7ADD" w:rsidR="005305F1" w:rsidRDefault="000B1163" w:rsidP="0097021A">
      <w:pPr>
        <w:spacing w:line="480" w:lineRule="auto"/>
        <w:ind w:firstLine="720"/>
        <w:jc w:val="both"/>
        <w:rPr>
          <w:rFonts w:ascii="Times New Roman" w:hAnsi="Times New Roman"/>
          <w:sz w:val="24"/>
          <w:szCs w:val="24"/>
        </w:rPr>
      </w:pPr>
      <w:r w:rsidRPr="00922911">
        <w:rPr>
          <w:rFonts w:ascii="Times New Roman" w:hAnsi="Times New Roman"/>
          <w:sz w:val="24"/>
          <w:szCs w:val="24"/>
        </w:rPr>
        <w:t>MITS</w:t>
      </w:r>
      <w:r w:rsidR="00784846">
        <w:rPr>
          <w:rFonts w:ascii="Times New Roman" w:hAnsi="Times New Roman"/>
          <w:sz w:val="24"/>
          <w:szCs w:val="24"/>
        </w:rPr>
        <w:t>I</w:t>
      </w:r>
      <w:r w:rsidRPr="00922911">
        <w:rPr>
          <w:rFonts w:ascii="Times New Roman" w:hAnsi="Times New Roman"/>
          <w:sz w:val="24"/>
          <w:szCs w:val="24"/>
        </w:rPr>
        <w:t xml:space="preserve"> also has the potential to identify co-eluates </w:t>
      </w:r>
      <w:r w:rsidR="00B32D57">
        <w:rPr>
          <w:rFonts w:ascii="Times New Roman" w:hAnsi="Times New Roman"/>
          <w:sz w:val="24"/>
          <w:szCs w:val="24"/>
        </w:rPr>
        <w:t>by</w:t>
      </w:r>
      <w:r w:rsidRPr="00922911">
        <w:rPr>
          <w:rFonts w:ascii="Times New Roman" w:hAnsi="Times New Roman"/>
          <w:sz w:val="24"/>
          <w:szCs w:val="24"/>
        </w:rPr>
        <w:t xml:space="preserve"> </w:t>
      </w:r>
      <w:r w:rsidR="00B32D57">
        <w:rPr>
          <w:rFonts w:ascii="Times New Roman" w:hAnsi="Times New Roman"/>
          <w:sz w:val="24"/>
          <w:szCs w:val="24"/>
        </w:rPr>
        <w:t>isotopologue ratio</w:t>
      </w:r>
      <w:r w:rsidRPr="00922911">
        <w:rPr>
          <w:rFonts w:ascii="Times New Roman" w:hAnsi="Times New Roman"/>
          <w:sz w:val="24"/>
          <w:szCs w:val="24"/>
        </w:rPr>
        <w:t>. For example, while monitoring the area ratio of the</w:t>
      </w:r>
      <w:r w:rsidR="00000A3C">
        <w:rPr>
          <w:rFonts w:ascii="Times New Roman" w:hAnsi="Times New Roman"/>
          <w:sz w:val="24"/>
          <w:szCs w:val="24"/>
        </w:rPr>
        <w:t xml:space="preserve"> isotopologue </w:t>
      </w:r>
      <w:r w:rsidRPr="00922911">
        <w:rPr>
          <w:rFonts w:ascii="Times New Roman" w:hAnsi="Times New Roman"/>
          <w:sz w:val="24"/>
          <w:szCs w:val="24"/>
        </w:rPr>
        <w:t xml:space="preserve">transitions, interfering transitions </w:t>
      </w:r>
      <w:r w:rsidR="005A0F65">
        <w:rPr>
          <w:rFonts w:ascii="Times New Roman" w:hAnsi="Times New Roman"/>
          <w:sz w:val="24"/>
          <w:szCs w:val="24"/>
        </w:rPr>
        <w:t>are less likely to have</w:t>
      </w:r>
      <w:r w:rsidRPr="00922911">
        <w:rPr>
          <w:rFonts w:ascii="Times New Roman" w:hAnsi="Times New Roman"/>
          <w:sz w:val="24"/>
          <w:szCs w:val="24"/>
        </w:rPr>
        <w:t xml:space="preserve"> the same isotopic distributions. This </w:t>
      </w:r>
      <w:r w:rsidR="00F547B9">
        <w:rPr>
          <w:rFonts w:ascii="Times New Roman" w:hAnsi="Times New Roman"/>
          <w:sz w:val="24"/>
          <w:szCs w:val="24"/>
        </w:rPr>
        <w:t xml:space="preserve">is </w:t>
      </w:r>
      <w:r w:rsidRPr="00922911">
        <w:rPr>
          <w:rFonts w:ascii="Times New Roman" w:hAnsi="Times New Roman"/>
          <w:sz w:val="24"/>
          <w:szCs w:val="24"/>
        </w:rPr>
        <w:t>similar to quantification ion/confirmation ion agreement checks that are often utilized in clinical laboratories</w:t>
      </w:r>
      <w:r w:rsidR="00000A3C">
        <w:rPr>
          <w:rFonts w:ascii="Times New Roman" w:hAnsi="Times New Roman"/>
          <w:sz w:val="24"/>
          <w:szCs w:val="24"/>
        </w:rPr>
        <w:t xml:space="preserve"> </w:t>
      </w:r>
      <w:r w:rsidR="00000A3C">
        <w:rPr>
          <w:rFonts w:ascii="Times New Roman" w:hAnsi="Times New Roman"/>
          <w:sz w:val="24"/>
          <w:szCs w:val="24"/>
        </w:rPr>
        <w:fldChar w:fldCharType="begin"/>
      </w:r>
      <w:r w:rsidR="00000A3C">
        <w:rPr>
          <w:rFonts w:ascii="Times New Roman" w:hAnsi="Times New Roman"/>
          <w:sz w:val="24"/>
          <w:szCs w:val="24"/>
        </w:rPr>
        <w:instrText xml:space="preserve"> ADDIN EN.CITE &lt;EndNote&gt;&lt;Cite&gt;&lt;Author&gt;Honour&lt;/Author&gt;&lt;Year&gt;2011&lt;/Year&gt;&lt;RecNum&gt;113&lt;/RecNum&gt;&lt;DisplayText&gt;[2]&lt;/DisplayText&gt;&lt;record&gt;&lt;rec-number&gt;113&lt;/rec-number&gt;&lt;foreign-keys&gt;&lt;key app="EN" db-id="ap2vz2xe122wx4ede27pxr9qze5e5r2vefp0" timestamp="1543266425"&gt;113&lt;/key&gt;&lt;/foreign-keys&gt;&lt;ref-type name="Journal Article"&gt;17&lt;/ref-type&gt;&lt;contributors&gt;&lt;authors&gt;&lt;author&gt;Honour, John W&lt;/author&gt;&lt;/authors&gt;&lt;/contributors&gt;&lt;titles&gt;&lt;title&gt;Development and validation of a quantitative assay based on tandem mass spectrometry&lt;/title&gt;&lt;secondary-title&gt;Annals of Clinical Biochemistry&lt;/secondary-title&gt;&lt;/titles&gt;&lt;periodical&gt;&lt;full-title&gt;Annals of Clinical Biochemistry&lt;/full-title&gt;&lt;/periodical&gt;&lt;pages&gt;97-111&lt;/pages&gt;&lt;volume&gt;48&lt;/volume&gt;&lt;number&gt;2&lt;/number&gt;&lt;dates&gt;&lt;year&gt;2011&lt;/year&gt;&lt;/dates&gt;&lt;accession-num&gt;21303874&lt;/accession-num&gt;&lt;urls&gt;&lt;related-urls&gt;&lt;url&gt;https://journals.sagepub.com/doi/abs/10.1258/acb.2010.010176&lt;/url&gt;&lt;/related-urls&gt;&lt;/urls&gt;&lt;electronic-resource-num&gt;10.1258/acb.2010.010176&lt;/electronic-resource-num&gt;&lt;/record&gt;&lt;/Cite&gt;&lt;/EndNote&gt;</w:instrText>
      </w:r>
      <w:r w:rsidR="00000A3C">
        <w:rPr>
          <w:rFonts w:ascii="Times New Roman" w:hAnsi="Times New Roman"/>
          <w:sz w:val="24"/>
          <w:szCs w:val="24"/>
        </w:rPr>
        <w:fldChar w:fldCharType="separate"/>
      </w:r>
      <w:r w:rsidR="00000A3C">
        <w:rPr>
          <w:rFonts w:ascii="Times New Roman" w:hAnsi="Times New Roman"/>
          <w:noProof/>
          <w:sz w:val="24"/>
          <w:szCs w:val="24"/>
        </w:rPr>
        <w:t>[2]</w:t>
      </w:r>
      <w:r w:rsidR="00000A3C">
        <w:rPr>
          <w:rFonts w:ascii="Times New Roman" w:hAnsi="Times New Roman"/>
          <w:sz w:val="24"/>
          <w:szCs w:val="24"/>
        </w:rPr>
        <w:fldChar w:fldCharType="end"/>
      </w:r>
      <w:r w:rsidRPr="00922911">
        <w:rPr>
          <w:rFonts w:ascii="Times New Roman" w:hAnsi="Times New Roman"/>
          <w:sz w:val="24"/>
          <w:szCs w:val="24"/>
        </w:rPr>
        <w:t>.</w:t>
      </w:r>
      <w:r>
        <w:rPr>
          <w:rFonts w:ascii="Times New Roman" w:hAnsi="Times New Roman"/>
          <w:sz w:val="24"/>
          <w:szCs w:val="24"/>
        </w:rPr>
        <w:t xml:space="preserve"> </w:t>
      </w:r>
      <w:r w:rsidR="00784846">
        <w:rPr>
          <w:rFonts w:ascii="Times New Roman" w:hAnsi="Times New Roman"/>
          <w:sz w:val="24"/>
          <w:szCs w:val="24"/>
        </w:rPr>
        <w:t>SRM</w:t>
      </w:r>
      <w:r w:rsidRPr="00922911">
        <w:rPr>
          <w:rFonts w:ascii="Times New Roman" w:hAnsi="Times New Roman"/>
          <w:sz w:val="24"/>
          <w:szCs w:val="24"/>
        </w:rPr>
        <w:t xml:space="preserve">2 </w:t>
      </w:r>
      <w:r w:rsidR="00BA3B0F">
        <w:rPr>
          <w:rFonts w:ascii="Times New Roman" w:hAnsi="Times New Roman"/>
          <w:sz w:val="24"/>
          <w:szCs w:val="24"/>
        </w:rPr>
        <w:t>(</w:t>
      </w:r>
      <w:r w:rsidR="00BA3B0F">
        <w:rPr>
          <w:rFonts w:ascii="Times New Roman" w:hAnsi="Times New Roman"/>
          <w:i/>
          <w:sz w:val="24"/>
          <w:szCs w:val="24"/>
        </w:rPr>
        <w:t xml:space="preserve">m/z </w:t>
      </w:r>
      <w:r w:rsidR="00806A5E">
        <w:rPr>
          <w:rFonts w:ascii="Times New Roman" w:hAnsi="Times New Roman"/>
          <w:sz w:val="24"/>
          <w:szCs w:val="24"/>
        </w:rPr>
        <w:t>258</w:t>
      </w:r>
      <w:r w:rsidR="00BA3B0F">
        <w:rPr>
          <w:rFonts w:ascii="Times New Roman" w:hAnsi="Times New Roman"/>
          <w:sz w:val="24"/>
          <w:szCs w:val="24"/>
        </w:rPr>
        <w:t xml:space="preserve"> </w:t>
      </w:r>
      <w:r w:rsidR="00BA3B0F" w:rsidRPr="00BA3B0F">
        <w:rPr>
          <w:rFonts w:ascii="Times New Roman" w:hAnsi="Times New Roman"/>
          <w:sz w:val="24"/>
          <w:szCs w:val="24"/>
        </w:rPr>
        <w:sym w:font="Wingdings" w:char="F0E0"/>
      </w:r>
      <w:r w:rsidR="00806A5E">
        <w:rPr>
          <w:rFonts w:ascii="Times New Roman" w:hAnsi="Times New Roman"/>
          <w:sz w:val="24"/>
          <w:szCs w:val="24"/>
        </w:rPr>
        <w:t xml:space="preserve"> 129</w:t>
      </w:r>
      <w:r w:rsidR="00BA3B0F">
        <w:rPr>
          <w:rFonts w:ascii="Times New Roman" w:hAnsi="Times New Roman"/>
          <w:sz w:val="24"/>
          <w:szCs w:val="24"/>
        </w:rPr>
        <w:t xml:space="preserve">) </w:t>
      </w:r>
      <w:r w:rsidRPr="00922911">
        <w:rPr>
          <w:rFonts w:ascii="Times New Roman" w:hAnsi="Times New Roman"/>
          <w:sz w:val="24"/>
          <w:szCs w:val="24"/>
        </w:rPr>
        <w:t>is currently used in our validated meth</w:t>
      </w:r>
      <w:r w:rsidR="00727440">
        <w:rPr>
          <w:rFonts w:ascii="Times New Roman" w:hAnsi="Times New Roman"/>
          <w:sz w:val="24"/>
          <w:szCs w:val="24"/>
        </w:rPr>
        <w:t xml:space="preserve">od as our </w:t>
      </w:r>
      <w:r w:rsidR="00746F09">
        <w:rPr>
          <w:rFonts w:ascii="Times New Roman" w:hAnsi="Times New Roman"/>
          <w:sz w:val="24"/>
          <w:szCs w:val="24"/>
        </w:rPr>
        <w:t>confirmation</w:t>
      </w:r>
      <w:r w:rsidR="00727440">
        <w:rPr>
          <w:rFonts w:ascii="Times New Roman" w:hAnsi="Times New Roman"/>
          <w:sz w:val="24"/>
          <w:szCs w:val="24"/>
        </w:rPr>
        <w:t xml:space="preserve"> </w:t>
      </w:r>
      <w:r w:rsidR="00746F09">
        <w:rPr>
          <w:rFonts w:ascii="Times New Roman" w:hAnsi="Times New Roman"/>
          <w:sz w:val="24"/>
          <w:szCs w:val="24"/>
        </w:rPr>
        <w:t>transition</w:t>
      </w:r>
      <w:r w:rsidR="00727440">
        <w:rPr>
          <w:rFonts w:ascii="Times New Roman" w:hAnsi="Times New Roman"/>
          <w:sz w:val="24"/>
          <w:szCs w:val="24"/>
        </w:rPr>
        <w:t xml:space="preserve"> </w:t>
      </w:r>
      <w:r w:rsidRPr="00922911">
        <w:rPr>
          <w:rFonts w:ascii="Times New Roman" w:hAnsi="Times New Roman"/>
          <w:sz w:val="24"/>
          <w:szCs w:val="24"/>
        </w:rPr>
        <w:t xml:space="preserve">while </w:t>
      </w:r>
      <w:r w:rsidR="00784846">
        <w:rPr>
          <w:rFonts w:ascii="Times New Roman" w:hAnsi="Times New Roman"/>
          <w:sz w:val="24"/>
          <w:szCs w:val="24"/>
        </w:rPr>
        <w:t>SRM</w:t>
      </w:r>
      <w:r w:rsidRPr="00922911">
        <w:rPr>
          <w:rFonts w:ascii="Times New Roman" w:hAnsi="Times New Roman"/>
          <w:sz w:val="24"/>
          <w:szCs w:val="24"/>
        </w:rPr>
        <w:t>1</w:t>
      </w:r>
      <w:r w:rsidR="00BA3B0F">
        <w:rPr>
          <w:rFonts w:ascii="Times New Roman" w:hAnsi="Times New Roman"/>
          <w:sz w:val="24"/>
          <w:szCs w:val="24"/>
        </w:rPr>
        <w:t xml:space="preserve"> (</w:t>
      </w:r>
      <w:r w:rsidR="00BA3B0F">
        <w:rPr>
          <w:rFonts w:ascii="Times New Roman" w:hAnsi="Times New Roman"/>
          <w:i/>
          <w:sz w:val="24"/>
          <w:szCs w:val="24"/>
        </w:rPr>
        <w:t xml:space="preserve">m/z </w:t>
      </w:r>
      <w:r w:rsidR="00806A5E">
        <w:rPr>
          <w:rFonts w:ascii="Times New Roman" w:hAnsi="Times New Roman"/>
          <w:sz w:val="24"/>
          <w:szCs w:val="24"/>
        </w:rPr>
        <w:t>256</w:t>
      </w:r>
      <w:r w:rsidR="007E626A">
        <w:rPr>
          <w:rFonts w:ascii="Times New Roman" w:hAnsi="Times New Roman"/>
          <w:sz w:val="24"/>
          <w:szCs w:val="24"/>
        </w:rPr>
        <w:t xml:space="preserve"> </w:t>
      </w:r>
      <w:r w:rsidR="00BA3B0F" w:rsidRPr="00BA3B0F">
        <w:rPr>
          <w:rFonts w:ascii="Times New Roman" w:hAnsi="Times New Roman"/>
          <w:sz w:val="24"/>
          <w:szCs w:val="24"/>
        </w:rPr>
        <w:sym w:font="Wingdings" w:char="F0E0"/>
      </w:r>
      <w:r w:rsidR="007E626A">
        <w:rPr>
          <w:rFonts w:ascii="Times New Roman" w:hAnsi="Times New Roman"/>
          <w:sz w:val="24"/>
          <w:szCs w:val="24"/>
        </w:rPr>
        <w:t xml:space="preserve"> </w:t>
      </w:r>
      <w:r w:rsidR="00806A5E">
        <w:rPr>
          <w:rFonts w:ascii="Times New Roman" w:hAnsi="Times New Roman"/>
          <w:sz w:val="24"/>
          <w:szCs w:val="24"/>
        </w:rPr>
        <w:t>127</w:t>
      </w:r>
      <w:r w:rsidR="00BA3B0F">
        <w:rPr>
          <w:rFonts w:ascii="Times New Roman" w:hAnsi="Times New Roman"/>
          <w:sz w:val="24"/>
          <w:szCs w:val="24"/>
        </w:rPr>
        <w:t>)</w:t>
      </w:r>
      <w:r w:rsidRPr="00922911">
        <w:rPr>
          <w:rFonts w:ascii="Times New Roman" w:hAnsi="Times New Roman"/>
          <w:sz w:val="24"/>
          <w:szCs w:val="24"/>
        </w:rPr>
        <w:t xml:space="preserve"> is ou</w:t>
      </w:r>
      <w:r w:rsidR="008516F1">
        <w:rPr>
          <w:rFonts w:ascii="Times New Roman" w:hAnsi="Times New Roman"/>
          <w:sz w:val="24"/>
          <w:szCs w:val="24"/>
        </w:rPr>
        <w:t xml:space="preserve">r quantification </w:t>
      </w:r>
      <w:r w:rsidR="00746F09">
        <w:rPr>
          <w:rFonts w:ascii="Times New Roman" w:hAnsi="Times New Roman"/>
          <w:sz w:val="24"/>
          <w:szCs w:val="24"/>
        </w:rPr>
        <w:t>transition</w:t>
      </w:r>
      <w:r w:rsidR="008516F1">
        <w:rPr>
          <w:rFonts w:ascii="Times New Roman" w:hAnsi="Times New Roman"/>
          <w:sz w:val="24"/>
          <w:szCs w:val="24"/>
        </w:rPr>
        <w:t xml:space="preserve"> for 1DCV </w:t>
      </w:r>
      <w:r w:rsidR="00176FDB">
        <w:rPr>
          <w:rFonts w:ascii="Times New Roman" w:hAnsi="Times New Roman"/>
          <w:sz w:val="24"/>
          <w:szCs w:val="24"/>
        </w:rPr>
        <w:fldChar w:fldCharType="begin"/>
      </w:r>
      <w:r w:rsidR="00000A3C">
        <w:rPr>
          <w:rFonts w:ascii="Times New Roman" w:hAnsi="Times New Roman"/>
          <w:sz w:val="24"/>
          <w:szCs w:val="24"/>
        </w:rPr>
        <w:instrText xml:space="preserve"> ADDIN EN.CITE &lt;EndNote&gt;&lt;Cite&gt;&lt;Author&gt;Alwis&lt;/Author&gt;&lt;Year&gt;2012&lt;/Year&gt;&lt;RecNum&gt;3&lt;/RecNum&gt;&lt;DisplayText&gt;[3]&lt;/DisplayText&gt;&lt;record&gt;&lt;rec-number&gt;3&lt;/rec-number&gt;&lt;foreign-keys&gt;&lt;key app="EN" db-id="ap2vz2xe122wx4ede27pxr9qze5e5r2vefp0" timestamp="1524602587"&gt;3&lt;/key&gt;&lt;/foreign-keys&gt;&lt;ref-type name="Journal Article"&gt;17&lt;/ref-type&gt;&lt;contributors&gt;&lt;authors&gt;&lt;author&gt;Alwis, K. Udeni&lt;/author&gt;&lt;author&gt;Blount, Benjamin C.&lt;/author&gt;&lt;author&gt;Britt, April S.&lt;/author&gt;&lt;author&gt;Patel, Dhrusti&lt;/author&gt;&lt;author&gt;Ashley, David L.&lt;/author&gt;&lt;/authors&gt;&lt;/contributors&gt;&lt;titles&gt;&lt;title&gt;Simultaneous analysis of 28 urinary VOC metabolites using ultra high performance liquid chromatography coupled with electrospray ionization tandem mass spectrometry (UPLC-ESI/MSMS)&lt;/title&gt;&lt;secondary-title&gt;Analytica Chimica Acta&lt;/secondary-title&gt;&lt;/titles&gt;&lt;periodical&gt;&lt;full-title&gt;Analytica Chimica Acta&lt;/full-title&gt;&lt;/periodical&gt;&lt;pages&gt;152-160&lt;/pages&gt;&lt;volume&gt;750&lt;/volume&gt;&lt;keywords&gt;&lt;keyword&gt;VOC metabolites&lt;/keyword&gt;&lt;keyword&gt;Urinary biomarkers&lt;/keyword&gt;&lt;keyword&gt;Tobacco-related&lt;/keyword&gt;&lt;keyword&gt;UPLC-ESI/MSMS&lt;/keyword&gt;&lt;keyword&gt;Endogenous&lt;/keyword&gt;&lt;keyword&gt;Correlation&lt;/keyword&gt;&lt;/keywords&gt;&lt;dates&gt;&lt;year&gt;2012&lt;/year&gt;&lt;pub-dates&gt;&lt;date&gt;2012/10/31/&lt;/date&gt;&lt;/pub-dates&gt;&lt;/dates&gt;&lt;isbn&gt;0003-2670&lt;/isbn&gt;&lt;urls&gt;&lt;related-urls&gt;&lt;url&gt;http://www.sciencedirect.com/science/article/pii/S0003267012005363&lt;/url&gt;&lt;url&gt;https://www.sciencedirect.com/science/article/pii/S0003267012005363?via%3Dihub&lt;/url&gt;&lt;/related-urls&gt;&lt;/urls&gt;&lt;electronic-resource-num&gt;doi:10.1016/j.aca.2012.04.009&lt;/electronic-resource-num&gt;&lt;/record&gt;&lt;/Cite&gt;&lt;/EndNote&gt;</w:instrText>
      </w:r>
      <w:r w:rsidR="00176FDB">
        <w:rPr>
          <w:rFonts w:ascii="Times New Roman" w:hAnsi="Times New Roman"/>
          <w:sz w:val="24"/>
          <w:szCs w:val="24"/>
        </w:rPr>
        <w:fldChar w:fldCharType="separate"/>
      </w:r>
      <w:r w:rsidR="00000A3C">
        <w:rPr>
          <w:rFonts w:ascii="Times New Roman" w:hAnsi="Times New Roman"/>
          <w:noProof/>
          <w:sz w:val="24"/>
          <w:szCs w:val="24"/>
        </w:rPr>
        <w:t>[3]</w:t>
      </w:r>
      <w:r w:rsidR="00176FDB">
        <w:rPr>
          <w:rFonts w:ascii="Times New Roman" w:hAnsi="Times New Roman"/>
          <w:sz w:val="24"/>
          <w:szCs w:val="24"/>
        </w:rPr>
        <w:fldChar w:fldCharType="end"/>
      </w:r>
      <w:r w:rsidR="005D7116">
        <w:rPr>
          <w:rFonts w:ascii="Times New Roman" w:hAnsi="Times New Roman"/>
          <w:sz w:val="24"/>
          <w:szCs w:val="24"/>
        </w:rPr>
        <w:t>.</w:t>
      </w:r>
      <w:r w:rsidR="001D6F9B">
        <w:rPr>
          <w:rFonts w:ascii="Times New Roman" w:hAnsi="Times New Roman"/>
          <w:sz w:val="24"/>
          <w:szCs w:val="24"/>
        </w:rPr>
        <w:t xml:space="preserve"> For</w:t>
      </w:r>
      <w:r w:rsidRPr="00922911">
        <w:rPr>
          <w:rFonts w:ascii="Times New Roman" w:hAnsi="Times New Roman"/>
          <w:sz w:val="24"/>
          <w:szCs w:val="24"/>
        </w:rPr>
        <w:t xml:space="preserve"> this reason</w:t>
      </w:r>
      <w:r w:rsidR="001D6F9B">
        <w:rPr>
          <w:rFonts w:ascii="Times New Roman" w:hAnsi="Times New Roman"/>
          <w:sz w:val="24"/>
          <w:szCs w:val="24"/>
        </w:rPr>
        <w:t>,</w:t>
      </w:r>
      <w:r w:rsidRPr="00922911">
        <w:rPr>
          <w:rFonts w:ascii="Times New Roman" w:hAnsi="Times New Roman"/>
          <w:sz w:val="24"/>
          <w:szCs w:val="24"/>
        </w:rPr>
        <w:t xml:space="preserve"> we do not explore achieving identical ion counting </w:t>
      </w:r>
      <w:r w:rsidR="001D6F9B">
        <w:rPr>
          <w:rFonts w:ascii="Times New Roman" w:hAnsi="Times New Roman"/>
          <w:sz w:val="24"/>
          <w:szCs w:val="24"/>
        </w:rPr>
        <w:t>times as done in Pauwels et al.</w:t>
      </w:r>
      <w:r w:rsidR="00F547B9" w:rsidRPr="00F547B9">
        <w:rPr>
          <w:rFonts w:ascii="Times New Roman" w:hAnsi="Times New Roman"/>
          <w:sz w:val="24"/>
          <w:szCs w:val="24"/>
        </w:rPr>
        <w:t xml:space="preserve"> </w:t>
      </w:r>
      <w:r w:rsidR="00F547B9">
        <w:rPr>
          <w:rFonts w:ascii="Times New Roman" w:hAnsi="Times New Roman"/>
          <w:sz w:val="24"/>
          <w:szCs w:val="24"/>
        </w:rPr>
        <w:fldChar w:fldCharType="begin"/>
      </w:r>
      <w:r w:rsidR="00F547B9">
        <w:rPr>
          <w:rFonts w:ascii="Times New Roman" w:hAnsi="Times New Roman"/>
          <w:sz w:val="24"/>
          <w:szCs w:val="24"/>
        </w:rPr>
        <w:instrText xml:space="preserve"> ADDIN EN.CITE &lt;EndNote&gt;&lt;Cite&gt;&lt;Author&gt;Pauwels&lt;/Author&gt;&lt;Year&gt;2015&lt;/Year&gt;&lt;RecNum&gt;56&lt;/RecNum&gt;&lt;DisplayText&gt;[4]&lt;/DisplayText&gt;&lt;record&gt;&lt;rec-number&gt;56&lt;/rec-number&gt;&lt;foreign-keys&gt;&lt;key app="EN" db-id="ap2vz2xe122wx4ede27pxr9qze5e5r2vefp0" timestamp="1530282673"&gt;56&lt;/key&gt;&lt;/foreign-keys&gt;&lt;ref-type name="Journal Article"&gt;17&lt;/ref-type&gt;&lt;contributors&gt;&lt;authors&gt;&lt;author&gt;Pauwels, Steven&lt;/author&gt;&lt;author&gt;Jans, Ivo&lt;/author&gt;&lt;author&gt;Peersman, Nele&lt;/author&gt;&lt;author&gt;Billen, Jaak&lt;/author&gt;&lt;author&gt;Vanderschueren, Dirk&lt;/author&gt;&lt;author&gt;Desmet, Koen&lt;/author&gt;&lt;author&gt;Vermeersch, Pieter&lt;/author&gt;&lt;/authors&gt;&lt;/contributors&gt;&lt;titles&gt;&lt;title&gt;Possibilities and limitations of signal summing for an immunosuppressant LC-MS/MS method&lt;/title&gt;&lt;secondary-title&gt;Anal. and Bioanal. Chem.&lt;/secondary-title&gt;&lt;/titles&gt;&lt;periodical&gt;&lt;full-title&gt;Anal. and Bioanal. Chem.&lt;/full-title&gt;&lt;/periodical&gt;&lt;pages&gt;6191-6199&lt;/pages&gt;&lt;volume&gt;407&lt;/volume&gt;&lt;number&gt;20&lt;/number&gt;&lt;dates&gt;&lt;year&gt;2015&lt;/year&gt;&lt;pub-dates&gt;&lt;date&gt;August 01&lt;/date&gt;&lt;/pub-dates&gt;&lt;/dates&gt;&lt;isbn&gt;1618-2650&lt;/isbn&gt;&lt;label&gt;Pauwels2015&lt;/label&gt;&lt;work-type&gt;journal article&lt;/work-type&gt;&lt;urls&gt;&lt;related-urls&gt;&lt;url&gt;https://doi.org/10.1007/s00216-015-8799-7&lt;/url&gt;&lt;url&gt;https://link.springer.com/content/pdf/10.1007%2Fs00216-015-8799-7.pdf&lt;/url&gt;&lt;/related-urls&gt;&lt;/urls&gt;&lt;electronic-resource-num&gt;doi:10.1007/s00216-015-8799-7&lt;/electronic-resource-num&gt;&lt;/record&gt;&lt;/Cite&gt;&lt;/EndNote&gt;</w:instrText>
      </w:r>
      <w:r w:rsidR="00F547B9">
        <w:rPr>
          <w:rFonts w:ascii="Times New Roman" w:hAnsi="Times New Roman"/>
          <w:sz w:val="24"/>
          <w:szCs w:val="24"/>
        </w:rPr>
        <w:fldChar w:fldCharType="separate"/>
      </w:r>
      <w:r w:rsidR="00F547B9">
        <w:rPr>
          <w:rFonts w:ascii="Times New Roman" w:hAnsi="Times New Roman"/>
          <w:noProof/>
          <w:sz w:val="24"/>
          <w:szCs w:val="24"/>
        </w:rPr>
        <w:t>[4]</w:t>
      </w:r>
      <w:r w:rsidR="00F547B9">
        <w:rPr>
          <w:rFonts w:ascii="Times New Roman" w:hAnsi="Times New Roman"/>
          <w:sz w:val="24"/>
          <w:szCs w:val="24"/>
        </w:rPr>
        <w:fldChar w:fldCharType="end"/>
      </w:r>
      <w:r w:rsidR="001D6F9B">
        <w:rPr>
          <w:rFonts w:ascii="Times New Roman" w:hAnsi="Times New Roman"/>
          <w:sz w:val="24"/>
          <w:szCs w:val="24"/>
        </w:rPr>
        <w:t>;</w:t>
      </w:r>
      <w:r w:rsidRPr="00922911">
        <w:rPr>
          <w:rFonts w:ascii="Times New Roman" w:hAnsi="Times New Roman"/>
          <w:sz w:val="24"/>
          <w:szCs w:val="24"/>
        </w:rPr>
        <w:t xml:space="preserve"> we are not adding an additional transition</w:t>
      </w:r>
      <w:r w:rsidR="005305F1">
        <w:rPr>
          <w:rFonts w:ascii="Times New Roman" w:hAnsi="Times New Roman"/>
          <w:sz w:val="24"/>
          <w:szCs w:val="24"/>
        </w:rPr>
        <w:t xml:space="preserve"> to our acquisition method</w:t>
      </w:r>
      <w:r w:rsidRPr="00922911">
        <w:rPr>
          <w:rFonts w:ascii="Times New Roman" w:hAnsi="Times New Roman"/>
          <w:sz w:val="24"/>
          <w:szCs w:val="24"/>
        </w:rPr>
        <w:t>, but rather summing two transitions already i</w:t>
      </w:r>
      <w:r w:rsidR="005D7116">
        <w:rPr>
          <w:rFonts w:ascii="Times New Roman" w:hAnsi="Times New Roman"/>
          <w:sz w:val="24"/>
          <w:szCs w:val="24"/>
        </w:rPr>
        <w:t>n the method, post-acquisition.</w:t>
      </w:r>
    </w:p>
    <w:p w14:paraId="2A2712E3" w14:textId="28B2CD2E" w:rsidR="00B12E1A" w:rsidRDefault="00CA55F9" w:rsidP="0097021A">
      <w:pPr>
        <w:spacing w:line="480" w:lineRule="auto"/>
        <w:ind w:firstLine="720"/>
        <w:jc w:val="both"/>
        <w:rPr>
          <w:rFonts w:ascii="Times New Roman" w:hAnsi="Times New Roman"/>
          <w:sz w:val="24"/>
          <w:szCs w:val="24"/>
        </w:rPr>
      </w:pPr>
      <w:r>
        <w:rPr>
          <w:rFonts w:ascii="Times New Roman" w:hAnsi="Times New Roman"/>
          <w:sz w:val="24"/>
          <w:szCs w:val="24"/>
        </w:rPr>
        <w:t>Furthermore, mass spectrometer</w:t>
      </w:r>
      <w:r w:rsidR="000B1163" w:rsidRPr="00922911">
        <w:rPr>
          <w:rFonts w:ascii="Times New Roman" w:hAnsi="Times New Roman"/>
          <w:sz w:val="24"/>
          <w:szCs w:val="24"/>
        </w:rPr>
        <w:t xml:space="preserve"> manufacturers such as SCIEX recommend alternating </w:t>
      </w:r>
      <w:r w:rsidR="00727440">
        <w:rPr>
          <w:rFonts w:ascii="Times New Roman" w:hAnsi="Times New Roman"/>
          <w:sz w:val="24"/>
          <w:szCs w:val="24"/>
        </w:rPr>
        <w:t xml:space="preserve">different masses </w:t>
      </w:r>
      <w:r w:rsidR="008516F1">
        <w:rPr>
          <w:rFonts w:ascii="Times New Roman" w:hAnsi="Times New Roman"/>
          <w:sz w:val="24"/>
          <w:szCs w:val="24"/>
        </w:rPr>
        <w:t xml:space="preserve">in between isobaric ion transitions </w:t>
      </w:r>
      <w:r w:rsidR="000B1163" w:rsidRPr="00922911">
        <w:rPr>
          <w:rFonts w:ascii="Times New Roman" w:hAnsi="Times New Roman"/>
          <w:sz w:val="24"/>
          <w:szCs w:val="24"/>
        </w:rPr>
        <w:t xml:space="preserve">to avoid cross-talk </w:t>
      </w:r>
      <w:r w:rsidR="005843F8">
        <w:rPr>
          <w:rFonts w:ascii="Times New Roman" w:hAnsi="Times New Roman"/>
          <w:sz w:val="24"/>
          <w:szCs w:val="24"/>
        </w:rPr>
        <w:fldChar w:fldCharType="begin"/>
      </w:r>
      <w:r w:rsidR="00F547B9">
        <w:rPr>
          <w:rFonts w:ascii="Times New Roman" w:hAnsi="Times New Roman"/>
          <w:sz w:val="24"/>
          <w:szCs w:val="24"/>
        </w:rPr>
        <w:instrText xml:space="preserve"> ADDIN EN.CITE &lt;EndNote&gt;&lt;Cite&gt;&lt;Year&gt;2015&lt;/Year&gt;&lt;RecNum&gt;78&lt;/RecNum&gt;&lt;DisplayText&gt;[5]&lt;/DisplayText&gt;&lt;record&gt;&lt;rec-number&gt;78&lt;/rec-number&gt;&lt;foreign-keys&gt;&lt;key app="EN" db-id="ap2vz2xe122wx4ede27pxr9qze5e5r2vefp0" timestamp="1532979822"&gt;78&lt;/key&gt;&lt;/foreign-keys&gt;&lt;ref-type name="Web Page"&gt;12&lt;/ref-type&gt;&lt;contributors&gt;&lt;/contributors&gt;&lt;titles&gt;&lt;title&gt;Analyst® 1.6.3 software user guide&lt;/title&gt;&lt;secondary-title&gt;Analyst® 1.6.3 Software User Guide&lt;/secondary-title&gt;&lt;/titles&gt;&lt;number&gt;October 2018&lt;/number&gt;&lt;dates&gt;&lt;year&gt;2015&lt;/year&gt;&lt;/dates&gt;&lt;pub-location&gt;sciex.com&lt;/pub-location&gt;&lt;publisher&gt;SCIEX&lt;/publisher&gt;&lt;urls&gt;&lt;related-urls&gt;&lt;url&gt;https://sciex.com/Documents/manuals/selexion-selexion-plus-5500-6500-6500plus-user-guide-en.pdf&lt;/url&gt;&lt;/related-urls&gt;&lt;/urls&gt;&lt;remote-database-name&gt;Analyst® 1.6.3 Software User Guide&lt;/remote-database-name&gt;&lt;remote-database-provider&gt;SCIEX&lt;/remote-database-provider&gt;&lt;/record&gt;&lt;/Cite&gt;&lt;/EndNote&gt;</w:instrText>
      </w:r>
      <w:r w:rsidR="005843F8">
        <w:rPr>
          <w:rFonts w:ascii="Times New Roman" w:hAnsi="Times New Roman"/>
          <w:sz w:val="24"/>
          <w:szCs w:val="24"/>
        </w:rPr>
        <w:fldChar w:fldCharType="separate"/>
      </w:r>
      <w:r w:rsidR="00F547B9">
        <w:rPr>
          <w:rFonts w:ascii="Times New Roman" w:hAnsi="Times New Roman"/>
          <w:noProof/>
          <w:sz w:val="24"/>
          <w:szCs w:val="24"/>
        </w:rPr>
        <w:t>[5]</w:t>
      </w:r>
      <w:r w:rsidR="005843F8">
        <w:rPr>
          <w:rFonts w:ascii="Times New Roman" w:hAnsi="Times New Roman"/>
          <w:sz w:val="24"/>
          <w:szCs w:val="24"/>
        </w:rPr>
        <w:fldChar w:fldCharType="end"/>
      </w:r>
      <w:r w:rsidR="005D7116">
        <w:rPr>
          <w:rFonts w:ascii="Times New Roman" w:hAnsi="Times New Roman"/>
          <w:sz w:val="24"/>
          <w:szCs w:val="24"/>
        </w:rPr>
        <w:t>.</w:t>
      </w:r>
      <w:r w:rsidR="008516F1">
        <w:rPr>
          <w:rFonts w:ascii="Times New Roman" w:hAnsi="Times New Roman"/>
          <w:sz w:val="24"/>
          <w:szCs w:val="24"/>
        </w:rPr>
        <w:t xml:space="preserve"> </w:t>
      </w:r>
      <w:r w:rsidR="00B54D87">
        <w:rPr>
          <w:rFonts w:ascii="Times New Roman" w:hAnsi="Times New Roman"/>
          <w:sz w:val="24"/>
          <w:szCs w:val="24"/>
        </w:rPr>
        <w:t>We</w:t>
      </w:r>
      <w:r w:rsidR="000B1163" w:rsidRPr="00922911">
        <w:rPr>
          <w:rFonts w:ascii="Times New Roman" w:hAnsi="Times New Roman"/>
          <w:sz w:val="24"/>
          <w:szCs w:val="24"/>
        </w:rPr>
        <w:t xml:space="preserve"> predict our method to be more </w:t>
      </w:r>
      <w:r>
        <w:rPr>
          <w:rFonts w:ascii="Times New Roman" w:hAnsi="Times New Roman"/>
          <w:sz w:val="24"/>
          <w:szCs w:val="24"/>
        </w:rPr>
        <w:lastRenderedPageBreak/>
        <w:t>reliable</w:t>
      </w:r>
      <w:r w:rsidR="000B1163" w:rsidRPr="00922911">
        <w:rPr>
          <w:rFonts w:ascii="Times New Roman" w:hAnsi="Times New Roman"/>
          <w:sz w:val="24"/>
          <w:szCs w:val="24"/>
        </w:rPr>
        <w:t xml:space="preserve"> than those methods that monitor replicate transitions </w:t>
      </w:r>
      <w:r w:rsidR="002D7E6E">
        <w:rPr>
          <w:rFonts w:ascii="Times New Roman" w:hAnsi="Times New Roman"/>
          <w:sz w:val="24"/>
          <w:szCs w:val="24"/>
        </w:rPr>
        <w:t>since</w:t>
      </w:r>
      <w:r w:rsidR="000B1163" w:rsidRPr="00922911">
        <w:rPr>
          <w:rFonts w:ascii="Times New Roman" w:hAnsi="Times New Roman"/>
          <w:sz w:val="24"/>
          <w:szCs w:val="24"/>
        </w:rPr>
        <w:t xml:space="preserve"> </w:t>
      </w:r>
      <w:r w:rsidR="000803AF">
        <w:rPr>
          <w:rFonts w:ascii="Times New Roman" w:hAnsi="Times New Roman"/>
          <w:sz w:val="24"/>
          <w:szCs w:val="24"/>
        </w:rPr>
        <w:t>we monitor</w:t>
      </w:r>
      <w:r w:rsidR="000B1163" w:rsidRPr="00922911">
        <w:rPr>
          <w:rFonts w:ascii="Times New Roman" w:hAnsi="Times New Roman"/>
          <w:sz w:val="24"/>
          <w:szCs w:val="24"/>
        </w:rPr>
        <w:t xml:space="preserve"> va</w:t>
      </w:r>
      <w:r w:rsidR="000803AF">
        <w:rPr>
          <w:rFonts w:ascii="Times New Roman" w:hAnsi="Times New Roman"/>
          <w:sz w:val="24"/>
          <w:szCs w:val="24"/>
        </w:rPr>
        <w:t>rying isotopologue masses.</w:t>
      </w:r>
    </w:p>
    <w:p w14:paraId="7C2787FE" w14:textId="07A4C826" w:rsidR="005F36BE" w:rsidRDefault="00B54D87" w:rsidP="0097021A">
      <w:pPr>
        <w:spacing w:line="480" w:lineRule="auto"/>
        <w:ind w:firstLine="720"/>
        <w:jc w:val="both"/>
        <w:rPr>
          <w:rFonts w:ascii="Times New Roman" w:hAnsi="Times New Roman"/>
          <w:sz w:val="24"/>
          <w:szCs w:val="24"/>
        </w:rPr>
      </w:pPr>
      <w:r>
        <w:rPr>
          <w:rFonts w:ascii="Times New Roman" w:hAnsi="Times New Roman"/>
          <w:sz w:val="24"/>
          <w:szCs w:val="24"/>
        </w:rPr>
        <w:t>As</w:t>
      </w:r>
      <w:r w:rsidR="00B62B96">
        <w:rPr>
          <w:rFonts w:ascii="Times New Roman" w:hAnsi="Times New Roman"/>
          <w:sz w:val="24"/>
          <w:szCs w:val="24"/>
        </w:rPr>
        <w:t xml:space="preserve"> a benefit common to all signal summation methods, the</w:t>
      </w:r>
      <w:r w:rsidR="001D6F9B">
        <w:rPr>
          <w:rFonts w:ascii="Times New Roman" w:hAnsi="Times New Roman"/>
          <w:sz w:val="24"/>
          <w:szCs w:val="24"/>
        </w:rPr>
        <w:t>re is increased</w:t>
      </w:r>
      <w:r w:rsidR="00B62B96">
        <w:rPr>
          <w:rFonts w:ascii="Times New Roman" w:hAnsi="Times New Roman"/>
          <w:sz w:val="24"/>
          <w:szCs w:val="24"/>
        </w:rPr>
        <w:t xml:space="preserve"> ease of integration. </w:t>
      </w:r>
      <w:r w:rsidR="001D6F9B">
        <w:rPr>
          <w:rFonts w:ascii="Times New Roman" w:hAnsi="Times New Roman"/>
          <w:sz w:val="24"/>
          <w:szCs w:val="24"/>
        </w:rPr>
        <w:t>Time</w:t>
      </w:r>
      <w:r w:rsidR="00B62B96">
        <w:rPr>
          <w:rFonts w:ascii="Times New Roman" w:hAnsi="Times New Roman"/>
          <w:sz w:val="24"/>
          <w:szCs w:val="24"/>
        </w:rPr>
        <w:t xml:space="preserve"> to manually integrate near-LOD peaks should decrease significantly</w:t>
      </w:r>
      <w:r w:rsidR="001D6F9B">
        <w:rPr>
          <w:rFonts w:ascii="Times New Roman" w:hAnsi="Times New Roman"/>
          <w:sz w:val="24"/>
          <w:szCs w:val="24"/>
        </w:rPr>
        <w:t xml:space="preserve"> while </w:t>
      </w:r>
      <w:r w:rsidR="00B62B96">
        <w:rPr>
          <w:rFonts w:ascii="Times New Roman" w:hAnsi="Times New Roman"/>
          <w:sz w:val="24"/>
          <w:szCs w:val="24"/>
        </w:rPr>
        <w:t>accuracy of</w:t>
      </w:r>
      <w:r w:rsidR="001D6F9B">
        <w:rPr>
          <w:rFonts w:ascii="Times New Roman" w:hAnsi="Times New Roman"/>
          <w:sz w:val="24"/>
          <w:szCs w:val="24"/>
        </w:rPr>
        <w:t xml:space="preserve"> peak pic</w:t>
      </w:r>
      <w:r w:rsidR="00B62B96">
        <w:rPr>
          <w:rFonts w:ascii="Times New Roman" w:hAnsi="Times New Roman"/>
          <w:sz w:val="24"/>
          <w:szCs w:val="24"/>
        </w:rPr>
        <w:t>k</w:t>
      </w:r>
      <w:r w:rsidR="001D6F9B">
        <w:rPr>
          <w:rFonts w:ascii="Times New Roman" w:hAnsi="Times New Roman"/>
          <w:sz w:val="24"/>
          <w:szCs w:val="24"/>
        </w:rPr>
        <w:t>ing algorithms should increase.</w:t>
      </w:r>
    </w:p>
    <w:p w14:paraId="462A928C" w14:textId="72D58EAD" w:rsidR="007E6997" w:rsidRDefault="005F36BE" w:rsidP="000214E2">
      <w:pPr>
        <w:spacing w:line="480" w:lineRule="auto"/>
        <w:ind w:firstLine="720"/>
        <w:jc w:val="both"/>
        <w:rPr>
          <w:rFonts w:ascii="Times New Roman" w:hAnsi="Times New Roman"/>
          <w:sz w:val="24"/>
          <w:szCs w:val="24"/>
        </w:rPr>
      </w:pPr>
      <w:r>
        <w:rPr>
          <w:rFonts w:ascii="Times New Roman" w:hAnsi="Times New Roman"/>
          <w:sz w:val="24"/>
          <w:szCs w:val="24"/>
        </w:rPr>
        <w:t xml:space="preserve">Lastly, </w:t>
      </w:r>
      <w:r w:rsidR="000B1163" w:rsidRPr="00C00122">
        <w:rPr>
          <w:rFonts w:ascii="Times New Roman" w:hAnsi="Times New Roman"/>
          <w:sz w:val="24"/>
          <w:szCs w:val="24"/>
        </w:rPr>
        <w:t xml:space="preserve">computation speeds and mass spectrometer electronic switching times </w:t>
      </w:r>
      <w:r w:rsidR="001D6F9B">
        <w:rPr>
          <w:rFonts w:ascii="Times New Roman" w:hAnsi="Times New Roman"/>
          <w:sz w:val="24"/>
          <w:szCs w:val="24"/>
        </w:rPr>
        <w:t>are becoming faster and more efficient.</w:t>
      </w:r>
      <w:r w:rsidR="000B1163" w:rsidRPr="00C00122">
        <w:rPr>
          <w:rFonts w:ascii="Times New Roman" w:hAnsi="Times New Roman"/>
          <w:sz w:val="24"/>
          <w:szCs w:val="24"/>
        </w:rPr>
        <w:t xml:space="preserve"> </w:t>
      </w:r>
      <w:r w:rsidR="002F660A">
        <w:rPr>
          <w:rFonts w:ascii="Times New Roman" w:hAnsi="Times New Roman"/>
          <w:sz w:val="24"/>
          <w:szCs w:val="24"/>
        </w:rPr>
        <w:t>This</w:t>
      </w:r>
      <w:r w:rsidR="000B1163" w:rsidRPr="00C00122">
        <w:rPr>
          <w:rFonts w:ascii="Times New Roman" w:hAnsi="Times New Roman"/>
          <w:sz w:val="24"/>
          <w:szCs w:val="24"/>
        </w:rPr>
        <w:t xml:space="preserve"> </w:t>
      </w:r>
      <w:r w:rsidR="00B54D87">
        <w:rPr>
          <w:rFonts w:ascii="Times New Roman" w:hAnsi="Times New Roman"/>
          <w:sz w:val="24"/>
          <w:szCs w:val="24"/>
        </w:rPr>
        <w:t>afford</w:t>
      </w:r>
      <w:r w:rsidR="002F660A">
        <w:rPr>
          <w:rFonts w:ascii="Times New Roman" w:hAnsi="Times New Roman"/>
          <w:sz w:val="24"/>
          <w:szCs w:val="24"/>
        </w:rPr>
        <w:t>s</w:t>
      </w:r>
      <w:r w:rsidR="00B54D87">
        <w:rPr>
          <w:rFonts w:ascii="Times New Roman" w:hAnsi="Times New Roman"/>
          <w:sz w:val="24"/>
          <w:szCs w:val="24"/>
        </w:rPr>
        <w:t xml:space="preserve"> </w:t>
      </w:r>
      <w:r w:rsidR="000B1163" w:rsidRPr="00C00122">
        <w:rPr>
          <w:rFonts w:ascii="Times New Roman" w:hAnsi="Times New Roman"/>
          <w:sz w:val="24"/>
          <w:szCs w:val="24"/>
        </w:rPr>
        <w:t xml:space="preserve">possibilities for increased </w:t>
      </w:r>
      <w:r w:rsidR="00746F09">
        <w:rPr>
          <w:rFonts w:ascii="Times New Roman" w:hAnsi="Times New Roman"/>
          <w:sz w:val="24"/>
          <w:szCs w:val="24"/>
        </w:rPr>
        <w:t>numbers of scans to be summed</w:t>
      </w:r>
      <w:r w:rsidR="000B1163" w:rsidRPr="00C00122">
        <w:rPr>
          <w:rFonts w:ascii="Times New Roman" w:hAnsi="Times New Roman"/>
          <w:sz w:val="24"/>
          <w:szCs w:val="24"/>
        </w:rPr>
        <w:t xml:space="preserve">, and thus, even greater </w:t>
      </w:r>
      <w:r w:rsidR="000B1163" w:rsidRPr="00C00122">
        <w:rPr>
          <w:rFonts w:ascii="Times New Roman" w:hAnsi="Times New Roman"/>
          <w:i/>
          <w:sz w:val="24"/>
          <w:szCs w:val="24"/>
        </w:rPr>
        <w:t>S/N</w:t>
      </w:r>
      <w:r w:rsidR="000B1163" w:rsidRPr="00C00122">
        <w:rPr>
          <w:rFonts w:ascii="Times New Roman" w:hAnsi="Times New Roman"/>
          <w:sz w:val="24"/>
          <w:szCs w:val="24"/>
        </w:rPr>
        <w:t xml:space="preserve"> increases. </w:t>
      </w:r>
      <w:r w:rsidR="00784846">
        <w:rPr>
          <w:rFonts w:ascii="Times New Roman" w:hAnsi="Times New Roman"/>
          <w:sz w:val="24"/>
          <w:szCs w:val="24"/>
        </w:rPr>
        <w:t>MITSI</w:t>
      </w:r>
      <w:r w:rsidR="00746F09">
        <w:rPr>
          <w:rFonts w:ascii="Times New Roman" w:hAnsi="Times New Roman"/>
          <w:sz w:val="24"/>
          <w:szCs w:val="24"/>
        </w:rPr>
        <w:t xml:space="preserve"> could increase the sensitivity of</w:t>
      </w:r>
      <w:r w:rsidR="000B1163" w:rsidRPr="00C00122">
        <w:rPr>
          <w:rFonts w:ascii="Times New Roman" w:hAnsi="Times New Roman"/>
          <w:sz w:val="24"/>
          <w:szCs w:val="24"/>
        </w:rPr>
        <w:t xml:space="preserve"> high resolution instruments </w:t>
      </w:r>
      <w:r w:rsidR="002F660A" w:rsidRPr="00C00122">
        <w:rPr>
          <w:rFonts w:ascii="Times New Roman" w:hAnsi="Times New Roman"/>
          <w:sz w:val="24"/>
          <w:szCs w:val="24"/>
        </w:rPr>
        <w:t xml:space="preserve">by </w:t>
      </w:r>
      <w:r w:rsidR="002F660A">
        <w:rPr>
          <w:rFonts w:ascii="Times New Roman" w:hAnsi="Times New Roman"/>
          <w:sz w:val="24"/>
          <w:szCs w:val="24"/>
        </w:rPr>
        <w:t>summing</w:t>
      </w:r>
      <w:r w:rsidR="002F660A" w:rsidRPr="00C00122">
        <w:rPr>
          <w:rFonts w:ascii="Times New Roman" w:hAnsi="Times New Roman"/>
          <w:sz w:val="24"/>
          <w:szCs w:val="24"/>
        </w:rPr>
        <w:t xml:space="preserve"> many high mass-r</w:t>
      </w:r>
      <w:r w:rsidR="002F660A">
        <w:rPr>
          <w:rFonts w:ascii="Times New Roman" w:hAnsi="Times New Roman"/>
          <w:sz w:val="24"/>
          <w:szCs w:val="24"/>
        </w:rPr>
        <w:t>esolution</w:t>
      </w:r>
      <w:r w:rsidR="00390A2E">
        <w:rPr>
          <w:rFonts w:ascii="Times New Roman" w:hAnsi="Times New Roman"/>
          <w:sz w:val="24"/>
          <w:szCs w:val="24"/>
        </w:rPr>
        <w:t xml:space="preserve"> </w:t>
      </w:r>
      <w:r w:rsidR="002F660A">
        <w:rPr>
          <w:rFonts w:ascii="Times New Roman" w:hAnsi="Times New Roman"/>
          <w:sz w:val="24"/>
          <w:szCs w:val="24"/>
        </w:rPr>
        <w:t>transitions together</w:t>
      </w:r>
      <w:r w:rsidR="00746F09">
        <w:rPr>
          <w:rFonts w:ascii="Times New Roman" w:hAnsi="Times New Roman"/>
          <w:sz w:val="24"/>
          <w:szCs w:val="24"/>
        </w:rPr>
        <w:t>.</w:t>
      </w:r>
    </w:p>
    <w:p w14:paraId="176DF7D3" w14:textId="77777777" w:rsidR="001D6F9B" w:rsidRDefault="001D6F9B" w:rsidP="000214E2">
      <w:pPr>
        <w:spacing w:line="480" w:lineRule="auto"/>
        <w:ind w:firstLine="720"/>
        <w:jc w:val="both"/>
        <w:rPr>
          <w:rFonts w:ascii="Times New Roman" w:hAnsi="Times New Roman"/>
          <w:sz w:val="24"/>
          <w:szCs w:val="24"/>
        </w:rPr>
      </w:pPr>
    </w:p>
    <w:p w14:paraId="6E09B829" w14:textId="035E4471" w:rsidR="000214E2" w:rsidRDefault="000214E2" w:rsidP="000214E2">
      <w:pPr>
        <w:spacing w:line="480" w:lineRule="auto"/>
        <w:ind w:firstLine="720"/>
        <w:jc w:val="both"/>
        <w:rPr>
          <w:rFonts w:ascii="Times New Roman" w:hAnsi="Times New Roman"/>
          <w:sz w:val="24"/>
          <w:szCs w:val="24"/>
        </w:rPr>
      </w:pPr>
    </w:p>
    <w:p w14:paraId="52745CAB" w14:textId="0BBE215D" w:rsidR="008516F1" w:rsidRDefault="008516F1" w:rsidP="000214E2">
      <w:pPr>
        <w:spacing w:line="480" w:lineRule="auto"/>
        <w:ind w:firstLine="720"/>
        <w:jc w:val="both"/>
        <w:rPr>
          <w:rFonts w:ascii="Times New Roman" w:hAnsi="Times New Roman"/>
          <w:sz w:val="24"/>
          <w:szCs w:val="24"/>
        </w:rPr>
      </w:pPr>
    </w:p>
    <w:p w14:paraId="1812AC7A" w14:textId="4BF14F58" w:rsidR="008516F1" w:rsidRDefault="008516F1" w:rsidP="000214E2">
      <w:pPr>
        <w:spacing w:line="480" w:lineRule="auto"/>
        <w:ind w:firstLine="720"/>
        <w:jc w:val="both"/>
        <w:rPr>
          <w:rFonts w:ascii="Times New Roman" w:hAnsi="Times New Roman"/>
          <w:sz w:val="24"/>
          <w:szCs w:val="24"/>
        </w:rPr>
      </w:pPr>
    </w:p>
    <w:p w14:paraId="037DBFA9" w14:textId="4A88EB39" w:rsidR="000803AF" w:rsidRDefault="000803AF" w:rsidP="000214E2">
      <w:pPr>
        <w:spacing w:line="480" w:lineRule="auto"/>
        <w:ind w:firstLine="720"/>
        <w:jc w:val="both"/>
        <w:rPr>
          <w:rFonts w:ascii="Times New Roman" w:hAnsi="Times New Roman"/>
          <w:sz w:val="24"/>
          <w:szCs w:val="24"/>
        </w:rPr>
      </w:pPr>
    </w:p>
    <w:p w14:paraId="01B4D070" w14:textId="2E24ECBB" w:rsidR="000803AF" w:rsidRDefault="000803AF" w:rsidP="000214E2">
      <w:pPr>
        <w:spacing w:line="480" w:lineRule="auto"/>
        <w:ind w:firstLine="720"/>
        <w:jc w:val="both"/>
        <w:rPr>
          <w:rFonts w:ascii="Times New Roman" w:hAnsi="Times New Roman"/>
          <w:sz w:val="24"/>
          <w:szCs w:val="24"/>
        </w:rPr>
      </w:pPr>
    </w:p>
    <w:p w14:paraId="599A872B" w14:textId="7369B159" w:rsidR="00AB6BF2" w:rsidRDefault="00AB6BF2" w:rsidP="000214E2">
      <w:pPr>
        <w:spacing w:line="480" w:lineRule="auto"/>
        <w:ind w:firstLine="720"/>
        <w:jc w:val="both"/>
        <w:rPr>
          <w:rFonts w:ascii="Times New Roman" w:hAnsi="Times New Roman"/>
          <w:sz w:val="24"/>
          <w:szCs w:val="24"/>
        </w:rPr>
      </w:pPr>
    </w:p>
    <w:p w14:paraId="38C59AD8" w14:textId="139F12F2" w:rsidR="00AB6BF2" w:rsidRDefault="00AB6BF2" w:rsidP="000214E2">
      <w:pPr>
        <w:spacing w:line="480" w:lineRule="auto"/>
        <w:ind w:firstLine="720"/>
        <w:jc w:val="both"/>
        <w:rPr>
          <w:rFonts w:ascii="Times New Roman" w:hAnsi="Times New Roman"/>
          <w:sz w:val="24"/>
          <w:szCs w:val="24"/>
        </w:rPr>
      </w:pPr>
    </w:p>
    <w:p w14:paraId="58A68F1A" w14:textId="339AAA47" w:rsidR="00AB6BF2" w:rsidRDefault="00AB6BF2" w:rsidP="000214E2">
      <w:pPr>
        <w:spacing w:line="480" w:lineRule="auto"/>
        <w:ind w:firstLine="720"/>
        <w:jc w:val="both"/>
        <w:rPr>
          <w:rFonts w:ascii="Times New Roman" w:hAnsi="Times New Roman"/>
          <w:sz w:val="24"/>
          <w:szCs w:val="24"/>
        </w:rPr>
      </w:pPr>
    </w:p>
    <w:p w14:paraId="4F833F2F" w14:textId="4D576BA0" w:rsidR="00727440" w:rsidRDefault="00727440" w:rsidP="000214E2">
      <w:pPr>
        <w:spacing w:line="480" w:lineRule="auto"/>
        <w:ind w:firstLine="720"/>
        <w:jc w:val="both"/>
        <w:rPr>
          <w:rFonts w:ascii="Times New Roman" w:hAnsi="Times New Roman"/>
          <w:sz w:val="24"/>
          <w:szCs w:val="24"/>
        </w:rPr>
      </w:pPr>
    </w:p>
    <w:p w14:paraId="2DC8B164" w14:textId="77777777" w:rsidR="00727440" w:rsidRDefault="00727440" w:rsidP="000214E2">
      <w:pPr>
        <w:spacing w:line="480" w:lineRule="auto"/>
        <w:ind w:firstLine="720"/>
        <w:jc w:val="both"/>
        <w:rPr>
          <w:rFonts w:ascii="Times New Roman" w:hAnsi="Times New Roman"/>
          <w:sz w:val="24"/>
          <w:szCs w:val="24"/>
        </w:rPr>
      </w:pPr>
    </w:p>
    <w:p w14:paraId="14863E25" w14:textId="3BE27C88" w:rsidR="00AB6BF2" w:rsidRDefault="00AB6BF2" w:rsidP="000214E2">
      <w:pPr>
        <w:spacing w:line="480" w:lineRule="auto"/>
        <w:ind w:firstLine="720"/>
        <w:jc w:val="both"/>
        <w:rPr>
          <w:rFonts w:ascii="Times New Roman" w:hAnsi="Times New Roman"/>
          <w:sz w:val="24"/>
          <w:szCs w:val="24"/>
        </w:rPr>
      </w:pPr>
    </w:p>
    <w:p w14:paraId="7AD04106" w14:textId="12CAF806" w:rsidR="00B67EB8" w:rsidRDefault="00B67EB8" w:rsidP="000214E2">
      <w:pPr>
        <w:spacing w:line="480" w:lineRule="auto"/>
        <w:ind w:firstLine="720"/>
        <w:jc w:val="both"/>
        <w:rPr>
          <w:rFonts w:ascii="Times New Roman" w:hAnsi="Times New Roman"/>
          <w:sz w:val="24"/>
          <w:szCs w:val="24"/>
        </w:rPr>
      </w:pPr>
    </w:p>
    <w:p w14:paraId="0F99BC86" w14:textId="77777777" w:rsidR="009B7D95" w:rsidRPr="000214E2" w:rsidRDefault="009B7D95" w:rsidP="000214E2">
      <w:pPr>
        <w:spacing w:line="480" w:lineRule="auto"/>
        <w:ind w:firstLine="720"/>
        <w:jc w:val="both"/>
        <w:rPr>
          <w:rFonts w:ascii="Times New Roman" w:hAnsi="Times New Roman"/>
          <w:sz w:val="24"/>
          <w:szCs w:val="24"/>
        </w:rPr>
      </w:pPr>
    </w:p>
    <w:p w14:paraId="366931E0" w14:textId="4EB37B34" w:rsidR="00690001" w:rsidRPr="000214E2" w:rsidRDefault="00BA3B0F" w:rsidP="0097021A">
      <w:pPr>
        <w:spacing w:line="480" w:lineRule="auto"/>
        <w:rPr>
          <w:rFonts w:ascii="Times New Roman" w:hAnsi="Times New Roman"/>
          <w:b/>
          <w:sz w:val="24"/>
          <w:szCs w:val="24"/>
        </w:rPr>
      </w:pPr>
      <w:r>
        <w:rPr>
          <w:rFonts w:ascii="Times New Roman" w:hAnsi="Times New Roman"/>
          <w:b/>
          <w:sz w:val="24"/>
          <w:szCs w:val="24"/>
        </w:rPr>
        <w:lastRenderedPageBreak/>
        <w:t>Supp. Info</w:t>
      </w:r>
      <w:r w:rsidR="00A704D9">
        <w:rPr>
          <w:rFonts w:ascii="Times New Roman" w:hAnsi="Times New Roman"/>
          <w:b/>
          <w:sz w:val="24"/>
          <w:szCs w:val="24"/>
        </w:rPr>
        <w:t>.</w:t>
      </w:r>
      <w:r>
        <w:rPr>
          <w:rFonts w:ascii="Times New Roman" w:hAnsi="Times New Roman"/>
          <w:b/>
          <w:sz w:val="24"/>
          <w:szCs w:val="24"/>
        </w:rPr>
        <w:t xml:space="preserve"> </w:t>
      </w:r>
      <w:r w:rsidR="005F36BE">
        <w:rPr>
          <w:rFonts w:ascii="Times New Roman" w:hAnsi="Times New Roman"/>
          <w:b/>
          <w:sz w:val="24"/>
          <w:szCs w:val="24"/>
        </w:rPr>
        <w:t>2</w:t>
      </w:r>
      <w:r>
        <w:rPr>
          <w:rFonts w:ascii="Times New Roman" w:hAnsi="Times New Roman"/>
          <w:b/>
          <w:sz w:val="24"/>
          <w:szCs w:val="24"/>
        </w:rPr>
        <w:t>:</w:t>
      </w:r>
      <w:r w:rsidR="00690001" w:rsidRPr="00CB6F6B">
        <w:rPr>
          <w:rFonts w:ascii="Times New Roman" w:hAnsi="Times New Roman"/>
          <w:b/>
          <w:sz w:val="24"/>
          <w:szCs w:val="24"/>
        </w:rPr>
        <w:t xml:space="preserve"> Guide to</w:t>
      </w:r>
      <w:r w:rsidR="00690001" w:rsidRPr="00690001">
        <w:rPr>
          <w:rFonts w:ascii="Times New Roman" w:hAnsi="Times New Roman"/>
          <w:sz w:val="24"/>
          <w:szCs w:val="24"/>
        </w:rPr>
        <w:t xml:space="preserve"> </w:t>
      </w:r>
      <w:r w:rsidR="00690001">
        <w:rPr>
          <w:rFonts w:ascii="Times New Roman" w:hAnsi="Times New Roman"/>
          <w:b/>
          <w:sz w:val="24"/>
          <w:szCs w:val="24"/>
        </w:rPr>
        <w:t>c</w:t>
      </w:r>
      <w:r w:rsidR="00690001" w:rsidRPr="00690001">
        <w:rPr>
          <w:rFonts w:ascii="Times New Roman" w:hAnsi="Times New Roman"/>
          <w:b/>
          <w:sz w:val="24"/>
          <w:szCs w:val="24"/>
        </w:rPr>
        <w:t xml:space="preserve">reating a </w:t>
      </w:r>
      <w:r w:rsidR="00690001">
        <w:rPr>
          <w:rFonts w:ascii="Times New Roman" w:hAnsi="Times New Roman"/>
          <w:b/>
          <w:sz w:val="24"/>
          <w:szCs w:val="24"/>
        </w:rPr>
        <w:t>s</w:t>
      </w:r>
      <w:r w:rsidR="00690001" w:rsidRPr="00690001">
        <w:rPr>
          <w:rFonts w:ascii="Times New Roman" w:hAnsi="Times New Roman"/>
          <w:b/>
          <w:sz w:val="24"/>
          <w:szCs w:val="24"/>
        </w:rPr>
        <w:t xml:space="preserve">um </w:t>
      </w:r>
      <w:r w:rsidR="00690001">
        <w:rPr>
          <w:rFonts w:ascii="Times New Roman" w:hAnsi="Times New Roman"/>
          <w:b/>
          <w:sz w:val="24"/>
          <w:szCs w:val="24"/>
        </w:rPr>
        <w:t>m</w:t>
      </w:r>
      <w:r w:rsidR="00690001" w:rsidRPr="00690001">
        <w:rPr>
          <w:rFonts w:ascii="Times New Roman" w:hAnsi="Times New Roman"/>
          <w:b/>
          <w:sz w:val="24"/>
          <w:szCs w:val="24"/>
        </w:rPr>
        <w:t xml:space="preserve">ultiple </w:t>
      </w:r>
      <w:r w:rsidR="00690001">
        <w:rPr>
          <w:rFonts w:ascii="Times New Roman" w:hAnsi="Times New Roman"/>
          <w:b/>
          <w:sz w:val="24"/>
          <w:szCs w:val="24"/>
        </w:rPr>
        <w:t>i</w:t>
      </w:r>
      <w:r w:rsidR="00690001" w:rsidRPr="00690001">
        <w:rPr>
          <w:rFonts w:ascii="Times New Roman" w:hAnsi="Times New Roman"/>
          <w:b/>
          <w:sz w:val="24"/>
          <w:szCs w:val="24"/>
        </w:rPr>
        <w:t xml:space="preserve">ons </w:t>
      </w:r>
      <w:r w:rsidR="00690001">
        <w:rPr>
          <w:rFonts w:ascii="Times New Roman" w:hAnsi="Times New Roman"/>
          <w:b/>
          <w:sz w:val="24"/>
          <w:szCs w:val="24"/>
        </w:rPr>
        <w:t>q</w:t>
      </w:r>
      <w:r w:rsidR="00690001" w:rsidRPr="00690001">
        <w:rPr>
          <w:rFonts w:ascii="Times New Roman" w:hAnsi="Times New Roman"/>
          <w:b/>
          <w:sz w:val="24"/>
          <w:szCs w:val="24"/>
        </w:rPr>
        <w:t xml:space="preserve">uantitation </w:t>
      </w:r>
      <w:r w:rsidR="00690001">
        <w:rPr>
          <w:rFonts w:ascii="Times New Roman" w:hAnsi="Times New Roman"/>
          <w:b/>
          <w:sz w:val="24"/>
          <w:szCs w:val="24"/>
        </w:rPr>
        <w:t>m</w:t>
      </w:r>
      <w:r w:rsidR="00690001" w:rsidRPr="00690001">
        <w:rPr>
          <w:rFonts w:ascii="Times New Roman" w:hAnsi="Times New Roman"/>
          <w:b/>
          <w:sz w:val="24"/>
          <w:szCs w:val="24"/>
        </w:rPr>
        <w:t>ethod</w:t>
      </w:r>
      <w:r w:rsidR="00690001">
        <w:rPr>
          <w:rFonts w:ascii="Times New Roman" w:hAnsi="Times New Roman"/>
          <w:b/>
          <w:sz w:val="24"/>
          <w:szCs w:val="24"/>
        </w:rPr>
        <w:t xml:space="preserve"> using MultiQuant</w:t>
      </w:r>
      <w:r w:rsidR="00690001" w:rsidRPr="00690001">
        <w:rPr>
          <w:rFonts w:ascii="Times New Roman" w:hAnsi="Times New Roman"/>
          <w:b/>
          <w:sz w:val="24"/>
          <w:szCs w:val="24"/>
        </w:rPr>
        <w:t xml:space="preserve"> </w:t>
      </w:r>
      <w:r w:rsidR="00690001">
        <w:rPr>
          <w:rFonts w:ascii="Times New Roman" w:hAnsi="Times New Roman"/>
          <w:b/>
          <w:sz w:val="24"/>
          <w:szCs w:val="24"/>
        </w:rPr>
        <w:t>s</w:t>
      </w:r>
      <w:r w:rsidR="00690001" w:rsidRPr="00690001">
        <w:rPr>
          <w:rFonts w:ascii="Times New Roman" w:hAnsi="Times New Roman"/>
          <w:b/>
          <w:sz w:val="24"/>
          <w:szCs w:val="24"/>
        </w:rPr>
        <w:t>oftware</w:t>
      </w:r>
      <w:r w:rsidR="005843F8">
        <w:rPr>
          <w:rFonts w:ascii="Times New Roman" w:hAnsi="Times New Roman"/>
          <w:b/>
          <w:sz w:val="24"/>
          <w:szCs w:val="24"/>
        </w:rPr>
        <w:t xml:space="preserve"> </w:t>
      </w:r>
      <w:r w:rsidR="005843F8">
        <w:rPr>
          <w:rFonts w:ascii="Times New Roman" w:hAnsi="Times New Roman"/>
          <w:b/>
          <w:sz w:val="24"/>
          <w:szCs w:val="24"/>
        </w:rPr>
        <w:fldChar w:fldCharType="begin"/>
      </w:r>
      <w:r w:rsidR="00F547B9">
        <w:rPr>
          <w:rFonts w:ascii="Times New Roman" w:hAnsi="Times New Roman"/>
          <w:b/>
          <w:sz w:val="24"/>
          <w:szCs w:val="24"/>
        </w:rPr>
        <w:instrText xml:space="preserve"> ADDIN EN.CITE &lt;EndNote&gt;&lt;Cite&gt;&lt;Year&gt;2017&lt;/Year&gt;&lt;RecNum&gt;83&lt;/RecNum&gt;&lt;DisplayText&gt;[6]&lt;/DisplayText&gt;&lt;record&gt;&lt;rec-number&gt;83&lt;/rec-number&gt;&lt;foreign-keys&gt;&lt;key app="EN" db-id="ap2vz2xe122wx4ede27pxr9qze5e5r2vefp0" timestamp="1535379459"&gt;83&lt;/key&gt;&lt;/foreign-keys&gt;&lt;ref-type name="Web Page"&gt;12&lt;/ref-type&gt;&lt;contributors&gt;&lt;/contributors&gt;&lt;titles&gt;&lt;title&gt;MultiQuant software reference guide&lt;/title&gt;&lt;/titles&gt;&lt;number&gt;October 2018&lt;/number&gt;&lt;dates&gt;&lt;year&gt;2017&lt;/year&gt;&lt;/dates&gt;&lt;publisher&gt;SCIEX&lt;/publisher&gt;&lt;urls&gt;&lt;related-urls&gt;&lt;url&gt;https://sciex.com/documents/community/support/mq-glp-software-reference-guide.pdf&lt;/url&gt;&lt;/related-urls&gt;&lt;/urls&gt;&lt;remote-database-provider&gt;SCIEX&lt;/remote-database-provider&gt;&lt;/record&gt;&lt;/Cite&gt;&lt;/EndNote&gt;</w:instrText>
      </w:r>
      <w:r w:rsidR="005843F8">
        <w:rPr>
          <w:rFonts w:ascii="Times New Roman" w:hAnsi="Times New Roman"/>
          <w:b/>
          <w:sz w:val="24"/>
          <w:szCs w:val="24"/>
        </w:rPr>
        <w:fldChar w:fldCharType="separate"/>
      </w:r>
      <w:r w:rsidR="00F547B9">
        <w:rPr>
          <w:rFonts w:ascii="Times New Roman" w:hAnsi="Times New Roman"/>
          <w:b/>
          <w:noProof/>
          <w:sz w:val="24"/>
          <w:szCs w:val="24"/>
        </w:rPr>
        <w:t>[6]</w:t>
      </w:r>
      <w:r w:rsidR="005843F8">
        <w:rPr>
          <w:rFonts w:ascii="Times New Roman" w:hAnsi="Times New Roman"/>
          <w:b/>
          <w:sz w:val="24"/>
          <w:szCs w:val="24"/>
        </w:rPr>
        <w:fldChar w:fldCharType="end"/>
      </w:r>
    </w:p>
    <w:tbl>
      <w:tblPr>
        <w:tblStyle w:val="TableGrid"/>
        <w:tblW w:w="0" w:type="auto"/>
        <w:jc w:val="center"/>
        <w:tblLayout w:type="fixed"/>
        <w:tblLook w:val="04A0" w:firstRow="1" w:lastRow="0" w:firstColumn="1" w:lastColumn="0" w:noHBand="0" w:noVBand="1"/>
      </w:tblPr>
      <w:tblGrid>
        <w:gridCol w:w="3325"/>
        <w:gridCol w:w="6660"/>
      </w:tblGrid>
      <w:tr w:rsidR="00690001" w:rsidRPr="00690001" w14:paraId="32BC9910" w14:textId="77777777" w:rsidTr="007F1B4D">
        <w:trPr>
          <w:trHeight w:val="1520"/>
          <w:jc w:val="center"/>
        </w:trPr>
        <w:tc>
          <w:tcPr>
            <w:tcW w:w="3325" w:type="dxa"/>
            <w:vAlign w:val="center"/>
          </w:tcPr>
          <w:p w14:paraId="7CAB233B" w14:textId="77777777" w:rsidR="00690001" w:rsidRPr="00690001" w:rsidRDefault="00690001" w:rsidP="0097021A">
            <w:pPr>
              <w:spacing w:line="480" w:lineRule="auto"/>
              <w:rPr>
                <w:rFonts w:ascii="Times New Roman" w:hAnsi="Times New Roman"/>
                <w:sz w:val="24"/>
                <w:szCs w:val="24"/>
              </w:rPr>
            </w:pPr>
          </w:p>
          <w:p w14:paraId="4C738BDD" w14:textId="41E1643C" w:rsidR="00690001" w:rsidRPr="00690001" w:rsidRDefault="00690001" w:rsidP="0097021A">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t>Once the data of interest, including any transitions to be summed, has been</w:t>
            </w:r>
            <w:r>
              <w:rPr>
                <w:rFonts w:ascii="Times New Roman" w:hAnsi="Times New Roman" w:cs="Times New Roman"/>
                <w:sz w:val="24"/>
                <w:szCs w:val="24"/>
              </w:rPr>
              <w:t xml:space="preserve"> acquired, open the MultiQuant </w:t>
            </w:r>
            <w:r w:rsidRPr="00690001">
              <w:rPr>
                <w:rFonts w:ascii="Times New Roman" w:hAnsi="Times New Roman" w:cs="Times New Roman"/>
                <w:sz w:val="24"/>
                <w:szCs w:val="24"/>
              </w:rPr>
              <w:t>software. Make sure the most recent version is installed (at least 3.0.2 or beyond to include Sum Multiple Ions HotFix 1).</w:t>
            </w:r>
          </w:p>
          <w:p w14:paraId="07C979D3" w14:textId="77777777" w:rsidR="00690001" w:rsidRPr="00690001" w:rsidRDefault="00690001" w:rsidP="0097021A">
            <w:pPr>
              <w:spacing w:line="480" w:lineRule="auto"/>
              <w:rPr>
                <w:rFonts w:ascii="Times New Roman" w:hAnsi="Times New Roman"/>
                <w:sz w:val="24"/>
                <w:szCs w:val="24"/>
              </w:rPr>
            </w:pPr>
          </w:p>
        </w:tc>
        <w:tc>
          <w:tcPr>
            <w:tcW w:w="6660" w:type="dxa"/>
            <w:vAlign w:val="center"/>
          </w:tcPr>
          <w:p w14:paraId="575353A4" w14:textId="77777777" w:rsidR="00690001" w:rsidRPr="00690001" w:rsidRDefault="00690001" w:rsidP="0097021A">
            <w:pPr>
              <w:spacing w:line="480" w:lineRule="auto"/>
              <w:jc w:val="center"/>
              <w:rPr>
                <w:rFonts w:ascii="Times New Roman" w:hAnsi="Times New Roman"/>
                <w:sz w:val="24"/>
                <w:szCs w:val="24"/>
              </w:rPr>
            </w:pPr>
            <w:r w:rsidRPr="00690001">
              <w:rPr>
                <w:rFonts w:ascii="Times New Roman" w:hAnsi="Times New Roman"/>
                <w:noProof/>
                <w:sz w:val="24"/>
                <w:szCs w:val="24"/>
              </w:rPr>
              <w:drawing>
                <wp:inline distT="0" distB="0" distL="0" distR="0" wp14:anchorId="5E036D2A" wp14:editId="447FC67D">
                  <wp:extent cx="771525" cy="866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1525" cy="866775"/>
                          </a:xfrm>
                          <a:prstGeom prst="rect">
                            <a:avLst/>
                          </a:prstGeom>
                        </pic:spPr>
                      </pic:pic>
                    </a:graphicData>
                  </a:graphic>
                </wp:inline>
              </w:drawing>
            </w:r>
          </w:p>
        </w:tc>
      </w:tr>
      <w:tr w:rsidR="00690001" w:rsidRPr="00690001" w14:paraId="6773E400" w14:textId="77777777" w:rsidTr="007F1B4D">
        <w:trPr>
          <w:trHeight w:val="1520"/>
          <w:jc w:val="center"/>
        </w:trPr>
        <w:tc>
          <w:tcPr>
            <w:tcW w:w="3325" w:type="dxa"/>
            <w:vAlign w:val="center"/>
          </w:tcPr>
          <w:p w14:paraId="0848D687" w14:textId="77777777" w:rsidR="00690001" w:rsidRPr="00690001" w:rsidRDefault="00690001" w:rsidP="0097021A">
            <w:pPr>
              <w:spacing w:line="480" w:lineRule="auto"/>
              <w:rPr>
                <w:rFonts w:ascii="Times New Roman" w:hAnsi="Times New Roman"/>
                <w:sz w:val="24"/>
                <w:szCs w:val="24"/>
              </w:rPr>
            </w:pPr>
          </w:p>
          <w:p w14:paraId="6D5AB91B" w14:textId="77777777" w:rsidR="00690001" w:rsidRPr="00690001" w:rsidRDefault="00690001" w:rsidP="0097021A">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t xml:space="preserve">Create a new results table by selecting the wand button, or by holding </w:t>
            </w:r>
            <w:r w:rsidRPr="00690001">
              <w:rPr>
                <w:rFonts w:ascii="Times New Roman" w:hAnsi="Times New Roman" w:cs="Times New Roman"/>
                <w:i/>
                <w:sz w:val="24"/>
                <w:szCs w:val="24"/>
              </w:rPr>
              <w:t>Ctrl+N</w:t>
            </w:r>
            <w:r w:rsidRPr="00690001">
              <w:rPr>
                <w:rFonts w:ascii="Times New Roman" w:hAnsi="Times New Roman" w:cs="Times New Roman"/>
                <w:sz w:val="24"/>
                <w:szCs w:val="24"/>
              </w:rPr>
              <w:t>.</w:t>
            </w:r>
          </w:p>
          <w:p w14:paraId="4C7C2643" w14:textId="77777777" w:rsidR="00690001" w:rsidRPr="00690001" w:rsidRDefault="00690001" w:rsidP="0097021A">
            <w:pPr>
              <w:spacing w:line="480" w:lineRule="auto"/>
              <w:rPr>
                <w:rFonts w:ascii="Times New Roman" w:hAnsi="Times New Roman"/>
                <w:sz w:val="24"/>
                <w:szCs w:val="24"/>
              </w:rPr>
            </w:pPr>
          </w:p>
        </w:tc>
        <w:tc>
          <w:tcPr>
            <w:tcW w:w="6660" w:type="dxa"/>
            <w:vAlign w:val="center"/>
          </w:tcPr>
          <w:p w14:paraId="51D4B015" w14:textId="77777777" w:rsidR="00690001" w:rsidRPr="00690001" w:rsidRDefault="00690001" w:rsidP="0097021A">
            <w:pPr>
              <w:spacing w:line="480" w:lineRule="auto"/>
              <w:jc w:val="center"/>
              <w:rPr>
                <w:rFonts w:ascii="Times New Roman" w:hAnsi="Times New Roman"/>
                <w:sz w:val="24"/>
                <w:szCs w:val="24"/>
              </w:rPr>
            </w:pPr>
            <w:r w:rsidRPr="00690001">
              <w:rPr>
                <w:rFonts w:ascii="Times New Roman" w:hAnsi="Times New Roman"/>
                <w:noProof/>
                <w:sz w:val="24"/>
                <w:szCs w:val="24"/>
              </w:rPr>
              <w:drawing>
                <wp:inline distT="0" distB="0" distL="0" distR="0" wp14:anchorId="74EE8844" wp14:editId="7DEE9741">
                  <wp:extent cx="453224" cy="49638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65" t="18883" r="31981" b="18988"/>
                          <a:stretch/>
                        </pic:blipFill>
                        <pic:spPr bwMode="auto">
                          <a:xfrm>
                            <a:off x="0" y="0"/>
                            <a:ext cx="487811" cy="534267"/>
                          </a:xfrm>
                          <a:prstGeom prst="rect">
                            <a:avLst/>
                          </a:prstGeom>
                          <a:ln>
                            <a:noFill/>
                          </a:ln>
                          <a:extLst>
                            <a:ext uri="{53640926-AAD7-44D8-BBD7-CCE9431645EC}">
                              <a14:shadowObscured xmlns:a14="http://schemas.microsoft.com/office/drawing/2010/main"/>
                            </a:ext>
                          </a:extLst>
                        </pic:spPr>
                      </pic:pic>
                    </a:graphicData>
                  </a:graphic>
                </wp:inline>
              </w:drawing>
            </w:r>
          </w:p>
        </w:tc>
      </w:tr>
      <w:tr w:rsidR="00690001" w:rsidRPr="00690001" w14:paraId="30336036" w14:textId="77777777" w:rsidTr="007F1B4D">
        <w:trPr>
          <w:trHeight w:val="3860"/>
          <w:jc w:val="center"/>
        </w:trPr>
        <w:tc>
          <w:tcPr>
            <w:tcW w:w="3325" w:type="dxa"/>
            <w:vAlign w:val="center"/>
          </w:tcPr>
          <w:p w14:paraId="63FED40D" w14:textId="77777777" w:rsidR="00690001" w:rsidRPr="00690001" w:rsidRDefault="00690001" w:rsidP="0097021A">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lastRenderedPageBreak/>
              <w:t xml:space="preserve">When prompted, browse for the folder containing the data files of interest and select it. Press </w:t>
            </w:r>
            <w:r w:rsidRPr="00690001">
              <w:rPr>
                <w:rFonts w:ascii="Times New Roman" w:hAnsi="Times New Roman" w:cs="Times New Roman"/>
                <w:i/>
                <w:sz w:val="24"/>
                <w:szCs w:val="24"/>
              </w:rPr>
              <w:t>OK</w:t>
            </w:r>
            <w:r w:rsidRPr="00690001">
              <w:rPr>
                <w:rFonts w:ascii="Times New Roman" w:hAnsi="Times New Roman" w:cs="Times New Roman"/>
                <w:sz w:val="24"/>
                <w:szCs w:val="24"/>
              </w:rPr>
              <w:t>.</w:t>
            </w:r>
          </w:p>
          <w:p w14:paraId="4219E0D2" w14:textId="77777777" w:rsidR="00690001" w:rsidRPr="00690001" w:rsidRDefault="00690001" w:rsidP="0097021A">
            <w:pPr>
              <w:spacing w:line="480" w:lineRule="auto"/>
              <w:rPr>
                <w:rFonts w:ascii="Times New Roman" w:hAnsi="Times New Roman"/>
                <w:sz w:val="24"/>
                <w:szCs w:val="24"/>
              </w:rPr>
            </w:pPr>
          </w:p>
        </w:tc>
        <w:tc>
          <w:tcPr>
            <w:tcW w:w="6660" w:type="dxa"/>
            <w:vAlign w:val="center"/>
          </w:tcPr>
          <w:p w14:paraId="75D2B9EB" w14:textId="77777777" w:rsidR="00690001" w:rsidRPr="00690001" w:rsidRDefault="00690001" w:rsidP="0097021A">
            <w:pPr>
              <w:spacing w:line="480" w:lineRule="auto"/>
              <w:jc w:val="center"/>
              <w:rPr>
                <w:rFonts w:ascii="Times New Roman" w:hAnsi="Times New Roman"/>
                <w:sz w:val="24"/>
                <w:szCs w:val="24"/>
              </w:rPr>
            </w:pPr>
            <w:r w:rsidRPr="00690001">
              <w:rPr>
                <w:rFonts w:ascii="Times New Roman" w:hAnsi="Times New Roman"/>
                <w:noProof/>
                <w:sz w:val="24"/>
                <w:szCs w:val="24"/>
              </w:rPr>
              <w:drawing>
                <wp:inline distT="0" distB="0" distL="0" distR="0" wp14:anchorId="452D90E0" wp14:editId="001BA963">
                  <wp:extent cx="1730346" cy="20275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9565" cy="2061821"/>
                          </a:xfrm>
                          <a:prstGeom prst="rect">
                            <a:avLst/>
                          </a:prstGeom>
                        </pic:spPr>
                      </pic:pic>
                    </a:graphicData>
                  </a:graphic>
                </wp:inline>
              </w:drawing>
            </w:r>
          </w:p>
        </w:tc>
      </w:tr>
      <w:tr w:rsidR="00690001" w:rsidRPr="00690001" w14:paraId="118754CD" w14:textId="77777777" w:rsidTr="007F1B4D">
        <w:trPr>
          <w:trHeight w:val="4315"/>
          <w:jc w:val="center"/>
        </w:trPr>
        <w:tc>
          <w:tcPr>
            <w:tcW w:w="3325" w:type="dxa"/>
            <w:vAlign w:val="center"/>
          </w:tcPr>
          <w:p w14:paraId="3DFECA90" w14:textId="13083E2D" w:rsidR="00690001" w:rsidRPr="00690001" w:rsidRDefault="00690001" w:rsidP="00D721F5">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t xml:space="preserve">Select the </w:t>
            </w:r>
            <w:r w:rsidRPr="00690001">
              <w:rPr>
                <w:rFonts w:ascii="Times New Roman" w:hAnsi="Times New Roman" w:cs="Times New Roman"/>
                <w:i/>
                <w:sz w:val="24"/>
                <w:szCs w:val="24"/>
              </w:rPr>
              <w:t xml:space="preserve">.wiff </w:t>
            </w:r>
            <w:r w:rsidRPr="00690001">
              <w:rPr>
                <w:rFonts w:ascii="Times New Roman" w:hAnsi="Times New Roman" w:cs="Times New Roman"/>
                <w:sz w:val="24"/>
                <w:szCs w:val="24"/>
              </w:rPr>
              <w:t>data files to be analyzed, and press the right arrow (</w:t>
            </w:r>
            <w:r w:rsidRPr="00690001">
              <w:rPr>
                <w:rFonts w:ascii="Times New Roman" w:hAnsi="Times New Roman" w:cs="Times New Roman"/>
                <w:i/>
                <w:sz w:val="24"/>
                <w:szCs w:val="24"/>
              </w:rPr>
              <w:t>=&gt;</w:t>
            </w:r>
            <w:r w:rsidRPr="00690001">
              <w:rPr>
                <w:rFonts w:ascii="Times New Roman" w:hAnsi="Times New Roman" w:cs="Times New Roman"/>
                <w:sz w:val="24"/>
                <w:szCs w:val="24"/>
              </w:rPr>
              <w:t xml:space="preserve">) to move them to the </w:t>
            </w:r>
            <w:r w:rsidRPr="00690001">
              <w:rPr>
                <w:rFonts w:ascii="Times New Roman" w:hAnsi="Times New Roman" w:cs="Times New Roman"/>
                <w:i/>
                <w:sz w:val="24"/>
                <w:szCs w:val="24"/>
              </w:rPr>
              <w:t>Selected</w:t>
            </w:r>
            <w:r w:rsidRPr="00690001">
              <w:rPr>
                <w:rFonts w:ascii="Times New Roman" w:hAnsi="Times New Roman" w:cs="Times New Roman"/>
                <w:sz w:val="24"/>
                <w:szCs w:val="24"/>
              </w:rPr>
              <w:t xml:space="preserve"> column.</w:t>
            </w:r>
          </w:p>
        </w:tc>
        <w:tc>
          <w:tcPr>
            <w:tcW w:w="6660" w:type="dxa"/>
            <w:vAlign w:val="center"/>
          </w:tcPr>
          <w:p w14:paraId="72ADD312" w14:textId="77777777" w:rsidR="00690001" w:rsidRPr="00690001" w:rsidRDefault="00690001" w:rsidP="0097021A">
            <w:pPr>
              <w:spacing w:line="480" w:lineRule="auto"/>
              <w:jc w:val="center"/>
              <w:rPr>
                <w:rFonts w:ascii="Times New Roman" w:hAnsi="Times New Roman"/>
                <w:sz w:val="24"/>
                <w:szCs w:val="24"/>
              </w:rPr>
            </w:pPr>
            <w:r w:rsidRPr="00690001">
              <w:rPr>
                <w:rFonts w:ascii="Times New Roman" w:hAnsi="Times New Roman"/>
                <w:noProof/>
                <w:sz w:val="24"/>
                <w:szCs w:val="24"/>
              </w:rPr>
              <w:drawing>
                <wp:inline distT="0" distB="0" distL="0" distR="0" wp14:anchorId="403DDD6F" wp14:editId="2064B415">
                  <wp:extent cx="3093811" cy="275587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4307" cy="2800852"/>
                          </a:xfrm>
                          <a:prstGeom prst="rect">
                            <a:avLst/>
                          </a:prstGeom>
                        </pic:spPr>
                      </pic:pic>
                    </a:graphicData>
                  </a:graphic>
                </wp:inline>
              </w:drawing>
            </w:r>
          </w:p>
        </w:tc>
      </w:tr>
      <w:tr w:rsidR="00690001" w:rsidRPr="00690001" w14:paraId="602228D1" w14:textId="77777777" w:rsidTr="007F1B4D">
        <w:trPr>
          <w:trHeight w:val="4255"/>
          <w:jc w:val="center"/>
        </w:trPr>
        <w:tc>
          <w:tcPr>
            <w:tcW w:w="3325" w:type="dxa"/>
            <w:vAlign w:val="center"/>
          </w:tcPr>
          <w:p w14:paraId="0FCCE84F" w14:textId="69977868" w:rsidR="00690001" w:rsidRPr="00690001" w:rsidRDefault="00690001" w:rsidP="00D721F5">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t xml:space="preserve">Ensure all necessary data files have been selected and press </w:t>
            </w:r>
            <w:r w:rsidRPr="00690001">
              <w:rPr>
                <w:rFonts w:ascii="Times New Roman" w:hAnsi="Times New Roman" w:cs="Times New Roman"/>
                <w:i/>
                <w:sz w:val="24"/>
                <w:szCs w:val="24"/>
              </w:rPr>
              <w:t>Next &gt;</w:t>
            </w:r>
            <w:r w:rsidRPr="00690001">
              <w:rPr>
                <w:rFonts w:ascii="Times New Roman" w:hAnsi="Times New Roman" w:cs="Times New Roman"/>
                <w:sz w:val="24"/>
                <w:szCs w:val="24"/>
              </w:rPr>
              <w:t>.</w:t>
            </w:r>
          </w:p>
        </w:tc>
        <w:tc>
          <w:tcPr>
            <w:tcW w:w="6660" w:type="dxa"/>
            <w:vAlign w:val="center"/>
          </w:tcPr>
          <w:p w14:paraId="42F8DC24" w14:textId="77777777" w:rsidR="00690001" w:rsidRPr="00690001" w:rsidRDefault="00690001" w:rsidP="0097021A">
            <w:pPr>
              <w:spacing w:line="480" w:lineRule="auto"/>
              <w:jc w:val="center"/>
              <w:rPr>
                <w:rFonts w:ascii="Times New Roman" w:hAnsi="Times New Roman"/>
                <w:sz w:val="24"/>
                <w:szCs w:val="24"/>
              </w:rPr>
            </w:pPr>
            <w:r w:rsidRPr="00690001">
              <w:rPr>
                <w:rFonts w:ascii="Times New Roman" w:hAnsi="Times New Roman"/>
                <w:noProof/>
                <w:sz w:val="24"/>
                <w:szCs w:val="24"/>
              </w:rPr>
              <w:drawing>
                <wp:inline distT="0" distB="0" distL="0" distR="0" wp14:anchorId="525D59CD" wp14:editId="624AF4F2">
                  <wp:extent cx="3067961" cy="27145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2637" cy="2754038"/>
                          </a:xfrm>
                          <a:prstGeom prst="rect">
                            <a:avLst/>
                          </a:prstGeom>
                        </pic:spPr>
                      </pic:pic>
                    </a:graphicData>
                  </a:graphic>
                </wp:inline>
              </w:drawing>
            </w:r>
          </w:p>
        </w:tc>
      </w:tr>
      <w:tr w:rsidR="00690001" w:rsidRPr="00690001" w14:paraId="6FB7E483" w14:textId="77777777" w:rsidTr="007F1B4D">
        <w:trPr>
          <w:trHeight w:val="4195"/>
          <w:jc w:val="center"/>
        </w:trPr>
        <w:tc>
          <w:tcPr>
            <w:tcW w:w="3325" w:type="dxa"/>
            <w:vAlign w:val="center"/>
          </w:tcPr>
          <w:p w14:paraId="1984CEAB" w14:textId="77777777" w:rsidR="00690001" w:rsidRPr="00690001" w:rsidRDefault="00690001" w:rsidP="0097021A">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lastRenderedPageBreak/>
              <w:t xml:space="preserve">If creating a method for the first time, select </w:t>
            </w:r>
            <w:r w:rsidRPr="00690001">
              <w:rPr>
                <w:rFonts w:ascii="Times New Roman" w:hAnsi="Times New Roman" w:cs="Times New Roman"/>
                <w:i/>
                <w:sz w:val="24"/>
                <w:szCs w:val="24"/>
              </w:rPr>
              <w:t>Create New Method</w:t>
            </w:r>
            <w:r w:rsidRPr="00690001">
              <w:rPr>
                <w:rFonts w:ascii="Times New Roman" w:hAnsi="Times New Roman" w:cs="Times New Roman"/>
                <w:sz w:val="24"/>
                <w:szCs w:val="24"/>
              </w:rPr>
              <w:t xml:space="preserve">. If editing an existing method to add a summed ion transition, select the method and hit </w:t>
            </w:r>
            <w:r w:rsidRPr="00690001">
              <w:rPr>
                <w:rFonts w:ascii="Times New Roman" w:hAnsi="Times New Roman" w:cs="Times New Roman"/>
                <w:i/>
                <w:sz w:val="24"/>
                <w:szCs w:val="24"/>
              </w:rPr>
              <w:t>Finish</w:t>
            </w:r>
            <w:r w:rsidRPr="00690001">
              <w:rPr>
                <w:rFonts w:ascii="Times New Roman" w:hAnsi="Times New Roman" w:cs="Times New Roman"/>
                <w:sz w:val="24"/>
                <w:szCs w:val="24"/>
              </w:rPr>
              <w:t xml:space="preserve">; then, reopen the quantitation method and skip to Step 9. </w:t>
            </w:r>
          </w:p>
        </w:tc>
        <w:tc>
          <w:tcPr>
            <w:tcW w:w="6660" w:type="dxa"/>
            <w:vAlign w:val="center"/>
          </w:tcPr>
          <w:p w14:paraId="16F92973" w14:textId="77777777" w:rsidR="00690001" w:rsidRPr="00690001" w:rsidRDefault="00690001" w:rsidP="0097021A">
            <w:pPr>
              <w:spacing w:line="480" w:lineRule="auto"/>
              <w:jc w:val="center"/>
              <w:rPr>
                <w:rFonts w:ascii="Times New Roman" w:hAnsi="Times New Roman"/>
                <w:sz w:val="24"/>
                <w:szCs w:val="24"/>
              </w:rPr>
            </w:pPr>
            <w:r w:rsidRPr="00690001">
              <w:rPr>
                <w:rFonts w:ascii="Times New Roman" w:hAnsi="Times New Roman"/>
                <w:noProof/>
                <w:sz w:val="24"/>
                <w:szCs w:val="24"/>
              </w:rPr>
              <w:drawing>
                <wp:inline distT="0" distB="0" distL="0" distR="0" wp14:anchorId="70A3E232" wp14:editId="5A2982C9">
                  <wp:extent cx="3959332" cy="18669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88" b="47025"/>
                          <a:stretch/>
                        </pic:blipFill>
                        <pic:spPr bwMode="auto">
                          <a:xfrm>
                            <a:off x="0" y="0"/>
                            <a:ext cx="4036163" cy="1903127"/>
                          </a:xfrm>
                          <a:prstGeom prst="rect">
                            <a:avLst/>
                          </a:prstGeom>
                          <a:ln>
                            <a:noFill/>
                          </a:ln>
                          <a:extLst>
                            <a:ext uri="{53640926-AAD7-44D8-BBD7-CCE9431645EC}">
                              <a14:shadowObscured xmlns:a14="http://schemas.microsoft.com/office/drawing/2010/main"/>
                            </a:ext>
                          </a:extLst>
                        </pic:spPr>
                      </pic:pic>
                    </a:graphicData>
                  </a:graphic>
                </wp:inline>
              </w:drawing>
            </w:r>
          </w:p>
        </w:tc>
      </w:tr>
      <w:tr w:rsidR="00690001" w:rsidRPr="00690001" w14:paraId="6BDD04D0" w14:textId="77777777" w:rsidTr="007F1B4D">
        <w:trPr>
          <w:trHeight w:val="2687"/>
          <w:jc w:val="center"/>
        </w:trPr>
        <w:tc>
          <w:tcPr>
            <w:tcW w:w="3325" w:type="dxa"/>
            <w:vAlign w:val="center"/>
          </w:tcPr>
          <w:p w14:paraId="7CC65738" w14:textId="77777777" w:rsidR="00690001" w:rsidRPr="00690001" w:rsidRDefault="00690001" w:rsidP="0097021A">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t xml:space="preserve">When prompted, name the new quantitation method and press </w:t>
            </w:r>
            <w:r w:rsidRPr="00690001">
              <w:rPr>
                <w:rFonts w:ascii="Times New Roman" w:hAnsi="Times New Roman" w:cs="Times New Roman"/>
                <w:i/>
                <w:sz w:val="24"/>
                <w:szCs w:val="24"/>
              </w:rPr>
              <w:t>Save</w:t>
            </w:r>
            <w:r w:rsidRPr="00690001">
              <w:rPr>
                <w:rFonts w:ascii="Times New Roman" w:hAnsi="Times New Roman" w:cs="Times New Roman"/>
                <w:sz w:val="24"/>
                <w:szCs w:val="24"/>
              </w:rPr>
              <w:t>.</w:t>
            </w:r>
          </w:p>
        </w:tc>
        <w:tc>
          <w:tcPr>
            <w:tcW w:w="6660" w:type="dxa"/>
            <w:vAlign w:val="center"/>
          </w:tcPr>
          <w:p w14:paraId="600CF342" w14:textId="77777777" w:rsidR="00690001" w:rsidRPr="00690001" w:rsidRDefault="00690001" w:rsidP="0097021A">
            <w:pPr>
              <w:spacing w:line="480" w:lineRule="auto"/>
              <w:jc w:val="center"/>
              <w:rPr>
                <w:rFonts w:ascii="Times New Roman" w:hAnsi="Times New Roman"/>
                <w:sz w:val="24"/>
                <w:szCs w:val="24"/>
              </w:rPr>
            </w:pPr>
            <w:r w:rsidRPr="00690001">
              <w:rPr>
                <w:rFonts w:ascii="Times New Roman" w:hAnsi="Times New Roman"/>
                <w:noProof/>
                <w:sz w:val="24"/>
                <w:szCs w:val="24"/>
              </w:rPr>
              <w:drawing>
                <wp:inline distT="0" distB="0" distL="0" distR="0" wp14:anchorId="058B4525" wp14:editId="4AE8540A">
                  <wp:extent cx="3848477" cy="476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8016"/>
                          <a:stretch/>
                        </pic:blipFill>
                        <pic:spPr bwMode="auto">
                          <a:xfrm>
                            <a:off x="0" y="0"/>
                            <a:ext cx="3857310" cy="477343"/>
                          </a:xfrm>
                          <a:prstGeom prst="rect">
                            <a:avLst/>
                          </a:prstGeom>
                          <a:ln>
                            <a:noFill/>
                          </a:ln>
                          <a:extLst>
                            <a:ext uri="{53640926-AAD7-44D8-BBD7-CCE9431645EC}">
                              <a14:shadowObscured xmlns:a14="http://schemas.microsoft.com/office/drawing/2010/main"/>
                            </a:ext>
                          </a:extLst>
                        </pic:spPr>
                      </pic:pic>
                    </a:graphicData>
                  </a:graphic>
                </wp:inline>
              </w:drawing>
            </w:r>
          </w:p>
        </w:tc>
      </w:tr>
      <w:tr w:rsidR="00690001" w:rsidRPr="00690001" w14:paraId="618A5B6C" w14:textId="77777777" w:rsidTr="007F1B4D">
        <w:trPr>
          <w:trHeight w:val="4150"/>
          <w:jc w:val="center"/>
        </w:trPr>
        <w:tc>
          <w:tcPr>
            <w:tcW w:w="3325" w:type="dxa"/>
            <w:vAlign w:val="center"/>
          </w:tcPr>
          <w:p w14:paraId="190E979A" w14:textId="77777777" w:rsidR="00690001" w:rsidRPr="00690001" w:rsidRDefault="00690001" w:rsidP="0097021A">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t xml:space="preserve">Select a representative chromatogram to edit the user integration defaults. Press </w:t>
            </w:r>
            <w:r w:rsidRPr="00690001">
              <w:rPr>
                <w:rFonts w:ascii="Times New Roman" w:hAnsi="Times New Roman" w:cs="Times New Roman"/>
                <w:i/>
                <w:sz w:val="24"/>
                <w:szCs w:val="24"/>
              </w:rPr>
              <w:t>Next &gt;.</w:t>
            </w:r>
          </w:p>
        </w:tc>
        <w:tc>
          <w:tcPr>
            <w:tcW w:w="6660" w:type="dxa"/>
            <w:vAlign w:val="center"/>
          </w:tcPr>
          <w:p w14:paraId="5FDAA21F" w14:textId="77777777" w:rsidR="00690001" w:rsidRPr="00690001" w:rsidRDefault="00690001" w:rsidP="0097021A">
            <w:pPr>
              <w:spacing w:line="480" w:lineRule="auto"/>
              <w:jc w:val="center"/>
              <w:rPr>
                <w:rFonts w:ascii="Times New Roman" w:hAnsi="Times New Roman"/>
                <w:sz w:val="24"/>
                <w:szCs w:val="24"/>
              </w:rPr>
            </w:pPr>
            <w:r w:rsidRPr="00690001">
              <w:rPr>
                <w:rFonts w:ascii="Times New Roman" w:hAnsi="Times New Roman"/>
                <w:noProof/>
                <w:sz w:val="24"/>
                <w:szCs w:val="24"/>
              </w:rPr>
              <w:drawing>
                <wp:inline distT="0" distB="0" distL="0" distR="0" wp14:anchorId="4DECD4EE" wp14:editId="11B18B60">
                  <wp:extent cx="3162906" cy="263983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5847" cy="2650635"/>
                          </a:xfrm>
                          <a:prstGeom prst="rect">
                            <a:avLst/>
                          </a:prstGeom>
                        </pic:spPr>
                      </pic:pic>
                    </a:graphicData>
                  </a:graphic>
                </wp:inline>
              </w:drawing>
            </w:r>
          </w:p>
        </w:tc>
      </w:tr>
      <w:tr w:rsidR="00690001" w:rsidRPr="00690001" w14:paraId="6228FF64" w14:textId="77777777" w:rsidTr="007F1B4D">
        <w:trPr>
          <w:trHeight w:val="4150"/>
          <w:jc w:val="center"/>
        </w:trPr>
        <w:tc>
          <w:tcPr>
            <w:tcW w:w="3325" w:type="dxa"/>
            <w:vAlign w:val="center"/>
          </w:tcPr>
          <w:p w14:paraId="13E2281C" w14:textId="77777777" w:rsidR="00690001" w:rsidRPr="00690001" w:rsidRDefault="00690001" w:rsidP="0097021A">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lastRenderedPageBreak/>
              <w:t xml:space="preserve">Right-click and select </w:t>
            </w:r>
            <w:r w:rsidRPr="00690001">
              <w:rPr>
                <w:rFonts w:ascii="Times New Roman" w:hAnsi="Times New Roman" w:cs="Times New Roman"/>
                <w:i/>
                <w:sz w:val="24"/>
                <w:szCs w:val="24"/>
              </w:rPr>
              <w:t>Sum Multiple Ions</w:t>
            </w:r>
            <w:r w:rsidRPr="00690001">
              <w:rPr>
                <w:rFonts w:ascii="Times New Roman" w:hAnsi="Times New Roman" w:cs="Times New Roman"/>
                <w:sz w:val="24"/>
                <w:szCs w:val="24"/>
              </w:rPr>
              <w:t xml:space="preserve"> from the drop-down.</w:t>
            </w:r>
          </w:p>
        </w:tc>
        <w:tc>
          <w:tcPr>
            <w:tcW w:w="6660" w:type="dxa"/>
            <w:vAlign w:val="center"/>
          </w:tcPr>
          <w:p w14:paraId="662986E5" w14:textId="77777777" w:rsidR="00690001" w:rsidRPr="00690001" w:rsidRDefault="00690001" w:rsidP="0097021A">
            <w:pPr>
              <w:spacing w:line="480" w:lineRule="auto"/>
              <w:jc w:val="center"/>
              <w:rPr>
                <w:rFonts w:ascii="Times New Roman" w:hAnsi="Times New Roman"/>
                <w:noProof/>
                <w:sz w:val="24"/>
                <w:szCs w:val="24"/>
              </w:rPr>
            </w:pPr>
            <w:r w:rsidRPr="00690001">
              <w:rPr>
                <w:rFonts w:ascii="Times New Roman" w:hAnsi="Times New Roman"/>
                <w:noProof/>
                <w:sz w:val="24"/>
                <w:szCs w:val="24"/>
              </w:rPr>
              <w:drawing>
                <wp:inline distT="0" distB="0" distL="0" distR="0" wp14:anchorId="633C9E57" wp14:editId="27935FDA">
                  <wp:extent cx="4086541" cy="2501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72" t="12098" r="61306" b="36919"/>
                          <a:stretch/>
                        </pic:blipFill>
                        <pic:spPr bwMode="auto">
                          <a:xfrm>
                            <a:off x="0" y="0"/>
                            <a:ext cx="4153551" cy="2542681"/>
                          </a:xfrm>
                          <a:prstGeom prst="rect">
                            <a:avLst/>
                          </a:prstGeom>
                          <a:ln>
                            <a:noFill/>
                          </a:ln>
                          <a:extLst>
                            <a:ext uri="{53640926-AAD7-44D8-BBD7-CCE9431645EC}">
                              <a14:shadowObscured xmlns:a14="http://schemas.microsoft.com/office/drawing/2010/main"/>
                            </a:ext>
                          </a:extLst>
                        </pic:spPr>
                      </pic:pic>
                    </a:graphicData>
                  </a:graphic>
                </wp:inline>
              </w:drawing>
            </w:r>
          </w:p>
        </w:tc>
      </w:tr>
      <w:tr w:rsidR="00690001" w:rsidRPr="00690001" w14:paraId="04C02094" w14:textId="77777777" w:rsidTr="007F1B4D">
        <w:trPr>
          <w:trHeight w:val="4524"/>
          <w:jc w:val="center"/>
        </w:trPr>
        <w:tc>
          <w:tcPr>
            <w:tcW w:w="3325" w:type="dxa"/>
            <w:vAlign w:val="center"/>
          </w:tcPr>
          <w:p w14:paraId="59DA975D" w14:textId="675DC1A9" w:rsidR="00690001" w:rsidRPr="00690001" w:rsidRDefault="00690001" w:rsidP="00084A3B">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t>Select the correct corresponding values for the data and method, such as internal standards (</w:t>
            </w:r>
            <w:r w:rsidRPr="00690001">
              <w:rPr>
                <w:rFonts w:ascii="Times New Roman" w:hAnsi="Times New Roman" w:cs="Times New Roman"/>
                <w:i/>
                <w:sz w:val="24"/>
                <w:szCs w:val="24"/>
              </w:rPr>
              <w:t>IS</w:t>
            </w:r>
            <w:r w:rsidRPr="00690001">
              <w:rPr>
                <w:rFonts w:ascii="Times New Roman" w:hAnsi="Times New Roman" w:cs="Times New Roman"/>
                <w:sz w:val="24"/>
                <w:szCs w:val="24"/>
              </w:rPr>
              <w:t>), compound names, compound groups, IS name, retention time, and ion transition (</w:t>
            </w:r>
            <w:r w:rsidRPr="00690001">
              <w:rPr>
                <w:rFonts w:ascii="Times New Roman" w:hAnsi="Times New Roman" w:cs="Times New Roman"/>
                <w:i/>
                <w:sz w:val="24"/>
                <w:szCs w:val="24"/>
              </w:rPr>
              <w:t>Q1/Q3-1</w:t>
            </w:r>
            <w:r w:rsidR="00D721F5">
              <w:rPr>
                <w:rFonts w:ascii="Times New Roman" w:hAnsi="Times New Roman" w:cs="Times New Roman"/>
                <w:sz w:val="24"/>
                <w:szCs w:val="24"/>
              </w:rPr>
              <w:t>). For those transitions</w:t>
            </w:r>
            <w:r w:rsidRPr="00690001">
              <w:rPr>
                <w:rFonts w:ascii="Times New Roman" w:hAnsi="Times New Roman" w:cs="Times New Roman"/>
                <w:sz w:val="24"/>
                <w:szCs w:val="24"/>
              </w:rPr>
              <w:t xml:space="preserve"> to be summed, create an additional row with the summed ion transition name (e.g. </w:t>
            </w:r>
            <w:r w:rsidRPr="00690001">
              <w:rPr>
                <w:rFonts w:ascii="Times New Roman" w:hAnsi="Times New Roman" w:cs="Times New Roman"/>
                <w:i/>
                <w:sz w:val="24"/>
                <w:szCs w:val="24"/>
              </w:rPr>
              <w:t>1DCV_SUM</w:t>
            </w:r>
            <w:r w:rsidRPr="00690001">
              <w:rPr>
                <w:rFonts w:ascii="Times New Roman" w:hAnsi="Times New Roman" w:cs="Times New Roman"/>
                <w:sz w:val="24"/>
                <w:szCs w:val="24"/>
              </w:rPr>
              <w:t xml:space="preserve">) and select the additional transition(s) to be summed (i.e. </w:t>
            </w:r>
            <w:r w:rsidRPr="00690001">
              <w:rPr>
                <w:rFonts w:ascii="Times New Roman" w:hAnsi="Times New Roman" w:cs="Times New Roman"/>
                <w:i/>
                <w:sz w:val="24"/>
                <w:szCs w:val="24"/>
              </w:rPr>
              <w:t xml:space="preserve">Q1/Q3-1, Q1/Q3-2, </w:t>
            </w:r>
            <w:r w:rsidRPr="00690001">
              <w:rPr>
                <w:rFonts w:ascii="Times New Roman" w:hAnsi="Times New Roman" w:cs="Times New Roman"/>
                <w:i/>
                <w:sz w:val="24"/>
                <w:szCs w:val="24"/>
              </w:rPr>
              <w:lastRenderedPageBreak/>
              <w:t>Q1/Q3-3</w:t>
            </w:r>
            <w:r w:rsidRPr="00690001">
              <w:rPr>
                <w:rFonts w:ascii="Times New Roman" w:hAnsi="Times New Roman" w:cs="Times New Roman"/>
                <w:sz w:val="24"/>
                <w:szCs w:val="24"/>
              </w:rPr>
              <w:t xml:space="preserve">...up to </w:t>
            </w:r>
            <w:r w:rsidRPr="00690001">
              <w:rPr>
                <w:rFonts w:ascii="Times New Roman" w:hAnsi="Times New Roman" w:cs="Times New Roman"/>
                <w:i/>
                <w:sz w:val="24"/>
                <w:szCs w:val="24"/>
              </w:rPr>
              <w:t>10</w:t>
            </w:r>
            <w:r w:rsidRPr="00690001">
              <w:rPr>
                <w:rFonts w:ascii="Times New Roman" w:hAnsi="Times New Roman" w:cs="Times New Roman"/>
                <w:sz w:val="24"/>
                <w:szCs w:val="24"/>
              </w:rPr>
              <w:t xml:space="preserve"> if needed</w:t>
            </w:r>
            <w:r w:rsidR="001F095A">
              <w:rPr>
                <w:rFonts w:ascii="Times New Roman" w:hAnsi="Times New Roman" w:cs="Times New Roman"/>
                <w:sz w:val="24"/>
                <w:szCs w:val="24"/>
              </w:rPr>
              <w:t xml:space="preserve">; additional </w:t>
            </w:r>
            <w:r w:rsidR="00084A3B">
              <w:rPr>
                <w:rFonts w:ascii="Times New Roman" w:hAnsi="Times New Roman" w:cs="Times New Roman"/>
                <w:sz w:val="24"/>
                <w:szCs w:val="24"/>
              </w:rPr>
              <w:t>columns</w:t>
            </w:r>
            <w:r w:rsidR="001F095A">
              <w:rPr>
                <w:rFonts w:ascii="Times New Roman" w:hAnsi="Times New Roman" w:cs="Times New Roman"/>
                <w:sz w:val="24"/>
                <w:szCs w:val="24"/>
              </w:rPr>
              <w:t xml:space="preserve"> may be added if more than 10 are needed</w:t>
            </w:r>
            <w:r w:rsidRPr="00690001">
              <w:rPr>
                <w:rFonts w:ascii="Times New Roman" w:hAnsi="Times New Roman" w:cs="Times New Roman"/>
                <w:sz w:val="24"/>
                <w:szCs w:val="24"/>
              </w:rPr>
              <w:t xml:space="preserve">). Click </w:t>
            </w:r>
            <w:r w:rsidRPr="00690001">
              <w:rPr>
                <w:rFonts w:ascii="Times New Roman" w:hAnsi="Times New Roman" w:cs="Times New Roman"/>
                <w:i/>
                <w:sz w:val="24"/>
                <w:szCs w:val="24"/>
              </w:rPr>
              <w:t>Next &gt;.</w:t>
            </w:r>
          </w:p>
        </w:tc>
        <w:tc>
          <w:tcPr>
            <w:tcW w:w="6660" w:type="dxa"/>
            <w:vAlign w:val="center"/>
          </w:tcPr>
          <w:p w14:paraId="31EDA42D" w14:textId="77777777" w:rsidR="00690001" w:rsidRPr="00690001" w:rsidRDefault="00690001" w:rsidP="0097021A">
            <w:pPr>
              <w:spacing w:line="480" w:lineRule="auto"/>
              <w:jc w:val="center"/>
              <w:rPr>
                <w:rFonts w:ascii="Times New Roman" w:hAnsi="Times New Roman"/>
                <w:noProof/>
                <w:sz w:val="24"/>
                <w:szCs w:val="24"/>
              </w:rPr>
            </w:pPr>
            <w:r w:rsidRPr="00690001">
              <w:rPr>
                <w:rFonts w:ascii="Times New Roman" w:hAnsi="Times New Roman"/>
                <w:noProof/>
                <w:sz w:val="24"/>
                <w:szCs w:val="24"/>
              </w:rPr>
              <w:lastRenderedPageBreak/>
              <w:drawing>
                <wp:inline distT="0" distB="0" distL="0" distR="0" wp14:anchorId="5BD0E56B" wp14:editId="77FE0EB0">
                  <wp:extent cx="4155520" cy="14000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0361" b="63917"/>
                          <a:stretch/>
                        </pic:blipFill>
                        <pic:spPr bwMode="auto">
                          <a:xfrm>
                            <a:off x="0" y="0"/>
                            <a:ext cx="4270206" cy="1438719"/>
                          </a:xfrm>
                          <a:prstGeom prst="rect">
                            <a:avLst/>
                          </a:prstGeom>
                          <a:ln>
                            <a:noFill/>
                          </a:ln>
                          <a:extLst>
                            <a:ext uri="{53640926-AAD7-44D8-BBD7-CCE9431645EC}">
                              <a14:shadowObscured xmlns:a14="http://schemas.microsoft.com/office/drawing/2010/main"/>
                            </a:ext>
                          </a:extLst>
                        </pic:spPr>
                      </pic:pic>
                    </a:graphicData>
                  </a:graphic>
                </wp:inline>
              </w:drawing>
            </w:r>
          </w:p>
        </w:tc>
      </w:tr>
      <w:tr w:rsidR="00690001" w:rsidRPr="00690001" w14:paraId="3CCF091C" w14:textId="77777777" w:rsidTr="007F1B4D">
        <w:trPr>
          <w:trHeight w:val="4270"/>
          <w:jc w:val="center"/>
        </w:trPr>
        <w:tc>
          <w:tcPr>
            <w:tcW w:w="3325" w:type="dxa"/>
            <w:vAlign w:val="center"/>
          </w:tcPr>
          <w:p w14:paraId="59AE7327" w14:textId="3223EA77" w:rsidR="00690001" w:rsidRPr="00690001" w:rsidRDefault="00690001" w:rsidP="00D721F5">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t>Set up user integration defaults. These can be edited at a later time.</w:t>
            </w:r>
          </w:p>
        </w:tc>
        <w:tc>
          <w:tcPr>
            <w:tcW w:w="6660" w:type="dxa"/>
            <w:vAlign w:val="center"/>
          </w:tcPr>
          <w:p w14:paraId="14849183" w14:textId="77777777" w:rsidR="00690001" w:rsidRPr="00690001" w:rsidRDefault="00690001" w:rsidP="0097021A">
            <w:pPr>
              <w:spacing w:line="480" w:lineRule="auto"/>
              <w:jc w:val="center"/>
              <w:rPr>
                <w:rFonts w:ascii="Times New Roman" w:hAnsi="Times New Roman"/>
                <w:noProof/>
                <w:sz w:val="24"/>
                <w:szCs w:val="24"/>
              </w:rPr>
            </w:pPr>
            <w:r w:rsidRPr="00690001">
              <w:rPr>
                <w:rFonts w:ascii="Times New Roman" w:hAnsi="Times New Roman"/>
                <w:noProof/>
                <w:sz w:val="24"/>
                <w:szCs w:val="24"/>
              </w:rPr>
              <w:drawing>
                <wp:inline distT="0" distB="0" distL="0" distR="0" wp14:anchorId="68866774" wp14:editId="073BAE2D">
                  <wp:extent cx="3263409" cy="272306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6621" cy="2742437"/>
                          </a:xfrm>
                          <a:prstGeom prst="rect">
                            <a:avLst/>
                          </a:prstGeom>
                        </pic:spPr>
                      </pic:pic>
                    </a:graphicData>
                  </a:graphic>
                </wp:inline>
              </w:drawing>
            </w:r>
          </w:p>
        </w:tc>
      </w:tr>
      <w:tr w:rsidR="00690001" w:rsidRPr="00690001" w14:paraId="75DE0110" w14:textId="77777777" w:rsidTr="007F1B4D">
        <w:trPr>
          <w:trHeight w:val="4210"/>
          <w:jc w:val="center"/>
        </w:trPr>
        <w:tc>
          <w:tcPr>
            <w:tcW w:w="3325" w:type="dxa"/>
            <w:vAlign w:val="center"/>
          </w:tcPr>
          <w:p w14:paraId="6D9D4BB0" w14:textId="2CCBDA4E" w:rsidR="00690001" w:rsidRPr="00690001" w:rsidRDefault="00690001" w:rsidP="00D721F5">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lastRenderedPageBreak/>
              <w:t>Set up outlier settings</w:t>
            </w:r>
            <w:r w:rsidR="00D721F5">
              <w:rPr>
                <w:rFonts w:ascii="Times New Roman" w:hAnsi="Times New Roman" w:cs="Times New Roman"/>
                <w:sz w:val="24"/>
                <w:szCs w:val="24"/>
              </w:rPr>
              <w:t>.</w:t>
            </w:r>
            <w:r w:rsidRPr="00690001">
              <w:rPr>
                <w:rFonts w:ascii="Times New Roman" w:hAnsi="Times New Roman" w:cs="Times New Roman"/>
                <w:sz w:val="24"/>
                <w:szCs w:val="24"/>
              </w:rPr>
              <w:t xml:space="preserve"> These ca</w:t>
            </w:r>
            <w:r w:rsidR="00D721F5">
              <w:rPr>
                <w:rFonts w:ascii="Times New Roman" w:hAnsi="Times New Roman" w:cs="Times New Roman"/>
                <w:sz w:val="24"/>
                <w:szCs w:val="24"/>
              </w:rPr>
              <w:t>n be edited at a later time. P</w:t>
            </w:r>
            <w:r w:rsidRPr="00690001">
              <w:rPr>
                <w:rFonts w:ascii="Times New Roman" w:hAnsi="Times New Roman" w:cs="Times New Roman"/>
                <w:sz w:val="24"/>
                <w:szCs w:val="24"/>
              </w:rPr>
              <w:t xml:space="preserve">ress </w:t>
            </w:r>
            <w:r w:rsidRPr="00690001">
              <w:rPr>
                <w:rFonts w:ascii="Times New Roman" w:hAnsi="Times New Roman" w:cs="Times New Roman"/>
                <w:i/>
                <w:sz w:val="24"/>
                <w:szCs w:val="24"/>
              </w:rPr>
              <w:t>Finish</w:t>
            </w:r>
            <w:r w:rsidRPr="00690001">
              <w:rPr>
                <w:rFonts w:ascii="Times New Roman" w:hAnsi="Times New Roman" w:cs="Times New Roman"/>
                <w:sz w:val="24"/>
                <w:szCs w:val="24"/>
              </w:rPr>
              <w:t>.</w:t>
            </w:r>
          </w:p>
        </w:tc>
        <w:tc>
          <w:tcPr>
            <w:tcW w:w="6660" w:type="dxa"/>
            <w:vAlign w:val="center"/>
          </w:tcPr>
          <w:p w14:paraId="466D9AF2" w14:textId="77777777" w:rsidR="00690001" w:rsidRPr="00690001" w:rsidRDefault="00690001" w:rsidP="0097021A">
            <w:pPr>
              <w:spacing w:line="480" w:lineRule="auto"/>
              <w:jc w:val="center"/>
              <w:rPr>
                <w:rFonts w:ascii="Times New Roman" w:hAnsi="Times New Roman"/>
                <w:noProof/>
                <w:sz w:val="24"/>
                <w:szCs w:val="24"/>
              </w:rPr>
            </w:pPr>
            <w:r w:rsidRPr="00690001">
              <w:rPr>
                <w:rFonts w:ascii="Times New Roman" w:hAnsi="Times New Roman"/>
                <w:noProof/>
                <w:sz w:val="24"/>
                <w:szCs w:val="24"/>
              </w:rPr>
              <w:drawing>
                <wp:inline distT="0" distB="0" distL="0" distR="0" wp14:anchorId="1795B071" wp14:editId="649EAC73">
                  <wp:extent cx="4121382" cy="1704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050" b="50802"/>
                          <a:stretch/>
                        </pic:blipFill>
                        <pic:spPr bwMode="auto">
                          <a:xfrm>
                            <a:off x="0" y="0"/>
                            <a:ext cx="4158166" cy="1720192"/>
                          </a:xfrm>
                          <a:prstGeom prst="rect">
                            <a:avLst/>
                          </a:prstGeom>
                          <a:ln>
                            <a:noFill/>
                          </a:ln>
                          <a:extLst>
                            <a:ext uri="{53640926-AAD7-44D8-BBD7-CCE9431645EC}">
                              <a14:shadowObscured xmlns:a14="http://schemas.microsoft.com/office/drawing/2010/main"/>
                            </a:ext>
                          </a:extLst>
                        </pic:spPr>
                      </pic:pic>
                    </a:graphicData>
                  </a:graphic>
                </wp:inline>
              </w:drawing>
            </w:r>
          </w:p>
        </w:tc>
      </w:tr>
      <w:tr w:rsidR="00690001" w:rsidRPr="00690001" w14:paraId="217DAA5F" w14:textId="77777777" w:rsidTr="007F1B4D">
        <w:trPr>
          <w:trHeight w:val="4827"/>
          <w:jc w:val="center"/>
        </w:trPr>
        <w:tc>
          <w:tcPr>
            <w:tcW w:w="3325" w:type="dxa"/>
            <w:vAlign w:val="center"/>
          </w:tcPr>
          <w:p w14:paraId="60DBCA22" w14:textId="77777777" w:rsidR="00690001" w:rsidRPr="00690001" w:rsidRDefault="00690001" w:rsidP="0097021A">
            <w:pPr>
              <w:pStyle w:val="ListParagraph"/>
              <w:numPr>
                <w:ilvl w:val="0"/>
                <w:numId w:val="1"/>
              </w:numPr>
              <w:spacing w:after="0" w:line="480" w:lineRule="auto"/>
              <w:rPr>
                <w:rFonts w:ascii="Times New Roman" w:hAnsi="Times New Roman" w:cs="Times New Roman"/>
                <w:sz w:val="24"/>
                <w:szCs w:val="24"/>
              </w:rPr>
            </w:pPr>
            <w:r w:rsidRPr="00690001">
              <w:rPr>
                <w:rFonts w:ascii="Times New Roman" w:hAnsi="Times New Roman" w:cs="Times New Roman"/>
                <w:sz w:val="24"/>
                <w:szCs w:val="24"/>
              </w:rPr>
              <w:t>Allow time for integration of all samples. All transitions, including sums of multiple ions, should be showing. If not, open and edit the quantitation method to ensure all steps were correctly followed. Alternatively, ensure correct version and installation of the software, or contact the software vendor for assistance.</w:t>
            </w:r>
          </w:p>
        </w:tc>
        <w:tc>
          <w:tcPr>
            <w:tcW w:w="6660" w:type="dxa"/>
            <w:vAlign w:val="center"/>
          </w:tcPr>
          <w:p w14:paraId="6AE655FD" w14:textId="77777777" w:rsidR="00690001" w:rsidRPr="00690001" w:rsidRDefault="00690001" w:rsidP="0097021A">
            <w:pPr>
              <w:spacing w:line="480" w:lineRule="auto"/>
              <w:jc w:val="center"/>
              <w:rPr>
                <w:rFonts w:ascii="Times New Roman" w:hAnsi="Times New Roman"/>
                <w:noProof/>
                <w:sz w:val="24"/>
                <w:szCs w:val="24"/>
              </w:rPr>
            </w:pPr>
            <w:r w:rsidRPr="00690001">
              <w:rPr>
                <w:rFonts w:ascii="Times New Roman" w:hAnsi="Times New Roman"/>
                <w:noProof/>
                <w:sz w:val="24"/>
                <w:szCs w:val="24"/>
              </w:rPr>
              <w:drawing>
                <wp:inline distT="0" distB="0" distL="0" distR="0" wp14:anchorId="364AA9F8" wp14:editId="6967620A">
                  <wp:extent cx="4200123" cy="2279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37235" cy="2299793"/>
                          </a:xfrm>
                          <a:prstGeom prst="rect">
                            <a:avLst/>
                          </a:prstGeom>
                        </pic:spPr>
                      </pic:pic>
                    </a:graphicData>
                  </a:graphic>
                </wp:inline>
              </w:drawing>
            </w:r>
          </w:p>
        </w:tc>
      </w:tr>
    </w:tbl>
    <w:p w14:paraId="1EF19179" w14:textId="57A27FB3" w:rsidR="00956A3C" w:rsidRDefault="00956A3C" w:rsidP="0097021A">
      <w:pPr>
        <w:spacing w:line="480" w:lineRule="auto"/>
        <w:rPr>
          <w:rFonts w:ascii="Times New Roman" w:hAnsi="Times New Roman"/>
          <w:sz w:val="24"/>
          <w:szCs w:val="24"/>
        </w:rPr>
      </w:pPr>
    </w:p>
    <w:p w14:paraId="1009E5F9" w14:textId="71503D4E" w:rsidR="002D29F3" w:rsidRDefault="002D29F3" w:rsidP="0097021A">
      <w:pPr>
        <w:spacing w:line="480" w:lineRule="auto"/>
        <w:rPr>
          <w:rFonts w:ascii="Times New Roman" w:hAnsi="Times New Roman"/>
          <w:sz w:val="24"/>
          <w:szCs w:val="24"/>
        </w:rPr>
      </w:pPr>
    </w:p>
    <w:p w14:paraId="2E4CD87E" w14:textId="4997E941" w:rsidR="002D29F3" w:rsidRDefault="002D29F3" w:rsidP="0097021A">
      <w:pPr>
        <w:spacing w:line="480" w:lineRule="auto"/>
        <w:rPr>
          <w:rFonts w:ascii="Times New Roman" w:hAnsi="Times New Roman"/>
          <w:sz w:val="24"/>
          <w:szCs w:val="24"/>
        </w:rPr>
      </w:pPr>
    </w:p>
    <w:p w14:paraId="63DC2EAA" w14:textId="32562E58" w:rsidR="002D29F3" w:rsidRDefault="00BA3B0F" w:rsidP="0097021A">
      <w:pPr>
        <w:spacing w:line="480" w:lineRule="auto"/>
        <w:rPr>
          <w:rFonts w:ascii="Times New Roman" w:hAnsi="Times New Roman"/>
          <w:b/>
          <w:sz w:val="24"/>
          <w:szCs w:val="24"/>
        </w:rPr>
      </w:pPr>
      <w:r>
        <w:rPr>
          <w:rFonts w:ascii="Times New Roman" w:hAnsi="Times New Roman"/>
          <w:b/>
          <w:sz w:val="24"/>
          <w:szCs w:val="24"/>
        </w:rPr>
        <w:lastRenderedPageBreak/>
        <w:t>Supp. Info. 3:</w:t>
      </w:r>
      <w:r w:rsidR="002D29F3" w:rsidRPr="002D29F3">
        <w:rPr>
          <w:rFonts w:ascii="Times New Roman" w:hAnsi="Times New Roman"/>
          <w:b/>
          <w:sz w:val="24"/>
          <w:szCs w:val="24"/>
        </w:rPr>
        <w:t xml:space="preserve"> Supporting Tables </w:t>
      </w:r>
      <w:r w:rsidR="002D29F3">
        <w:rPr>
          <w:rFonts w:ascii="Times New Roman" w:hAnsi="Times New Roman"/>
          <w:b/>
          <w:sz w:val="24"/>
          <w:szCs w:val="24"/>
        </w:rPr>
        <w:t>&amp; Figures</w:t>
      </w:r>
    </w:p>
    <w:p w14:paraId="25F601DA" w14:textId="5903CCAD" w:rsidR="002D29F3" w:rsidRDefault="002D29F3" w:rsidP="0097021A">
      <w:pPr>
        <w:spacing w:line="480" w:lineRule="auto"/>
        <w:rPr>
          <w:rFonts w:ascii="Times New Roman" w:hAnsi="Times New Roman"/>
          <w:b/>
          <w:sz w:val="24"/>
          <w:szCs w:val="24"/>
        </w:rPr>
      </w:pPr>
    </w:p>
    <w:p w14:paraId="6C48785D" w14:textId="6F15ACC2" w:rsidR="00806A5E" w:rsidRDefault="00806A5E" w:rsidP="0097021A">
      <w:pPr>
        <w:spacing w:line="480" w:lineRule="auto"/>
        <w:rPr>
          <w:rFonts w:ascii="Times New Roman" w:hAnsi="Times New Roman"/>
          <w:b/>
          <w:sz w:val="24"/>
          <w:szCs w:val="24"/>
        </w:rPr>
      </w:pPr>
    </w:p>
    <w:p w14:paraId="1E5FB0B0" w14:textId="01F11B5F" w:rsidR="00806A5E" w:rsidRDefault="00806A5E" w:rsidP="0097021A">
      <w:pPr>
        <w:spacing w:line="480" w:lineRule="auto"/>
        <w:rPr>
          <w:rFonts w:ascii="Times New Roman" w:hAnsi="Times New Roman"/>
          <w:b/>
          <w:sz w:val="24"/>
          <w:szCs w:val="24"/>
        </w:rPr>
      </w:pPr>
    </w:p>
    <w:p w14:paraId="19B3CCED" w14:textId="71475B87" w:rsidR="00277007" w:rsidRDefault="00277007" w:rsidP="0097021A">
      <w:pPr>
        <w:spacing w:line="480" w:lineRule="auto"/>
        <w:rPr>
          <w:rFonts w:ascii="Times New Roman" w:hAnsi="Times New Roman"/>
          <w:b/>
          <w:sz w:val="24"/>
          <w:szCs w:val="24"/>
        </w:rPr>
      </w:pPr>
    </w:p>
    <w:p w14:paraId="598F2F92" w14:textId="7F66EE23" w:rsidR="00277007" w:rsidRDefault="00277007" w:rsidP="0097021A">
      <w:pPr>
        <w:spacing w:line="480" w:lineRule="auto"/>
        <w:rPr>
          <w:rFonts w:ascii="Times New Roman" w:hAnsi="Times New Roman"/>
          <w:b/>
          <w:sz w:val="24"/>
          <w:szCs w:val="24"/>
        </w:rPr>
      </w:pPr>
    </w:p>
    <w:p w14:paraId="2ACAB8F7" w14:textId="45A42BAD" w:rsidR="00277007" w:rsidRDefault="00277007" w:rsidP="0097021A">
      <w:pPr>
        <w:spacing w:line="480" w:lineRule="auto"/>
        <w:rPr>
          <w:rFonts w:ascii="Times New Roman" w:hAnsi="Times New Roman"/>
          <w:b/>
          <w:sz w:val="24"/>
          <w:szCs w:val="24"/>
        </w:rPr>
      </w:pPr>
    </w:p>
    <w:p w14:paraId="462C6191" w14:textId="77777777" w:rsidR="00277007" w:rsidRDefault="00277007" w:rsidP="0097021A">
      <w:pPr>
        <w:spacing w:line="480" w:lineRule="auto"/>
        <w:rPr>
          <w:rFonts w:ascii="Times New Roman" w:hAnsi="Times New Roman"/>
          <w:b/>
          <w:sz w:val="24"/>
          <w:szCs w:val="24"/>
        </w:rPr>
      </w:pPr>
    </w:p>
    <w:p w14:paraId="1129D629" w14:textId="7EFC4C28" w:rsidR="00277007" w:rsidRDefault="00277007" w:rsidP="0097021A">
      <w:pPr>
        <w:spacing w:line="480" w:lineRule="auto"/>
        <w:rPr>
          <w:rFonts w:ascii="Times New Roman" w:hAnsi="Times New Roman"/>
          <w:b/>
          <w:sz w:val="24"/>
          <w:szCs w:val="24"/>
        </w:rPr>
      </w:pPr>
      <w:r w:rsidRPr="00277007">
        <w:rPr>
          <w:rFonts w:ascii="Times New Roman" w:hAnsi="Times New Roman"/>
          <w:b/>
          <w:noProof/>
          <w:sz w:val="24"/>
          <w:szCs w:val="24"/>
        </w:rPr>
        <w:drawing>
          <wp:anchor distT="0" distB="0" distL="114300" distR="114300" simplePos="0" relativeHeight="251679744" behindDoc="0" locked="0" layoutInCell="1" allowOverlap="1" wp14:anchorId="30028C5A" wp14:editId="6CCF1FCD">
            <wp:simplePos x="0" y="0"/>
            <wp:positionH relativeFrom="column">
              <wp:posOffset>105410</wp:posOffset>
            </wp:positionH>
            <wp:positionV relativeFrom="paragraph">
              <wp:posOffset>276225</wp:posOffset>
            </wp:positionV>
            <wp:extent cx="5290421" cy="1045354"/>
            <wp:effectExtent l="0" t="0" r="5715" b="0"/>
            <wp:wrapNone/>
            <wp:docPr id="3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1"/>
                    <a:stretch>
                      <a:fillRect/>
                    </a:stretch>
                  </pic:blipFill>
                  <pic:spPr>
                    <a:xfrm>
                      <a:off x="0" y="0"/>
                      <a:ext cx="5290421" cy="1045354"/>
                    </a:xfrm>
                    <a:prstGeom prst="rect">
                      <a:avLst/>
                    </a:prstGeom>
                  </pic:spPr>
                </pic:pic>
              </a:graphicData>
            </a:graphic>
          </wp:anchor>
        </w:drawing>
      </w:r>
      <w:r w:rsidRPr="00277007">
        <w:rPr>
          <w:rFonts w:ascii="Times New Roman" w:hAnsi="Times New Roman"/>
          <w:b/>
          <w:noProof/>
          <w:sz w:val="24"/>
          <w:szCs w:val="24"/>
        </w:rPr>
        <mc:AlternateContent>
          <mc:Choice Requires="wps">
            <w:drawing>
              <wp:anchor distT="0" distB="0" distL="114300" distR="114300" simplePos="0" relativeHeight="251680768" behindDoc="0" locked="0" layoutInCell="1" allowOverlap="1" wp14:anchorId="6103E3C5" wp14:editId="6D45F6C6">
                <wp:simplePos x="0" y="0"/>
                <wp:positionH relativeFrom="column">
                  <wp:posOffset>0</wp:posOffset>
                </wp:positionH>
                <wp:positionV relativeFrom="paragraph">
                  <wp:posOffset>-635</wp:posOffset>
                </wp:positionV>
                <wp:extent cx="5267532" cy="276999"/>
                <wp:effectExtent l="0" t="0" r="0" b="0"/>
                <wp:wrapNone/>
                <wp:docPr id="18" name="TextBox 4"/>
                <wp:cNvGraphicFramePr/>
                <a:graphic xmlns:a="http://schemas.openxmlformats.org/drawingml/2006/main">
                  <a:graphicData uri="http://schemas.microsoft.com/office/word/2010/wordprocessingShape">
                    <wps:wsp>
                      <wps:cNvSpPr txBox="1"/>
                      <wps:spPr>
                        <a:xfrm>
                          <a:off x="0" y="0"/>
                          <a:ext cx="5267532" cy="276999"/>
                        </a:xfrm>
                        <a:prstGeom prst="rect">
                          <a:avLst/>
                        </a:prstGeom>
                        <a:noFill/>
                      </wps:spPr>
                      <wps:txbx>
                        <w:txbxContent>
                          <w:p w14:paraId="3E27436A" w14:textId="77777777" w:rsidR="00277007" w:rsidRDefault="00277007" w:rsidP="00277007">
                            <w:pPr>
                              <w:pStyle w:val="NormalWeb"/>
                              <w:spacing w:before="0" w:beforeAutospacing="0" w:after="0" w:afterAutospacing="0"/>
                            </w:pPr>
                            <w:r>
                              <w:rPr>
                                <w:b/>
                                <w:bCs/>
                                <w:i/>
                                <w:iCs/>
                                <w:color w:val="000000" w:themeColor="text1"/>
                                <w:kern w:val="24"/>
                              </w:rPr>
                              <w:t>Supporting Table 1</w:t>
                            </w:r>
                            <w:r>
                              <w:rPr>
                                <w:color w:val="000000" w:themeColor="text1"/>
                                <w:kern w:val="24"/>
                              </w:rPr>
                              <w:t>. Compound-specific mass spectrometric parameters for 1DCV.</w:t>
                            </w:r>
                          </w:p>
                        </w:txbxContent>
                      </wps:txbx>
                      <wps:bodyPr wrap="none" rtlCol="0">
                        <a:spAutoFit/>
                      </wps:bodyPr>
                    </wps:wsp>
                  </a:graphicData>
                </a:graphic>
              </wp:anchor>
            </w:drawing>
          </mc:Choice>
          <mc:Fallback>
            <w:pict>
              <v:shapetype w14:anchorId="6103E3C5" id="_x0000_t202" coordsize="21600,21600" o:spt="202" path="m,l,21600r21600,l21600,xe">
                <v:stroke joinstyle="miter"/>
                <v:path gradientshapeok="t" o:connecttype="rect"/>
              </v:shapetype>
              <v:shape id="TextBox 4" o:spid="_x0000_s1026" type="#_x0000_t202" style="position:absolute;margin-left:0;margin-top:-.05pt;width:414.75pt;height:21.8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" filled="f" stroked="f">
                <v:textbox style="mso-fit-shape-to-text:t">
                  <w:txbxContent>
                    <w:p w14:paraId="3E27436A" w14:textId="77777777" w:rsidR="00277007" w:rsidRDefault="00277007" w:rsidP="00277007">
                      <w:pPr>
                        <w:pStyle w:val="NormalWeb"/>
                        <w:spacing w:before="0" w:beforeAutospacing="0" w:after="0" w:afterAutospacing="0"/>
                      </w:pPr>
                      <w:r>
                        <w:rPr>
                          <w:b/>
                          <w:bCs/>
                          <w:i/>
                          <w:iCs/>
                          <w:color w:val="000000" w:themeColor="text1"/>
                          <w:kern w:val="24"/>
                        </w:rPr>
                        <w:t>Supporting Table 1</w:t>
                      </w:r>
                      <w:r>
                        <w:rPr>
                          <w:color w:val="000000" w:themeColor="text1"/>
                          <w:kern w:val="24"/>
                        </w:rPr>
                        <w:t>. Compound-specific mass spectrometric parameters for 1DCV.</w:t>
                      </w:r>
                    </w:p>
                  </w:txbxContent>
                </v:textbox>
              </v:shape>
            </w:pict>
          </mc:Fallback>
        </mc:AlternateContent>
      </w:r>
      <w:r w:rsidRPr="00277007">
        <w:rPr>
          <w:rFonts w:ascii="Times New Roman" w:hAnsi="Times New Roman"/>
          <w:b/>
          <w:noProof/>
          <w:sz w:val="24"/>
          <w:szCs w:val="24"/>
        </w:rPr>
        <mc:AlternateContent>
          <mc:Choice Requires="wps">
            <w:drawing>
              <wp:anchor distT="0" distB="0" distL="114300" distR="114300" simplePos="0" relativeHeight="251681792" behindDoc="0" locked="0" layoutInCell="1" allowOverlap="1" wp14:anchorId="3018ED96" wp14:editId="475F5D72">
                <wp:simplePos x="0" y="0"/>
                <wp:positionH relativeFrom="column">
                  <wp:posOffset>0</wp:posOffset>
                </wp:positionH>
                <wp:positionV relativeFrom="paragraph">
                  <wp:posOffset>1321435</wp:posOffset>
                </wp:positionV>
                <wp:extent cx="5290421" cy="430887"/>
                <wp:effectExtent l="0" t="0" r="0" b="0"/>
                <wp:wrapNone/>
                <wp:docPr id="20" name="TextBox 2"/>
                <wp:cNvGraphicFramePr/>
                <a:graphic xmlns:a="http://schemas.openxmlformats.org/drawingml/2006/main">
                  <a:graphicData uri="http://schemas.microsoft.com/office/word/2010/wordprocessingShape">
                    <wps:wsp>
                      <wps:cNvSpPr txBox="1"/>
                      <wps:spPr>
                        <a:xfrm>
                          <a:off x="0" y="0"/>
                          <a:ext cx="5290421" cy="430887"/>
                        </a:xfrm>
                        <a:prstGeom prst="rect">
                          <a:avLst/>
                        </a:prstGeom>
                        <a:noFill/>
                      </wps:spPr>
                      <wps:txbx>
                        <w:txbxContent>
                          <w:p w14:paraId="03521500" w14:textId="1FB14396" w:rsidR="00277007" w:rsidRDefault="00277007" w:rsidP="00277007">
                            <w:pPr>
                              <w:pStyle w:val="NormalWeb"/>
                              <w:spacing w:before="0" w:beforeAutospacing="0" w:after="0" w:afterAutospacing="0"/>
                            </w:pPr>
                            <w:r>
                              <w:rPr>
                                <w:color w:val="000000" w:themeColor="text1"/>
                                <w:kern w:val="24"/>
                                <w:sz w:val="22"/>
                                <w:szCs w:val="22"/>
                              </w:rPr>
                              <w:t xml:space="preserve">*DP = declustering potential; EP = entrance potential; </w:t>
                            </w:r>
                            <w:r w:rsidR="00FB6C86">
                              <w:rPr>
                                <w:color w:val="000000" w:themeColor="text1"/>
                                <w:kern w:val="24"/>
                                <w:sz w:val="22"/>
                                <w:szCs w:val="22"/>
                              </w:rPr>
                              <w:t>CE =</w:t>
                            </w:r>
                            <w:r>
                              <w:rPr>
                                <w:color w:val="000000" w:themeColor="text1"/>
                                <w:kern w:val="24"/>
                                <w:sz w:val="22"/>
                                <w:szCs w:val="22"/>
                              </w:rPr>
                              <w:t xml:space="preserve"> collision energy; CXP = cell exit potential</w:t>
                            </w:r>
                          </w:p>
                        </w:txbxContent>
                      </wps:txbx>
                      <wps:bodyPr wrap="square" rtlCol="0">
                        <a:spAutoFit/>
                      </wps:bodyPr>
                    </wps:wsp>
                  </a:graphicData>
                </a:graphic>
              </wp:anchor>
            </w:drawing>
          </mc:Choice>
          <mc:Fallback>
            <w:pict>
              <v:shape w14:anchorId="3018ED96" id="TextBox 2" o:spid="_x0000_s1027" type="#_x0000_t202" style="position:absolute;margin-left:0;margin-top:104.05pt;width:416.55pt;height:33.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" filled="f" stroked="f">
                <v:textbox style="mso-fit-shape-to-text:t">
                  <w:txbxContent>
                    <w:p w14:paraId="03521500" w14:textId="1FB14396" w:rsidR="00277007" w:rsidRDefault="00277007" w:rsidP="00277007">
                      <w:pPr>
                        <w:pStyle w:val="NormalWeb"/>
                        <w:spacing w:before="0" w:beforeAutospacing="0" w:after="0" w:afterAutospacing="0"/>
                      </w:pPr>
                      <w:r>
                        <w:rPr>
                          <w:color w:val="000000" w:themeColor="text1"/>
                          <w:kern w:val="24"/>
                          <w:sz w:val="22"/>
                          <w:szCs w:val="22"/>
                        </w:rPr>
                        <w:t xml:space="preserve">*DP = declustering potential; EP = entrance potential; </w:t>
                      </w:r>
                      <w:r w:rsidR="00FB6C86">
                        <w:rPr>
                          <w:color w:val="000000" w:themeColor="text1"/>
                          <w:kern w:val="24"/>
                          <w:sz w:val="22"/>
                          <w:szCs w:val="22"/>
                        </w:rPr>
                        <w:t>CE =</w:t>
                      </w:r>
                      <w:r>
                        <w:rPr>
                          <w:color w:val="000000" w:themeColor="text1"/>
                          <w:kern w:val="24"/>
                          <w:sz w:val="22"/>
                          <w:szCs w:val="22"/>
                        </w:rPr>
                        <w:t xml:space="preserve"> collision energy; CXP = cell exit potential</w:t>
                      </w:r>
                    </w:p>
                  </w:txbxContent>
                </v:textbox>
              </v:shape>
            </w:pict>
          </mc:Fallback>
        </mc:AlternateContent>
      </w:r>
    </w:p>
    <w:p w14:paraId="68E90878" w14:textId="0A64838F" w:rsidR="00277007" w:rsidRDefault="00277007" w:rsidP="0097021A">
      <w:pPr>
        <w:spacing w:line="480" w:lineRule="auto"/>
        <w:rPr>
          <w:rFonts w:ascii="Times New Roman" w:hAnsi="Times New Roman"/>
          <w:b/>
          <w:sz w:val="24"/>
          <w:szCs w:val="24"/>
        </w:rPr>
      </w:pPr>
    </w:p>
    <w:p w14:paraId="4D17C649" w14:textId="361E80E9" w:rsidR="00277007" w:rsidRDefault="00277007" w:rsidP="0097021A">
      <w:pPr>
        <w:spacing w:line="480" w:lineRule="auto"/>
        <w:rPr>
          <w:rFonts w:ascii="Times New Roman" w:hAnsi="Times New Roman"/>
          <w:b/>
          <w:sz w:val="24"/>
          <w:szCs w:val="24"/>
        </w:rPr>
      </w:pPr>
    </w:p>
    <w:p w14:paraId="4B443F9D" w14:textId="62DA4B2D" w:rsidR="00277007" w:rsidRDefault="00277007" w:rsidP="0097021A">
      <w:pPr>
        <w:spacing w:line="480" w:lineRule="auto"/>
        <w:rPr>
          <w:rFonts w:ascii="Times New Roman" w:hAnsi="Times New Roman"/>
          <w:b/>
          <w:sz w:val="24"/>
          <w:szCs w:val="24"/>
        </w:rPr>
      </w:pPr>
    </w:p>
    <w:p w14:paraId="6B82EAF7" w14:textId="2EC692B7" w:rsidR="00277007" w:rsidRDefault="00277007" w:rsidP="0097021A">
      <w:pPr>
        <w:spacing w:line="480" w:lineRule="auto"/>
        <w:rPr>
          <w:rFonts w:ascii="Times New Roman" w:hAnsi="Times New Roman"/>
          <w:b/>
          <w:sz w:val="24"/>
          <w:szCs w:val="24"/>
        </w:rPr>
      </w:pPr>
    </w:p>
    <w:p w14:paraId="12F749F4" w14:textId="17B7129E" w:rsidR="00277007" w:rsidRDefault="00277007" w:rsidP="0097021A">
      <w:pPr>
        <w:spacing w:line="480" w:lineRule="auto"/>
        <w:rPr>
          <w:rFonts w:ascii="Times New Roman" w:hAnsi="Times New Roman"/>
          <w:b/>
          <w:sz w:val="24"/>
          <w:szCs w:val="24"/>
        </w:rPr>
      </w:pPr>
    </w:p>
    <w:p w14:paraId="6552076B" w14:textId="79A917FB" w:rsidR="00277007" w:rsidRDefault="00277007" w:rsidP="0097021A">
      <w:pPr>
        <w:spacing w:line="480" w:lineRule="auto"/>
        <w:rPr>
          <w:rFonts w:ascii="Times New Roman" w:hAnsi="Times New Roman"/>
          <w:b/>
          <w:sz w:val="24"/>
          <w:szCs w:val="24"/>
        </w:rPr>
      </w:pPr>
    </w:p>
    <w:p w14:paraId="670A0366" w14:textId="5DC9E140" w:rsidR="00277007" w:rsidRDefault="00277007" w:rsidP="0097021A">
      <w:pPr>
        <w:spacing w:line="480" w:lineRule="auto"/>
        <w:rPr>
          <w:rFonts w:ascii="Times New Roman" w:hAnsi="Times New Roman"/>
          <w:b/>
          <w:sz w:val="24"/>
          <w:szCs w:val="24"/>
        </w:rPr>
      </w:pPr>
    </w:p>
    <w:p w14:paraId="24D33057" w14:textId="2C27B2FF" w:rsidR="00277007" w:rsidRDefault="00277007" w:rsidP="0097021A">
      <w:pPr>
        <w:spacing w:line="480" w:lineRule="auto"/>
        <w:rPr>
          <w:rFonts w:ascii="Times New Roman" w:hAnsi="Times New Roman"/>
          <w:b/>
          <w:sz w:val="24"/>
          <w:szCs w:val="24"/>
        </w:rPr>
      </w:pPr>
    </w:p>
    <w:p w14:paraId="0A0AA32D" w14:textId="280C4C53" w:rsidR="00277007" w:rsidRDefault="00277007" w:rsidP="0097021A">
      <w:pPr>
        <w:spacing w:line="480" w:lineRule="auto"/>
        <w:rPr>
          <w:rFonts w:ascii="Times New Roman" w:hAnsi="Times New Roman"/>
          <w:b/>
          <w:sz w:val="24"/>
          <w:szCs w:val="24"/>
        </w:rPr>
      </w:pPr>
    </w:p>
    <w:p w14:paraId="7AD8CC37" w14:textId="6C1C5791" w:rsidR="00277007" w:rsidRDefault="00277007" w:rsidP="0097021A">
      <w:pPr>
        <w:spacing w:line="480" w:lineRule="auto"/>
        <w:rPr>
          <w:rFonts w:ascii="Times New Roman" w:hAnsi="Times New Roman"/>
          <w:b/>
          <w:sz w:val="24"/>
          <w:szCs w:val="24"/>
        </w:rPr>
      </w:pPr>
    </w:p>
    <w:p w14:paraId="16584399" w14:textId="701606C0" w:rsidR="00277007" w:rsidRDefault="00277007" w:rsidP="0097021A">
      <w:pPr>
        <w:spacing w:line="480" w:lineRule="auto"/>
        <w:rPr>
          <w:rFonts w:ascii="Times New Roman" w:hAnsi="Times New Roman"/>
          <w:b/>
          <w:sz w:val="24"/>
          <w:szCs w:val="24"/>
        </w:rPr>
      </w:pPr>
    </w:p>
    <w:p w14:paraId="180DD708" w14:textId="62C73E88" w:rsidR="00277007" w:rsidRDefault="00277007" w:rsidP="0097021A">
      <w:pPr>
        <w:spacing w:line="480" w:lineRule="auto"/>
        <w:rPr>
          <w:rFonts w:ascii="Times New Roman" w:hAnsi="Times New Roman"/>
          <w:b/>
          <w:sz w:val="24"/>
          <w:szCs w:val="24"/>
        </w:rPr>
      </w:pPr>
    </w:p>
    <w:p w14:paraId="10B6D8A0" w14:textId="11D2E60F" w:rsidR="00277007" w:rsidRDefault="00277007" w:rsidP="0097021A">
      <w:pPr>
        <w:spacing w:line="480" w:lineRule="auto"/>
        <w:rPr>
          <w:rFonts w:ascii="Times New Roman" w:hAnsi="Times New Roman"/>
          <w:b/>
          <w:sz w:val="24"/>
          <w:szCs w:val="24"/>
        </w:rPr>
      </w:pPr>
    </w:p>
    <w:p w14:paraId="62D09B26" w14:textId="7D9CA06F" w:rsidR="00277007" w:rsidRDefault="00277007" w:rsidP="0097021A">
      <w:pPr>
        <w:spacing w:line="480" w:lineRule="auto"/>
        <w:rPr>
          <w:rFonts w:ascii="Times New Roman" w:hAnsi="Times New Roman"/>
          <w:b/>
          <w:sz w:val="24"/>
          <w:szCs w:val="24"/>
        </w:rPr>
      </w:pPr>
    </w:p>
    <w:p w14:paraId="7CC3B902" w14:textId="0B51EA11" w:rsidR="00277007" w:rsidRDefault="00277007" w:rsidP="0097021A">
      <w:pPr>
        <w:spacing w:line="480" w:lineRule="auto"/>
        <w:rPr>
          <w:rFonts w:ascii="Times New Roman" w:hAnsi="Times New Roman"/>
          <w:b/>
          <w:sz w:val="24"/>
          <w:szCs w:val="24"/>
        </w:rPr>
      </w:pPr>
    </w:p>
    <w:p w14:paraId="608D32E4" w14:textId="25873C71" w:rsidR="00277007" w:rsidRDefault="00277007" w:rsidP="0097021A">
      <w:pPr>
        <w:spacing w:line="480" w:lineRule="auto"/>
        <w:rPr>
          <w:rFonts w:ascii="Times New Roman" w:hAnsi="Times New Roman"/>
          <w:b/>
          <w:sz w:val="24"/>
          <w:szCs w:val="24"/>
        </w:rPr>
      </w:pPr>
    </w:p>
    <w:p w14:paraId="502675DE" w14:textId="44FEDDA9" w:rsidR="00277007" w:rsidRDefault="00277007" w:rsidP="0097021A">
      <w:pPr>
        <w:spacing w:line="480" w:lineRule="auto"/>
        <w:rPr>
          <w:rFonts w:ascii="Times New Roman" w:hAnsi="Times New Roman"/>
          <w:b/>
          <w:sz w:val="24"/>
          <w:szCs w:val="24"/>
        </w:rPr>
      </w:pPr>
    </w:p>
    <w:p w14:paraId="008A7F74" w14:textId="77777777" w:rsidR="00277007" w:rsidRDefault="00277007" w:rsidP="0097021A">
      <w:pPr>
        <w:spacing w:line="480" w:lineRule="auto"/>
        <w:rPr>
          <w:rFonts w:ascii="Times New Roman" w:hAnsi="Times New Roman"/>
          <w:b/>
          <w:sz w:val="24"/>
          <w:szCs w:val="24"/>
        </w:rPr>
      </w:pPr>
    </w:p>
    <w:p w14:paraId="48D6A7A5" w14:textId="6CA21836" w:rsidR="00277007" w:rsidRDefault="00277007" w:rsidP="0097021A">
      <w:pPr>
        <w:spacing w:line="480" w:lineRule="auto"/>
        <w:rPr>
          <w:rFonts w:ascii="Times New Roman" w:hAnsi="Times New Roman"/>
          <w:b/>
          <w:sz w:val="24"/>
          <w:szCs w:val="24"/>
        </w:rPr>
      </w:pPr>
    </w:p>
    <w:p w14:paraId="2187C58E" w14:textId="77777777" w:rsidR="00277007" w:rsidRDefault="00277007" w:rsidP="0097021A">
      <w:pPr>
        <w:spacing w:line="480" w:lineRule="auto"/>
        <w:rPr>
          <w:rFonts w:ascii="Times New Roman" w:hAnsi="Times New Roman"/>
          <w:b/>
          <w:sz w:val="24"/>
          <w:szCs w:val="24"/>
        </w:rPr>
      </w:pPr>
    </w:p>
    <w:p w14:paraId="10AD41C0" w14:textId="757BA0D3" w:rsidR="00806A5E" w:rsidRDefault="00806A5E" w:rsidP="0097021A">
      <w:pPr>
        <w:spacing w:line="480" w:lineRule="auto"/>
        <w:rPr>
          <w:rFonts w:ascii="Times New Roman" w:hAnsi="Times New Roman"/>
          <w:b/>
          <w:sz w:val="24"/>
          <w:szCs w:val="24"/>
        </w:rPr>
      </w:pPr>
    </w:p>
    <w:p w14:paraId="1DFC4453" w14:textId="69EACE83" w:rsidR="00806A5E" w:rsidRDefault="00AC4E54" w:rsidP="0097021A">
      <w:pPr>
        <w:spacing w:line="480" w:lineRule="auto"/>
        <w:rPr>
          <w:rFonts w:ascii="Times New Roman" w:hAnsi="Times New Roman"/>
          <w:b/>
          <w:sz w:val="24"/>
          <w:szCs w:val="24"/>
        </w:rPr>
      </w:pPr>
      <w:r w:rsidRPr="00AC4E54">
        <w:rPr>
          <w:rFonts w:ascii="Times New Roman" w:hAnsi="Times New Roman"/>
          <w:b/>
          <w:noProof/>
          <w:sz w:val="24"/>
          <w:szCs w:val="24"/>
        </w:rPr>
        <mc:AlternateContent>
          <mc:Choice Requires="wps">
            <w:drawing>
              <wp:anchor distT="0" distB="0" distL="114300" distR="114300" simplePos="0" relativeHeight="251665408" behindDoc="0" locked="0" layoutInCell="1" allowOverlap="1" wp14:anchorId="3A10ABB7" wp14:editId="3CDCA954">
                <wp:simplePos x="0" y="0"/>
                <wp:positionH relativeFrom="margin">
                  <wp:posOffset>0</wp:posOffset>
                </wp:positionH>
                <wp:positionV relativeFrom="paragraph">
                  <wp:posOffset>178908</wp:posOffset>
                </wp:positionV>
                <wp:extent cx="6384349" cy="461645"/>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4349" cy="461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44AA39B" w14:textId="0CFC81AA" w:rsidR="00AC4E54" w:rsidRDefault="00277007" w:rsidP="00AC4E54">
                            <w:pPr>
                              <w:pStyle w:val="NormalWeb"/>
                              <w:kinsoku w:val="0"/>
                              <w:overflowPunct w:val="0"/>
                              <w:spacing w:before="0" w:beforeAutospacing="0" w:after="0" w:afterAutospacing="0"/>
                              <w:textAlignment w:val="baseline"/>
                            </w:pPr>
                            <w:r>
                              <w:rPr>
                                <w:rFonts w:eastAsia="Calibri"/>
                                <w:b/>
                                <w:bCs/>
                                <w:i/>
                                <w:iCs/>
                                <w:color w:val="000000"/>
                                <w:kern w:val="24"/>
                              </w:rPr>
                              <w:t>Supporting Table 2</w:t>
                            </w:r>
                            <w:r w:rsidR="00AC4E54">
                              <w:rPr>
                                <w:rFonts w:eastAsia="Calibri"/>
                                <w:b/>
                                <w:bCs/>
                                <w:i/>
                                <w:iCs/>
                                <w:color w:val="000000"/>
                                <w:kern w:val="24"/>
                              </w:rPr>
                              <w:t xml:space="preserve">. </w:t>
                            </w:r>
                            <w:r w:rsidR="00AC4E54">
                              <w:rPr>
                                <w:rFonts w:eastAsia="Calibri"/>
                                <w:color w:val="000000"/>
                                <w:kern w:val="24"/>
                              </w:rPr>
                              <w:t xml:space="preserve">Average chromatographic peak area counts for two different QC materials, separated by ion transition and integration algorithm (N = 20). </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3A10ABB7" id="Rectangle 3" o:spid="_x0000_s1028" style="position:absolute;margin-left:0;margin-top:14.1pt;width:502.7pt;height:36.3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" filled="f" fillcolor="#5b9bd5 [3204]" stroked="f" strokecolor="black [3213]">
                <v:shadow color="#e7e6e6 [3214]"/>
                <v:textbox style="mso-fit-shape-to-text:t">
                  <w:txbxContent>
                    <w:p w14:paraId="544AA39B" w14:textId="0CFC81AA" w:rsidR="00AC4E54" w:rsidRDefault="00277007" w:rsidP="00AC4E54">
                      <w:pPr>
                        <w:pStyle w:val="NormalWeb"/>
                        <w:kinsoku w:val="0"/>
                        <w:overflowPunct w:val="0"/>
                        <w:spacing w:before="0" w:beforeAutospacing="0" w:after="0" w:afterAutospacing="0"/>
                        <w:textAlignment w:val="baseline"/>
                      </w:pPr>
                      <w:r>
                        <w:rPr>
                          <w:rFonts w:eastAsia="Calibri"/>
                          <w:b/>
                          <w:bCs/>
                          <w:i/>
                          <w:iCs/>
                          <w:color w:val="000000"/>
                          <w:kern w:val="24"/>
                        </w:rPr>
                        <w:t>Supporting Table 2</w:t>
                      </w:r>
                      <w:r w:rsidR="00AC4E54">
                        <w:rPr>
                          <w:rFonts w:eastAsia="Calibri"/>
                          <w:b/>
                          <w:bCs/>
                          <w:i/>
                          <w:iCs/>
                          <w:color w:val="000000"/>
                          <w:kern w:val="24"/>
                        </w:rPr>
                        <w:t xml:space="preserve">. </w:t>
                      </w:r>
                      <w:r w:rsidR="00AC4E54">
                        <w:rPr>
                          <w:rFonts w:eastAsia="Calibri"/>
                          <w:color w:val="000000"/>
                          <w:kern w:val="24"/>
                        </w:rPr>
                        <w:t xml:space="preserve">Average chromatographic peak area counts for two different QC materials, separated by ion transition and integration algorithm (N = 20). </w:t>
                      </w:r>
                    </w:p>
                  </w:txbxContent>
                </v:textbox>
                <w10:wrap anchorx="margin"/>
              </v:rect>
            </w:pict>
          </mc:Fallback>
        </mc:AlternateContent>
      </w:r>
    </w:p>
    <w:p w14:paraId="10796A80" w14:textId="73BE4ABF" w:rsidR="00806A5E" w:rsidRDefault="00806A5E" w:rsidP="0097021A">
      <w:pPr>
        <w:spacing w:line="480" w:lineRule="auto"/>
        <w:rPr>
          <w:rFonts w:ascii="Times New Roman" w:hAnsi="Times New Roman"/>
          <w:b/>
          <w:sz w:val="24"/>
          <w:szCs w:val="24"/>
        </w:rPr>
      </w:pPr>
    </w:p>
    <w:p w14:paraId="5FD346C8" w14:textId="324C27DC" w:rsidR="00806A5E" w:rsidRDefault="00AC4E54" w:rsidP="0097021A">
      <w:pPr>
        <w:spacing w:line="480" w:lineRule="auto"/>
        <w:rPr>
          <w:rFonts w:ascii="Times New Roman" w:hAnsi="Times New Roman"/>
          <w:b/>
          <w:sz w:val="24"/>
          <w:szCs w:val="24"/>
        </w:rPr>
      </w:pPr>
      <w:r w:rsidRPr="00AC4E54">
        <w:rPr>
          <w:noProof/>
        </w:rPr>
        <w:drawing>
          <wp:anchor distT="0" distB="0" distL="114300" distR="114300" simplePos="0" relativeHeight="251663360" behindDoc="1" locked="0" layoutInCell="1" allowOverlap="1" wp14:anchorId="1CE15CDC" wp14:editId="66FC8F1C">
            <wp:simplePos x="0" y="0"/>
            <wp:positionH relativeFrom="column">
              <wp:posOffset>5080</wp:posOffset>
            </wp:positionH>
            <wp:positionV relativeFrom="paragraph">
              <wp:posOffset>2540</wp:posOffset>
            </wp:positionV>
            <wp:extent cx="6400800" cy="21456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145665"/>
                    </a:xfrm>
                    <a:prstGeom prst="rect">
                      <a:avLst/>
                    </a:prstGeom>
                    <a:noFill/>
                    <a:ln>
                      <a:noFill/>
                    </a:ln>
                  </pic:spPr>
                </pic:pic>
              </a:graphicData>
            </a:graphic>
          </wp:anchor>
        </w:drawing>
      </w:r>
    </w:p>
    <w:p w14:paraId="4E3D1DFF" w14:textId="66594D10" w:rsidR="00806A5E" w:rsidRDefault="00806A5E" w:rsidP="0097021A">
      <w:pPr>
        <w:spacing w:line="480" w:lineRule="auto"/>
        <w:rPr>
          <w:rFonts w:ascii="Times New Roman" w:hAnsi="Times New Roman"/>
          <w:b/>
          <w:sz w:val="24"/>
          <w:szCs w:val="24"/>
        </w:rPr>
      </w:pPr>
    </w:p>
    <w:p w14:paraId="580C0AE1" w14:textId="011670E6" w:rsidR="00806A5E" w:rsidRDefault="00806A5E" w:rsidP="0097021A">
      <w:pPr>
        <w:spacing w:line="480" w:lineRule="auto"/>
        <w:rPr>
          <w:rFonts w:ascii="Times New Roman" w:hAnsi="Times New Roman"/>
          <w:b/>
          <w:sz w:val="24"/>
          <w:szCs w:val="24"/>
        </w:rPr>
      </w:pPr>
    </w:p>
    <w:p w14:paraId="6E56AB4D" w14:textId="1DD8C633" w:rsidR="00806A5E" w:rsidRDefault="00806A5E" w:rsidP="0097021A">
      <w:pPr>
        <w:spacing w:line="480" w:lineRule="auto"/>
        <w:rPr>
          <w:rFonts w:ascii="Times New Roman" w:hAnsi="Times New Roman"/>
          <w:b/>
          <w:sz w:val="24"/>
          <w:szCs w:val="24"/>
        </w:rPr>
      </w:pPr>
    </w:p>
    <w:p w14:paraId="7075C440" w14:textId="3F0AFDE2" w:rsidR="00806A5E" w:rsidRDefault="00806A5E" w:rsidP="0097021A">
      <w:pPr>
        <w:spacing w:line="480" w:lineRule="auto"/>
        <w:rPr>
          <w:rFonts w:ascii="Times New Roman" w:hAnsi="Times New Roman"/>
          <w:b/>
          <w:sz w:val="24"/>
          <w:szCs w:val="24"/>
        </w:rPr>
      </w:pPr>
    </w:p>
    <w:p w14:paraId="1D8E2C95" w14:textId="4DBE58F1" w:rsidR="00806A5E" w:rsidRDefault="00806A5E" w:rsidP="0097021A">
      <w:pPr>
        <w:spacing w:line="480" w:lineRule="auto"/>
        <w:rPr>
          <w:rFonts w:ascii="Times New Roman" w:hAnsi="Times New Roman"/>
          <w:b/>
          <w:sz w:val="24"/>
          <w:szCs w:val="24"/>
        </w:rPr>
      </w:pPr>
    </w:p>
    <w:p w14:paraId="6E753B6E" w14:textId="1F4D0CA5" w:rsidR="00806A5E" w:rsidRDefault="00806A5E" w:rsidP="0097021A">
      <w:pPr>
        <w:spacing w:line="480" w:lineRule="auto"/>
        <w:rPr>
          <w:rFonts w:ascii="Times New Roman" w:hAnsi="Times New Roman"/>
          <w:b/>
          <w:sz w:val="24"/>
          <w:szCs w:val="24"/>
        </w:rPr>
      </w:pPr>
    </w:p>
    <w:p w14:paraId="6F02DBED" w14:textId="0D5848C2" w:rsidR="00806A5E" w:rsidRDefault="00806A5E" w:rsidP="0097021A">
      <w:pPr>
        <w:spacing w:line="480" w:lineRule="auto"/>
        <w:rPr>
          <w:rFonts w:ascii="Times New Roman" w:hAnsi="Times New Roman"/>
          <w:b/>
          <w:sz w:val="24"/>
          <w:szCs w:val="24"/>
        </w:rPr>
      </w:pPr>
    </w:p>
    <w:p w14:paraId="2B332AFD" w14:textId="7B36ACBB" w:rsidR="00806A5E" w:rsidRDefault="00806A5E" w:rsidP="0097021A">
      <w:pPr>
        <w:spacing w:line="480" w:lineRule="auto"/>
        <w:rPr>
          <w:rFonts w:ascii="Times New Roman" w:hAnsi="Times New Roman"/>
          <w:b/>
          <w:sz w:val="24"/>
          <w:szCs w:val="24"/>
        </w:rPr>
      </w:pPr>
    </w:p>
    <w:p w14:paraId="7ED0B7AE" w14:textId="77A77B86" w:rsidR="00806A5E" w:rsidRDefault="00806A5E" w:rsidP="0097021A">
      <w:pPr>
        <w:spacing w:line="480" w:lineRule="auto"/>
        <w:rPr>
          <w:rFonts w:ascii="Times New Roman" w:hAnsi="Times New Roman"/>
          <w:b/>
          <w:sz w:val="24"/>
          <w:szCs w:val="24"/>
        </w:rPr>
      </w:pPr>
    </w:p>
    <w:p w14:paraId="6F3AAA7B" w14:textId="74D2B841" w:rsidR="00806A5E" w:rsidRDefault="00806A5E" w:rsidP="0097021A">
      <w:pPr>
        <w:spacing w:line="480" w:lineRule="auto"/>
        <w:rPr>
          <w:rFonts w:ascii="Times New Roman" w:hAnsi="Times New Roman"/>
          <w:b/>
          <w:sz w:val="24"/>
          <w:szCs w:val="24"/>
        </w:rPr>
      </w:pPr>
    </w:p>
    <w:p w14:paraId="52F389FA" w14:textId="5E95E8A5" w:rsidR="00806A5E" w:rsidRDefault="00806A5E" w:rsidP="0097021A">
      <w:pPr>
        <w:spacing w:line="480" w:lineRule="auto"/>
        <w:rPr>
          <w:rFonts w:ascii="Times New Roman" w:hAnsi="Times New Roman"/>
          <w:b/>
          <w:sz w:val="24"/>
          <w:szCs w:val="24"/>
        </w:rPr>
      </w:pPr>
    </w:p>
    <w:p w14:paraId="7602C62D" w14:textId="37863715" w:rsidR="00806A5E" w:rsidRDefault="00806A5E" w:rsidP="0097021A">
      <w:pPr>
        <w:spacing w:line="480" w:lineRule="auto"/>
        <w:rPr>
          <w:rFonts w:ascii="Times New Roman" w:hAnsi="Times New Roman"/>
          <w:b/>
          <w:sz w:val="24"/>
          <w:szCs w:val="24"/>
        </w:rPr>
      </w:pPr>
    </w:p>
    <w:p w14:paraId="23E10885" w14:textId="716E2181" w:rsidR="00806A5E" w:rsidRDefault="00806A5E" w:rsidP="0097021A">
      <w:pPr>
        <w:spacing w:line="480" w:lineRule="auto"/>
        <w:rPr>
          <w:rFonts w:ascii="Times New Roman" w:hAnsi="Times New Roman"/>
          <w:b/>
          <w:sz w:val="24"/>
          <w:szCs w:val="24"/>
        </w:rPr>
      </w:pPr>
    </w:p>
    <w:p w14:paraId="29084ECF" w14:textId="0450E770" w:rsidR="00806A5E" w:rsidRDefault="00806A5E" w:rsidP="0097021A">
      <w:pPr>
        <w:spacing w:line="480" w:lineRule="auto"/>
        <w:rPr>
          <w:rFonts w:ascii="Times New Roman" w:hAnsi="Times New Roman"/>
          <w:b/>
          <w:sz w:val="24"/>
          <w:szCs w:val="24"/>
        </w:rPr>
      </w:pPr>
    </w:p>
    <w:p w14:paraId="2ECB76C0" w14:textId="7D1E1335" w:rsidR="00806A5E" w:rsidRDefault="00806A5E" w:rsidP="0097021A">
      <w:pPr>
        <w:spacing w:line="480" w:lineRule="auto"/>
        <w:rPr>
          <w:rFonts w:ascii="Times New Roman" w:hAnsi="Times New Roman"/>
          <w:b/>
          <w:sz w:val="24"/>
          <w:szCs w:val="24"/>
        </w:rPr>
      </w:pPr>
    </w:p>
    <w:p w14:paraId="05D3C86D" w14:textId="2FDFC616" w:rsidR="00806A5E" w:rsidRDefault="00806A5E" w:rsidP="0097021A">
      <w:pPr>
        <w:spacing w:line="480" w:lineRule="auto"/>
        <w:rPr>
          <w:rFonts w:ascii="Times New Roman" w:hAnsi="Times New Roman"/>
          <w:b/>
          <w:sz w:val="24"/>
          <w:szCs w:val="24"/>
        </w:rPr>
      </w:pPr>
    </w:p>
    <w:p w14:paraId="36BEF75C" w14:textId="102DEDD3" w:rsidR="00C472AC" w:rsidRDefault="00C472AC" w:rsidP="0097021A">
      <w:pPr>
        <w:spacing w:line="480" w:lineRule="auto"/>
        <w:rPr>
          <w:rFonts w:ascii="Times New Roman" w:hAnsi="Times New Roman"/>
          <w:b/>
          <w:sz w:val="24"/>
          <w:szCs w:val="24"/>
        </w:rPr>
      </w:pPr>
    </w:p>
    <w:p w14:paraId="4D0982BB" w14:textId="530E9C97" w:rsidR="008B0365" w:rsidRDefault="008B0365" w:rsidP="0097021A">
      <w:pPr>
        <w:spacing w:line="480" w:lineRule="auto"/>
        <w:rPr>
          <w:rFonts w:ascii="Times New Roman" w:hAnsi="Times New Roman"/>
          <w:b/>
          <w:sz w:val="24"/>
          <w:szCs w:val="24"/>
        </w:rPr>
      </w:pPr>
    </w:p>
    <w:p w14:paraId="729A22A5" w14:textId="458FACE0" w:rsidR="008B0365" w:rsidRDefault="008B0365" w:rsidP="0097021A">
      <w:pPr>
        <w:spacing w:line="480" w:lineRule="auto"/>
        <w:rPr>
          <w:rFonts w:ascii="Times New Roman" w:hAnsi="Times New Roman"/>
          <w:b/>
          <w:sz w:val="24"/>
          <w:szCs w:val="24"/>
        </w:rPr>
      </w:pPr>
    </w:p>
    <w:p w14:paraId="33E7E92A" w14:textId="187C5381" w:rsidR="008B0365" w:rsidRDefault="008B0365" w:rsidP="0097021A">
      <w:pPr>
        <w:spacing w:line="480" w:lineRule="auto"/>
        <w:rPr>
          <w:rFonts w:ascii="Times New Roman" w:hAnsi="Times New Roman"/>
          <w:b/>
          <w:sz w:val="24"/>
          <w:szCs w:val="24"/>
        </w:rPr>
      </w:pPr>
    </w:p>
    <w:p w14:paraId="749C3D59" w14:textId="77777777" w:rsidR="008B0365" w:rsidRDefault="008B0365" w:rsidP="0097021A">
      <w:pPr>
        <w:spacing w:line="480" w:lineRule="auto"/>
        <w:rPr>
          <w:rFonts w:ascii="Times New Roman" w:hAnsi="Times New Roman"/>
          <w:b/>
          <w:sz w:val="24"/>
          <w:szCs w:val="24"/>
        </w:rPr>
      </w:pPr>
    </w:p>
    <w:p w14:paraId="761341E3" w14:textId="4A9BD419" w:rsidR="008B0365" w:rsidRDefault="008B0365" w:rsidP="0097021A">
      <w:pPr>
        <w:spacing w:line="480" w:lineRule="auto"/>
        <w:rPr>
          <w:rFonts w:ascii="Times New Roman" w:hAnsi="Times New Roman"/>
          <w:b/>
          <w:sz w:val="24"/>
          <w:szCs w:val="24"/>
        </w:rPr>
      </w:pPr>
    </w:p>
    <w:p w14:paraId="57249B46" w14:textId="77777777" w:rsidR="008B0365" w:rsidRDefault="008B0365" w:rsidP="0097021A">
      <w:pPr>
        <w:spacing w:line="480" w:lineRule="auto"/>
        <w:rPr>
          <w:rFonts w:ascii="Times New Roman" w:hAnsi="Times New Roman"/>
          <w:b/>
          <w:sz w:val="24"/>
          <w:szCs w:val="24"/>
        </w:rPr>
      </w:pPr>
    </w:p>
    <w:p w14:paraId="4D5215F4" w14:textId="7FBAACA9" w:rsidR="00806A5E" w:rsidRDefault="00AC4E54" w:rsidP="0097021A">
      <w:pPr>
        <w:spacing w:line="480" w:lineRule="auto"/>
        <w:rPr>
          <w:rFonts w:ascii="Times New Roman" w:hAnsi="Times New Roman"/>
          <w:b/>
          <w:sz w:val="24"/>
          <w:szCs w:val="24"/>
        </w:rPr>
      </w:pPr>
      <w:r w:rsidRPr="00AC4E54">
        <w:rPr>
          <w:noProof/>
        </w:rPr>
        <mc:AlternateContent>
          <mc:Choice Requires="wps">
            <w:drawing>
              <wp:anchor distT="0" distB="0" distL="114300" distR="114300" simplePos="0" relativeHeight="251668480" behindDoc="0" locked="0" layoutInCell="1" allowOverlap="1" wp14:anchorId="23A75321" wp14:editId="42750322">
                <wp:simplePos x="0" y="0"/>
                <wp:positionH relativeFrom="margin">
                  <wp:align>left</wp:align>
                </wp:positionH>
                <wp:positionV relativeFrom="paragraph">
                  <wp:posOffset>62285</wp:posOffset>
                </wp:positionV>
                <wp:extent cx="6448508" cy="461645"/>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508" cy="461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2742772" w14:textId="0746CDD2" w:rsidR="00AC4E54" w:rsidRDefault="00277007" w:rsidP="00AC4E54">
                            <w:pPr>
                              <w:pStyle w:val="NormalWeb"/>
                              <w:kinsoku w:val="0"/>
                              <w:overflowPunct w:val="0"/>
                              <w:spacing w:before="0" w:beforeAutospacing="0" w:after="0" w:afterAutospacing="0"/>
                              <w:textAlignment w:val="baseline"/>
                            </w:pPr>
                            <w:r>
                              <w:rPr>
                                <w:rFonts w:eastAsia="Calibri"/>
                                <w:b/>
                                <w:bCs/>
                                <w:i/>
                                <w:iCs/>
                                <w:color w:val="000000"/>
                                <w:kern w:val="24"/>
                              </w:rPr>
                              <w:t>Supporting Table 3</w:t>
                            </w:r>
                            <w:r w:rsidR="00AC4E54">
                              <w:rPr>
                                <w:rFonts w:eastAsia="Calibri"/>
                                <w:b/>
                                <w:bCs/>
                                <w:i/>
                                <w:iCs/>
                                <w:color w:val="000000"/>
                                <w:kern w:val="24"/>
                              </w:rPr>
                              <w:t xml:space="preserve">. </w:t>
                            </w:r>
                            <w:r w:rsidR="00AC4E54">
                              <w:rPr>
                                <w:rFonts w:eastAsia="Calibri"/>
                                <w:color w:val="000000"/>
                                <w:kern w:val="24"/>
                              </w:rPr>
                              <w:t xml:space="preserve">Average percent chromatographic peak area increases for the summed transition relative to the individual transitions, across two different QC materials, separated by ion transition and integration algorithm (N = 20). </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3A75321" id="_x0000_s1029" style="position:absolute;margin-left:0;margin-top:4.9pt;width:507.75pt;height:36.3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" filled="f" fillcolor="#5b9bd5 [3204]" stroked="f" strokecolor="black [3213]">
                <v:shadow color="#e7e6e6 [3214]"/>
                <v:textbox style="mso-fit-shape-to-text:t">
                  <w:txbxContent>
                    <w:p w14:paraId="52742772" w14:textId="0746CDD2" w:rsidR="00AC4E54" w:rsidRDefault="00277007" w:rsidP="00AC4E54">
                      <w:pPr>
                        <w:pStyle w:val="NormalWeb"/>
                        <w:kinsoku w:val="0"/>
                        <w:overflowPunct w:val="0"/>
                        <w:spacing w:before="0" w:beforeAutospacing="0" w:after="0" w:afterAutospacing="0"/>
                        <w:textAlignment w:val="baseline"/>
                      </w:pPr>
                      <w:r>
                        <w:rPr>
                          <w:rFonts w:eastAsia="Calibri"/>
                          <w:b/>
                          <w:bCs/>
                          <w:i/>
                          <w:iCs/>
                          <w:color w:val="000000"/>
                          <w:kern w:val="24"/>
                        </w:rPr>
                        <w:t>Supporting Table 3</w:t>
                      </w:r>
                      <w:r w:rsidR="00AC4E54">
                        <w:rPr>
                          <w:rFonts w:eastAsia="Calibri"/>
                          <w:b/>
                          <w:bCs/>
                          <w:i/>
                          <w:iCs/>
                          <w:color w:val="000000"/>
                          <w:kern w:val="24"/>
                        </w:rPr>
                        <w:t xml:space="preserve">. </w:t>
                      </w:r>
                      <w:r w:rsidR="00AC4E54">
                        <w:rPr>
                          <w:rFonts w:eastAsia="Calibri"/>
                          <w:color w:val="000000"/>
                          <w:kern w:val="24"/>
                        </w:rPr>
                        <w:t xml:space="preserve">Average percent chromatographic peak area increases for the summed transition relative to the individual transitions, across two different QC materials, separated by ion transition and integration algorithm (N = 20). </w:t>
                      </w:r>
                    </w:p>
                  </w:txbxContent>
                </v:textbox>
                <w10:wrap anchorx="margin"/>
              </v:rect>
            </w:pict>
          </mc:Fallback>
        </mc:AlternateContent>
      </w:r>
    </w:p>
    <w:p w14:paraId="7E4A8B53" w14:textId="4DCE2D49" w:rsidR="00806A5E" w:rsidRDefault="00806A5E" w:rsidP="0097021A">
      <w:pPr>
        <w:spacing w:line="480" w:lineRule="auto"/>
        <w:rPr>
          <w:rFonts w:ascii="Times New Roman" w:hAnsi="Times New Roman"/>
          <w:b/>
          <w:sz w:val="24"/>
          <w:szCs w:val="24"/>
        </w:rPr>
      </w:pPr>
    </w:p>
    <w:p w14:paraId="6A094FAB" w14:textId="201FA2B4" w:rsidR="00806A5E" w:rsidRDefault="00AC4E54" w:rsidP="0097021A">
      <w:pPr>
        <w:spacing w:line="480" w:lineRule="auto"/>
        <w:rPr>
          <w:rFonts w:ascii="Times New Roman" w:hAnsi="Times New Roman"/>
          <w:b/>
          <w:sz w:val="24"/>
          <w:szCs w:val="24"/>
        </w:rPr>
      </w:pPr>
      <w:r w:rsidRPr="00AC4E54">
        <w:rPr>
          <w:noProof/>
        </w:rPr>
        <w:drawing>
          <wp:anchor distT="0" distB="0" distL="114300" distR="114300" simplePos="0" relativeHeight="251666432" behindDoc="1" locked="0" layoutInCell="1" allowOverlap="1" wp14:anchorId="42B83811" wp14:editId="206BEFA7">
            <wp:simplePos x="0" y="0"/>
            <wp:positionH relativeFrom="column">
              <wp:posOffset>5316</wp:posOffset>
            </wp:positionH>
            <wp:positionV relativeFrom="paragraph">
              <wp:posOffset>1418</wp:posOffset>
            </wp:positionV>
            <wp:extent cx="6400800" cy="11023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102360"/>
                    </a:xfrm>
                    <a:prstGeom prst="rect">
                      <a:avLst/>
                    </a:prstGeom>
                    <a:noFill/>
                    <a:ln>
                      <a:noFill/>
                    </a:ln>
                  </pic:spPr>
                </pic:pic>
              </a:graphicData>
            </a:graphic>
          </wp:anchor>
        </w:drawing>
      </w:r>
    </w:p>
    <w:p w14:paraId="1D13E06D" w14:textId="1C5CC6A8" w:rsidR="00806A5E" w:rsidRDefault="00806A5E" w:rsidP="0097021A">
      <w:pPr>
        <w:spacing w:line="480" w:lineRule="auto"/>
        <w:rPr>
          <w:rFonts w:ascii="Times New Roman" w:hAnsi="Times New Roman"/>
          <w:b/>
          <w:sz w:val="24"/>
          <w:szCs w:val="24"/>
        </w:rPr>
      </w:pPr>
    </w:p>
    <w:p w14:paraId="5B7475D7" w14:textId="332F8353" w:rsidR="00806A5E" w:rsidRDefault="00806A5E" w:rsidP="0097021A">
      <w:pPr>
        <w:spacing w:line="480" w:lineRule="auto"/>
        <w:rPr>
          <w:rFonts w:ascii="Times New Roman" w:hAnsi="Times New Roman"/>
          <w:b/>
          <w:sz w:val="24"/>
          <w:szCs w:val="24"/>
        </w:rPr>
      </w:pPr>
    </w:p>
    <w:p w14:paraId="5F076A92" w14:textId="5C5235DD" w:rsidR="00806A5E" w:rsidRDefault="00806A5E" w:rsidP="0097021A">
      <w:pPr>
        <w:spacing w:line="480" w:lineRule="auto"/>
        <w:rPr>
          <w:rFonts w:ascii="Times New Roman" w:hAnsi="Times New Roman"/>
          <w:b/>
          <w:sz w:val="24"/>
          <w:szCs w:val="24"/>
        </w:rPr>
      </w:pPr>
    </w:p>
    <w:p w14:paraId="01A91B4F" w14:textId="204B8C9D" w:rsidR="00806A5E" w:rsidRDefault="00806A5E" w:rsidP="0097021A">
      <w:pPr>
        <w:spacing w:line="480" w:lineRule="auto"/>
        <w:rPr>
          <w:rFonts w:ascii="Times New Roman" w:hAnsi="Times New Roman"/>
          <w:b/>
          <w:sz w:val="24"/>
          <w:szCs w:val="24"/>
        </w:rPr>
      </w:pPr>
    </w:p>
    <w:p w14:paraId="2B62B076" w14:textId="45571093" w:rsidR="00806A5E" w:rsidRDefault="00806A5E" w:rsidP="0097021A">
      <w:pPr>
        <w:spacing w:line="480" w:lineRule="auto"/>
        <w:rPr>
          <w:rFonts w:ascii="Times New Roman" w:hAnsi="Times New Roman"/>
          <w:b/>
          <w:sz w:val="24"/>
          <w:szCs w:val="24"/>
        </w:rPr>
      </w:pPr>
    </w:p>
    <w:p w14:paraId="64B3FE4E" w14:textId="4E429769" w:rsidR="00806A5E" w:rsidRDefault="00806A5E" w:rsidP="0097021A">
      <w:pPr>
        <w:spacing w:line="480" w:lineRule="auto"/>
        <w:rPr>
          <w:rFonts w:ascii="Times New Roman" w:hAnsi="Times New Roman"/>
          <w:b/>
          <w:sz w:val="24"/>
          <w:szCs w:val="24"/>
        </w:rPr>
      </w:pPr>
    </w:p>
    <w:p w14:paraId="63D7AD80" w14:textId="08FC394C" w:rsidR="00806A5E" w:rsidRDefault="00806A5E" w:rsidP="0097021A">
      <w:pPr>
        <w:spacing w:line="480" w:lineRule="auto"/>
        <w:rPr>
          <w:rFonts w:ascii="Times New Roman" w:hAnsi="Times New Roman"/>
          <w:b/>
          <w:sz w:val="24"/>
          <w:szCs w:val="24"/>
        </w:rPr>
      </w:pPr>
    </w:p>
    <w:p w14:paraId="1E3EC9DB" w14:textId="34AECBA7" w:rsidR="00806A5E" w:rsidRDefault="00806A5E" w:rsidP="0097021A">
      <w:pPr>
        <w:spacing w:line="480" w:lineRule="auto"/>
        <w:rPr>
          <w:rFonts w:ascii="Times New Roman" w:hAnsi="Times New Roman"/>
          <w:b/>
          <w:sz w:val="24"/>
          <w:szCs w:val="24"/>
        </w:rPr>
      </w:pPr>
    </w:p>
    <w:p w14:paraId="18F007FC" w14:textId="5DF7753D" w:rsidR="00806A5E" w:rsidRDefault="00806A5E" w:rsidP="0097021A">
      <w:pPr>
        <w:spacing w:line="480" w:lineRule="auto"/>
        <w:rPr>
          <w:noProof/>
        </w:rPr>
      </w:pPr>
      <w:r w:rsidRPr="00806A5E">
        <w:rPr>
          <w:noProof/>
        </w:rPr>
        <w:t xml:space="preserve"> </w:t>
      </w:r>
    </w:p>
    <w:p w14:paraId="401A7120" w14:textId="7B5E7F5D" w:rsidR="00806A5E" w:rsidRDefault="00806A5E" w:rsidP="0097021A">
      <w:pPr>
        <w:spacing w:line="480" w:lineRule="auto"/>
        <w:rPr>
          <w:noProof/>
        </w:rPr>
      </w:pPr>
    </w:p>
    <w:p w14:paraId="0A40C976" w14:textId="554BECCC" w:rsidR="00806A5E" w:rsidRDefault="00806A5E" w:rsidP="0097021A">
      <w:pPr>
        <w:spacing w:line="480" w:lineRule="auto"/>
        <w:rPr>
          <w:noProof/>
        </w:rPr>
      </w:pPr>
    </w:p>
    <w:p w14:paraId="17D62F13" w14:textId="77777777" w:rsidR="00806A5E" w:rsidRDefault="00806A5E" w:rsidP="0097021A">
      <w:pPr>
        <w:spacing w:line="480" w:lineRule="auto"/>
        <w:rPr>
          <w:noProof/>
        </w:rPr>
      </w:pPr>
    </w:p>
    <w:p w14:paraId="43600AFC" w14:textId="77777777" w:rsidR="00806A5E" w:rsidRDefault="00806A5E" w:rsidP="0097021A">
      <w:pPr>
        <w:spacing w:line="480" w:lineRule="auto"/>
        <w:rPr>
          <w:noProof/>
        </w:rPr>
      </w:pPr>
    </w:p>
    <w:p w14:paraId="70A3C5DF" w14:textId="77777777" w:rsidR="00806A5E" w:rsidRDefault="00806A5E" w:rsidP="0097021A">
      <w:pPr>
        <w:spacing w:line="480" w:lineRule="auto"/>
        <w:rPr>
          <w:noProof/>
        </w:rPr>
      </w:pPr>
    </w:p>
    <w:p w14:paraId="125489E2" w14:textId="77777777" w:rsidR="00806A5E" w:rsidRDefault="00806A5E" w:rsidP="0097021A">
      <w:pPr>
        <w:spacing w:line="480" w:lineRule="auto"/>
        <w:rPr>
          <w:noProof/>
        </w:rPr>
      </w:pPr>
    </w:p>
    <w:p w14:paraId="6CD1F950" w14:textId="77777777" w:rsidR="00806A5E" w:rsidRDefault="00806A5E" w:rsidP="0097021A">
      <w:pPr>
        <w:spacing w:line="480" w:lineRule="auto"/>
        <w:rPr>
          <w:noProof/>
        </w:rPr>
      </w:pPr>
    </w:p>
    <w:p w14:paraId="2E2A3339" w14:textId="77777777" w:rsidR="00806A5E" w:rsidRDefault="00806A5E" w:rsidP="0097021A">
      <w:pPr>
        <w:spacing w:line="480" w:lineRule="auto"/>
        <w:rPr>
          <w:noProof/>
        </w:rPr>
      </w:pPr>
    </w:p>
    <w:p w14:paraId="0311C22B" w14:textId="77777777" w:rsidR="00806A5E" w:rsidRDefault="00806A5E" w:rsidP="0097021A">
      <w:pPr>
        <w:spacing w:line="480" w:lineRule="auto"/>
        <w:rPr>
          <w:noProof/>
        </w:rPr>
      </w:pPr>
    </w:p>
    <w:p w14:paraId="2117F267" w14:textId="77777777" w:rsidR="00806A5E" w:rsidRDefault="00806A5E" w:rsidP="0097021A">
      <w:pPr>
        <w:spacing w:line="480" w:lineRule="auto"/>
        <w:rPr>
          <w:noProof/>
        </w:rPr>
      </w:pPr>
    </w:p>
    <w:p w14:paraId="29F055EA" w14:textId="29BA5536" w:rsidR="002D29F3" w:rsidRDefault="002D29F3" w:rsidP="0097021A">
      <w:pPr>
        <w:spacing w:line="480" w:lineRule="auto"/>
        <w:rPr>
          <w:rFonts w:ascii="Times New Roman" w:hAnsi="Times New Roman"/>
          <w:b/>
          <w:sz w:val="24"/>
          <w:szCs w:val="24"/>
        </w:rPr>
      </w:pPr>
    </w:p>
    <w:p w14:paraId="342723A1" w14:textId="69A52396" w:rsidR="00806A5E" w:rsidRDefault="00AC4E54" w:rsidP="0097021A">
      <w:pPr>
        <w:spacing w:line="480" w:lineRule="auto"/>
        <w:rPr>
          <w:rFonts w:ascii="Times New Roman" w:hAnsi="Times New Roman"/>
          <w:b/>
          <w:sz w:val="24"/>
          <w:szCs w:val="24"/>
        </w:rPr>
      </w:pPr>
      <w:r w:rsidRPr="00AC4E54">
        <w:rPr>
          <w:rFonts w:ascii="Times New Roman" w:hAnsi="Times New Roman"/>
          <w:b/>
          <w:noProof/>
          <w:sz w:val="24"/>
          <w:szCs w:val="24"/>
        </w:rPr>
        <mc:AlternateContent>
          <mc:Choice Requires="wps">
            <w:drawing>
              <wp:anchor distT="0" distB="0" distL="114300" distR="114300" simplePos="0" relativeHeight="251671552" behindDoc="0" locked="0" layoutInCell="1" allowOverlap="1" wp14:anchorId="7519F1DC" wp14:editId="0BFA21BC">
                <wp:simplePos x="0" y="0"/>
                <wp:positionH relativeFrom="margin">
                  <wp:align>right</wp:align>
                </wp:positionH>
                <wp:positionV relativeFrom="paragraph">
                  <wp:posOffset>168925</wp:posOffset>
                </wp:positionV>
                <wp:extent cx="6400800" cy="461645"/>
                <wp:effectExtent l="0" t="0" r="0" b="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61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A89623B" w14:textId="65545E9B" w:rsidR="00AC4E54" w:rsidRDefault="00AC4E54" w:rsidP="00AC4E54">
                            <w:pPr>
                              <w:pStyle w:val="NormalWeb"/>
                              <w:kinsoku w:val="0"/>
                              <w:overflowPunct w:val="0"/>
                              <w:spacing w:before="0" w:beforeAutospacing="0" w:after="0" w:afterAutospacing="0"/>
                              <w:textAlignment w:val="baseline"/>
                            </w:pPr>
                            <w:r>
                              <w:rPr>
                                <w:rFonts w:eastAsia="Calibri"/>
                                <w:b/>
                                <w:bCs/>
                                <w:i/>
                                <w:iCs/>
                                <w:color w:val="000000"/>
                                <w:kern w:val="24"/>
                              </w:rPr>
                              <w:t xml:space="preserve">Supporting Table </w:t>
                            </w:r>
                            <w:r w:rsidR="00277007">
                              <w:rPr>
                                <w:rFonts w:eastAsia="Calibri"/>
                                <w:b/>
                                <w:bCs/>
                                <w:i/>
                                <w:iCs/>
                                <w:color w:val="000000"/>
                                <w:kern w:val="24"/>
                              </w:rPr>
                              <w:t>4</w:t>
                            </w:r>
                            <w:r>
                              <w:rPr>
                                <w:rFonts w:eastAsia="Calibri"/>
                                <w:b/>
                                <w:bCs/>
                                <w:i/>
                                <w:iCs/>
                                <w:color w:val="000000"/>
                                <w:kern w:val="24"/>
                              </w:rPr>
                              <w:t>.</w:t>
                            </w:r>
                            <w:r>
                              <w:rPr>
                                <w:rFonts w:eastAsia="Calibri"/>
                                <w:i/>
                                <w:iCs/>
                                <w:color w:val="000000"/>
                                <w:kern w:val="24"/>
                              </w:rPr>
                              <w:t xml:space="preserve"> </w:t>
                            </w:r>
                            <w:r>
                              <w:rPr>
                                <w:rFonts w:eastAsia="Calibri"/>
                                <w:color w:val="000000"/>
                                <w:kern w:val="24"/>
                              </w:rPr>
                              <w:t>Average signal-to-noise ratios (</w:t>
                            </w:r>
                            <w:r>
                              <w:rPr>
                                <w:rFonts w:eastAsia="Calibri"/>
                                <w:i/>
                                <w:iCs/>
                                <w:color w:val="000000"/>
                                <w:kern w:val="24"/>
                              </w:rPr>
                              <w:t>S/N</w:t>
                            </w:r>
                            <w:r>
                              <w:rPr>
                                <w:rFonts w:eastAsia="Calibri"/>
                                <w:color w:val="000000"/>
                                <w:kern w:val="24"/>
                              </w:rPr>
                              <w:t xml:space="preserve">) with standard error of the mean for two different QC materials, separated by ion transition and integration algorithm (N = 20). </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7519F1DC" id="_x0000_s1030" style="position:absolute;margin-left:452.8pt;margin-top:13.3pt;width:7in;height:36.35pt;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" filled="f" fillcolor="#5b9bd5 [3204]" stroked="f" strokecolor="black [3213]">
                <v:shadow color="#e7e6e6 [3214]"/>
                <v:textbox style="mso-fit-shape-to-text:t">
                  <w:txbxContent>
                    <w:p w14:paraId="4A89623B" w14:textId="65545E9B" w:rsidR="00AC4E54" w:rsidRDefault="00AC4E54" w:rsidP="00AC4E54">
                      <w:pPr>
                        <w:pStyle w:val="NormalWeb"/>
                        <w:kinsoku w:val="0"/>
                        <w:overflowPunct w:val="0"/>
                        <w:spacing w:before="0" w:beforeAutospacing="0" w:after="0" w:afterAutospacing="0"/>
                        <w:textAlignment w:val="baseline"/>
                      </w:pPr>
                      <w:r>
                        <w:rPr>
                          <w:rFonts w:eastAsia="Calibri"/>
                          <w:b/>
                          <w:bCs/>
                          <w:i/>
                          <w:iCs/>
                          <w:color w:val="000000"/>
                          <w:kern w:val="24"/>
                        </w:rPr>
                        <w:t xml:space="preserve">Supporting Table </w:t>
                      </w:r>
                      <w:r w:rsidR="00277007">
                        <w:rPr>
                          <w:rFonts w:eastAsia="Calibri"/>
                          <w:b/>
                          <w:bCs/>
                          <w:i/>
                          <w:iCs/>
                          <w:color w:val="000000"/>
                          <w:kern w:val="24"/>
                        </w:rPr>
                        <w:t>4</w:t>
                      </w:r>
                      <w:r>
                        <w:rPr>
                          <w:rFonts w:eastAsia="Calibri"/>
                          <w:b/>
                          <w:bCs/>
                          <w:i/>
                          <w:iCs/>
                          <w:color w:val="000000"/>
                          <w:kern w:val="24"/>
                        </w:rPr>
                        <w:t>.</w:t>
                      </w:r>
                      <w:r>
                        <w:rPr>
                          <w:rFonts w:eastAsia="Calibri"/>
                          <w:i/>
                          <w:iCs/>
                          <w:color w:val="000000"/>
                          <w:kern w:val="24"/>
                        </w:rPr>
                        <w:t xml:space="preserve"> </w:t>
                      </w:r>
                      <w:r>
                        <w:rPr>
                          <w:rFonts w:eastAsia="Calibri"/>
                          <w:color w:val="000000"/>
                          <w:kern w:val="24"/>
                        </w:rPr>
                        <w:t>Average signal-to-noise ratios (</w:t>
                      </w:r>
                      <w:r>
                        <w:rPr>
                          <w:rFonts w:eastAsia="Calibri"/>
                          <w:i/>
                          <w:iCs/>
                          <w:color w:val="000000"/>
                          <w:kern w:val="24"/>
                        </w:rPr>
                        <w:t>S/N</w:t>
                      </w:r>
                      <w:r>
                        <w:rPr>
                          <w:rFonts w:eastAsia="Calibri"/>
                          <w:color w:val="000000"/>
                          <w:kern w:val="24"/>
                        </w:rPr>
                        <w:t xml:space="preserve">) with standard error of the mean for two different QC materials, separated by ion transition and integration algorithm (N = 20). </w:t>
                      </w:r>
                    </w:p>
                  </w:txbxContent>
                </v:textbox>
                <w10:wrap anchorx="margin"/>
              </v:rect>
            </w:pict>
          </mc:Fallback>
        </mc:AlternateContent>
      </w:r>
    </w:p>
    <w:p w14:paraId="4A7618BC" w14:textId="40C1DEA8" w:rsidR="00806A5E" w:rsidRDefault="00806A5E" w:rsidP="0097021A">
      <w:pPr>
        <w:spacing w:line="480" w:lineRule="auto"/>
        <w:rPr>
          <w:rFonts w:ascii="Times New Roman" w:hAnsi="Times New Roman"/>
          <w:b/>
          <w:sz w:val="24"/>
          <w:szCs w:val="24"/>
        </w:rPr>
      </w:pPr>
    </w:p>
    <w:p w14:paraId="5FA70DB2" w14:textId="56981FC3" w:rsidR="00806A5E" w:rsidRDefault="00AC4E54" w:rsidP="0097021A">
      <w:pPr>
        <w:spacing w:line="480" w:lineRule="auto"/>
        <w:rPr>
          <w:rFonts w:ascii="Times New Roman" w:hAnsi="Times New Roman"/>
          <w:b/>
          <w:sz w:val="24"/>
          <w:szCs w:val="24"/>
        </w:rPr>
      </w:pPr>
      <w:r w:rsidRPr="00AC4E54">
        <w:rPr>
          <w:noProof/>
        </w:rPr>
        <w:drawing>
          <wp:anchor distT="0" distB="0" distL="114300" distR="114300" simplePos="0" relativeHeight="251669504" behindDoc="1" locked="0" layoutInCell="1" allowOverlap="1" wp14:anchorId="59C2E59D" wp14:editId="1424AFB3">
            <wp:simplePos x="0" y="0"/>
            <wp:positionH relativeFrom="column">
              <wp:posOffset>5316</wp:posOffset>
            </wp:positionH>
            <wp:positionV relativeFrom="paragraph">
              <wp:posOffset>-487</wp:posOffset>
            </wp:positionV>
            <wp:extent cx="6400800" cy="1883889"/>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883889"/>
                    </a:xfrm>
                    <a:prstGeom prst="rect">
                      <a:avLst/>
                    </a:prstGeom>
                    <a:noFill/>
                    <a:ln>
                      <a:noFill/>
                    </a:ln>
                  </pic:spPr>
                </pic:pic>
              </a:graphicData>
            </a:graphic>
          </wp:anchor>
        </w:drawing>
      </w:r>
    </w:p>
    <w:p w14:paraId="3A47D5FA" w14:textId="42C8D248" w:rsidR="00806A5E" w:rsidRDefault="00806A5E" w:rsidP="0097021A">
      <w:pPr>
        <w:spacing w:line="480" w:lineRule="auto"/>
        <w:rPr>
          <w:rFonts w:ascii="Times New Roman" w:hAnsi="Times New Roman"/>
          <w:b/>
          <w:sz w:val="24"/>
          <w:szCs w:val="24"/>
        </w:rPr>
      </w:pPr>
    </w:p>
    <w:p w14:paraId="2B446706" w14:textId="5B1C8BE5" w:rsidR="00806A5E" w:rsidRDefault="00806A5E" w:rsidP="0097021A">
      <w:pPr>
        <w:spacing w:line="480" w:lineRule="auto"/>
        <w:rPr>
          <w:rFonts w:ascii="Times New Roman" w:hAnsi="Times New Roman"/>
          <w:b/>
          <w:sz w:val="24"/>
          <w:szCs w:val="24"/>
        </w:rPr>
      </w:pPr>
    </w:p>
    <w:p w14:paraId="5E300E91" w14:textId="5D8A0706" w:rsidR="00806A5E" w:rsidRDefault="00806A5E" w:rsidP="0097021A">
      <w:pPr>
        <w:spacing w:line="480" w:lineRule="auto"/>
        <w:rPr>
          <w:rFonts w:ascii="Times New Roman" w:hAnsi="Times New Roman"/>
          <w:b/>
          <w:sz w:val="24"/>
          <w:szCs w:val="24"/>
        </w:rPr>
      </w:pPr>
    </w:p>
    <w:p w14:paraId="38B44AF9" w14:textId="2973E2AE" w:rsidR="00806A5E" w:rsidRDefault="00806A5E" w:rsidP="0097021A">
      <w:pPr>
        <w:spacing w:line="480" w:lineRule="auto"/>
        <w:rPr>
          <w:rFonts w:ascii="Times New Roman" w:hAnsi="Times New Roman"/>
          <w:b/>
          <w:sz w:val="24"/>
          <w:szCs w:val="24"/>
        </w:rPr>
      </w:pPr>
    </w:p>
    <w:p w14:paraId="5DCBF54A" w14:textId="68915068" w:rsidR="00806A5E" w:rsidRDefault="00806A5E" w:rsidP="0097021A">
      <w:pPr>
        <w:spacing w:line="480" w:lineRule="auto"/>
        <w:rPr>
          <w:rFonts w:ascii="Times New Roman" w:hAnsi="Times New Roman"/>
          <w:b/>
          <w:sz w:val="24"/>
          <w:szCs w:val="24"/>
        </w:rPr>
      </w:pPr>
    </w:p>
    <w:p w14:paraId="73B239D0" w14:textId="1E3E1D2B" w:rsidR="00806A5E" w:rsidRDefault="00806A5E" w:rsidP="0097021A">
      <w:pPr>
        <w:spacing w:line="480" w:lineRule="auto"/>
        <w:rPr>
          <w:rFonts w:ascii="Times New Roman" w:hAnsi="Times New Roman"/>
          <w:b/>
          <w:sz w:val="24"/>
          <w:szCs w:val="24"/>
        </w:rPr>
      </w:pPr>
    </w:p>
    <w:p w14:paraId="4FF1AE9F" w14:textId="6A055545" w:rsidR="00806A5E" w:rsidRDefault="00806A5E" w:rsidP="0097021A">
      <w:pPr>
        <w:spacing w:line="480" w:lineRule="auto"/>
        <w:rPr>
          <w:rFonts w:ascii="Times New Roman" w:hAnsi="Times New Roman"/>
          <w:b/>
          <w:sz w:val="24"/>
          <w:szCs w:val="24"/>
        </w:rPr>
      </w:pPr>
    </w:p>
    <w:p w14:paraId="0506E395" w14:textId="718FB964" w:rsidR="00806A5E" w:rsidRDefault="00806A5E" w:rsidP="0097021A">
      <w:pPr>
        <w:spacing w:line="480" w:lineRule="auto"/>
        <w:rPr>
          <w:rFonts w:ascii="Times New Roman" w:hAnsi="Times New Roman"/>
          <w:b/>
          <w:sz w:val="24"/>
          <w:szCs w:val="24"/>
        </w:rPr>
      </w:pPr>
    </w:p>
    <w:p w14:paraId="53AA6833" w14:textId="30994977" w:rsidR="00806A5E" w:rsidRDefault="00806A5E" w:rsidP="0097021A">
      <w:pPr>
        <w:spacing w:line="480" w:lineRule="auto"/>
        <w:rPr>
          <w:rFonts w:ascii="Times New Roman" w:hAnsi="Times New Roman"/>
          <w:b/>
          <w:sz w:val="24"/>
          <w:szCs w:val="24"/>
        </w:rPr>
      </w:pPr>
    </w:p>
    <w:p w14:paraId="03A417E7" w14:textId="69309006" w:rsidR="00806A5E" w:rsidRDefault="00806A5E" w:rsidP="0097021A">
      <w:pPr>
        <w:spacing w:line="480" w:lineRule="auto"/>
        <w:rPr>
          <w:rFonts w:ascii="Times New Roman" w:hAnsi="Times New Roman"/>
          <w:b/>
          <w:sz w:val="24"/>
          <w:szCs w:val="24"/>
        </w:rPr>
      </w:pPr>
    </w:p>
    <w:p w14:paraId="07121FE8" w14:textId="77777777" w:rsidR="00806A5E" w:rsidRDefault="00806A5E" w:rsidP="0097021A">
      <w:pPr>
        <w:spacing w:line="480" w:lineRule="auto"/>
        <w:rPr>
          <w:rFonts w:ascii="Times New Roman" w:hAnsi="Times New Roman"/>
          <w:b/>
          <w:sz w:val="24"/>
          <w:szCs w:val="24"/>
        </w:rPr>
      </w:pPr>
    </w:p>
    <w:p w14:paraId="7813E068" w14:textId="37C0FBE7" w:rsidR="00806A5E" w:rsidRDefault="00806A5E" w:rsidP="0097021A">
      <w:pPr>
        <w:spacing w:line="480" w:lineRule="auto"/>
        <w:rPr>
          <w:rFonts w:ascii="Times New Roman" w:hAnsi="Times New Roman"/>
          <w:b/>
          <w:sz w:val="24"/>
          <w:szCs w:val="24"/>
        </w:rPr>
      </w:pPr>
    </w:p>
    <w:p w14:paraId="018CA21E" w14:textId="3E7458B5" w:rsidR="00806A5E" w:rsidRDefault="00806A5E" w:rsidP="0097021A">
      <w:pPr>
        <w:spacing w:line="480" w:lineRule="auto"/>
        <w:rPr>
          <w:rFonts w:ascii="Times New Roman" w:hAnsi="Times New Roman"/>
          <w:b/>
          <w:sz w:val="24"/>
          <w:szCs w:val="24"/>
        </w:rPr>
      </w:pPr>
    </w:p>
    <w:p w14:paraId="761574DA" w14:textId="23FE033A" w:rsidR="002D29F3" w:rsidRDefault="002D29F3" w:rsidP="0097021A">
      <w:pPr>
        <w:spacing w:line="480" w:lineRule="auto"/>
        <w:rPr>
          <w:rFonts w:ascii="Times New Roman" w:hAnsi="Times New Roman"/>
          <w:b/>
          <w:sz w:val="24"/>
          <w:szCs w:val="24"/>
        </w:rPr>
      </w:pPr>
    </w:p>
    <w:p w14:paraId="09F6FE15" w14:textId="4600438E" w:rsidR="002D29F3" w:rsidRDefault="002D29F3" w:rsidP="0097021A">
      <w:pPr>
        <w:spacing w:line="480" w:lineRule="auto"/>
        <w:rPr>
          <w:rFonts w:ascii="Times New Roman" w:hAnsi="Times New Roman"/>
          <w:b/>
          <w:sz w:val="24"/>
          <w:szCs w:val="24"/>
        </w:rPr>
      </w:pPr>
    </w:p>
    <w:p w14:paraId="132C8B76" w14:textId="041056CA" w:rsidR="00C472AC" w:rsidRDefault="00C472AC" w:rsidP="0097021A">
      <w:pPr>
        <w:spacing w:line="480" w:lineRule="auto"/>
        <w:rPr>
          <w:rFonts w:ascii="Times New Roman" w:hAnsi="Times New Roman"/>
          <w:b/>
          <w:sz w:val="24"/>
          <w:szCs w:val="24"/>
        </w:rPr>
      </w:pPr>
    </w:p>
    <w:p w14:paraId="01DE398F" w14:textId="7577D8ED" w:rsidR="00C472AC" w:rsidRDefault="00C472AC" w:rsidP="0097021A">
      <w:pPr>
        <w:spacing w:line="480" w:lineRule="auto"/>
        <w:rPr>
          <w:rFonts w:ascii="Times New Roman" w:hAnsi="Times New Roman"/>
          <w:b/>
          <w:sz w:val="24"/>
          <w:szCs w:val="24"/>
        </w:rPr>
      </w:pPr>
    </w:p>
    <w:p w14:paraId="572D8489" w14:textId="369DF400" w:rsidR="002D29F3" w:rsidRDefault="002D29F3" w:rsidP="0097021A">
      <w:pPr>
        <w:spacing w:line="480" w:lineRule="auto"/>
        <w:rPr>
          <w:rFonts w:ascii="Times New Roman" w:hAnsi="Times New Roman"/>
          <w:b/>
          <w:sz w:val="24"/>
          <w:szCs w:val="24"/>
        </w:rPr>
      </w:pPr>
    </w:p>
    <w:p w14:paraId="339873E5" w14:textId="3BCC39A6" w:rsidR="005843F8" w:rsidRDefault="005843F8" w:rsidP="0097021A">
      <w:pPr>
        <w:spacing w:line="480" w:lineRule="auto"/>
        <w:rPr>
          <w:rFonts w:ascii="Times New Roman" w:hAnsi="Times New Roman"/>
          <w:b/>
          <w:sz w:val="24"/>
          <w:szCs w:val="24"/>
        </w:rPr>
      </w:pPr>
    </w:p>
    <w:p w14:paraId="799C1FAA" w14:textId="211781DE" w:rsidR="005843F8" w:rsidRDefault="005843F8" w:rsidP="0097021A">
      <w:pPr>
        <w:spacing w:line="480" w:lineRule="auto"/>
        <w:rPr>
          <w:rFonts w:ascii="Times New Roman" w:hAnsi="Times New Roman"/>
          <w:b/>
          <w:sz w:val="24"/>
          <w:szCs w:val="24"/>
        </w:rPr>
      </w:pPr>
    </w:p>
    <w:p w14:paraId="5E7215A5" w14:textId="53B1D872" w:rsidR="005843F8" w:rsidRDefault="005843F8" w:rsidP="0097021A">
      <w:pPr>
        <w:spacing w:line="480" w:lineRule="auto"/>
        <w:rPr>
          <w:rFonts w:ascii="Times New Roman" w:hAnsi="Times New Roman"/>
          <w:b/>
          <w:sz w:val="24"/>
          <w:szCs w:val="24"/>
        </w:rPr>
      </w:pPr>
    </w:p>
    <w:p w14:paraId="1C2E604D" w14:textId="44D14B74" w:rsidR="005843F8" w:rsidRDefault="00AC4E54" w:rsidP="0097021A">
      <w:pPr>
        <w:spacing w:line="480" w:lineRule="auto"/>
        <w:rPr>
          <w:rFonts w:ascii="Times New Roman" w:hAnsi="Times New Roman"/>
          <w:b/>
          <w:sz w:val="24"/>
          <w:szCs w:val="24"/>
        </w:rPr>
      </w:pPr>
      <w:r w:rsidRPr="00AC4E54">
        <w:rPr>
          <w:rFonts w:ascii="Times New Roman" w:hAnsi="Times New Roman"/>
          <w:b/>
          <w:noProof/>
          <w:sz w:val="24"/>
          <w:szCs w:val="24"/>
        </w:rPr>
        <mc:AlternateContent>
          <mc:Choice Requires="wps">
            <w:drawing>
              <wp:anchor distT="0" distB="0" distL="114300" distR="114300" simplePos="0" relativeHeight="251674624" behindDoc="0" locked="0" layoutInCell="1" allowOverlap="1" wp14:anchorId="361B5C44" wp14:editId="50AD8E87">
                <wp:simplePos x="0" y="0"/>
                <wp:positionH relativeFrom="margin">
                  <wp:align>right</wp:align>
                </wp:positionH>
                <wp:positionV relativeFrom="paragraph">
                  <wp:posOffset>47773</wp:posOffset>
                </wp:positionV>
                <wp:extent cx="6389547" cy="276999"/>
                <wp:effectExtent l="0" t="0" r="0" b="0"/>
                <wp:wrapNone/>
                <wp:docPr id="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9547" cy="2769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9AC0533" w14:textId="082EDC01" w:rsidR="00AC4E54" w:rsidRDefault="00AC4E54" w:rsidP="00AC4E54">
                            <w:pPr>
                              <w:pStyle w:val="NormalWeb"/>
                              <w:kinsoku w:val="0"/>
                              <w:overflowPunct w:val="0"/>
                              <w:spacing w:before="0" w:beforeAutospacing="0" w:after="0" w:afterAutospacing="0"/>
                              <w:textAlignment w:val="baseline"/>
                            </w:pPr>
                            <w:r>
                              <w:rPr>
                                <w:rFonts w:eastAsia="Calibri"/>
                                <w:b/>
                                <w:bCs/>
                                <w:i/>
                                <w:iCs/>
                                <w:color w:val="000000" w:themeColor="text1"/>
                                <w:kern w:val="24"/>
                              </w:rPr>
                              <w:t xml:space="preserve">Supporting Table </w:t>
                            </w:r>
                            <w:r w:rsidR="00277007">
                              <w:rPr>
                                <w:rFonts w:eastAsia="Calibri"/>
                                <w:b/>
                                <w:bCs/>
                                <w:i/>
                                <w:iCs/>
                                <w:color w:val="000000" w:themeColor="text1"/>
                                <w:kern w:val="24"/>
                              </w:rPr>
                              <w:t>5</w:t>
                            </w:r>
                            <w:r>
                              <w:rPr>
                                <w:rFonts w:eastAsia="Calibri"/>
                                <w:i/>
                                <w:iCs/>
                                <w:color w:val="000000" w:themeColor="text1"/>
                                <w:kern w:val="24"/>
                              </w:rPr>
                              <w:t xml:space="preserve">. </w:t>
                            </w:r>
                            <w:r>
                              <w:rPr>
                                <w:rFonts w:eastAsia="Calibri"/>
                                <w:color w:val="000000" w:themeColor="text1"/>
                                <w:kern w:val="24"/>
                              </w:rPr>
                              <w:t>Integration parameters for each integration algorithm used.</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361B5C44" id="Rectangle 1" o:spid="_x0000_s1031" style="position:absolute;margin-left:451.9pt;margin-top:3.75pt;width:503.1pt;height:21.8pt;z-index:251674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" filled="f" fillcolor="#5b9bd5 [3204]" stroked="f" strokecolor="black [3213]">
                <v:shadow color="#e7e6e6 [3214]"/>
                <v:textbox style="mso-fit-shape-to-text:t">
                  <w:txbxContent>
                    <w:p w14:paraId="09AC0533" w14:textId="082EDC01" w:rsidR="00AC4E54" w:rsidRDefault="00AC4E54" w:rsidP="00AC4E54">
                      <w:pPr>
                        <w:pStyle w:val="NormalWeb"/>
                        <w:kinsoku w:val="0"/>
                        <w:overflowPunct w:val="0"/>
                        <w:spacing w:before="0" w:beforeAutospacing="0" w:after="0" w:afterAutospacing="0"/>
                        <w:textAlignment w:val="baseline"/>
                      </w:pPr>
                      <w:r>
                        <w:rPr>
                          <w:rFonts w:eastAsia="Calibri"/>
                          <w:b/>
                          <w:bCs/>
                          <w:i/>
                          <w:iCs/>
                          <w:color w:val="000000" w:themeColor="text1"/>
                          <w:kern w:val="24"/>
                        </w:rPr>
                        <w:t xml:space="preserve">Supporting Table </w:t>
                      </w:r>
                      <w:r w:rsidR="00277007">
                        <w:rPr>
                          <w:rFonts w:eastAsia="Calibri"/>
                          <w:b/>
                          <w:bCs/>
                          <w:i/>
                          <w:iCs/>
                          <w:color w:val="000000" w:themeColor="text1"/>
                          <w:kern w:val="24"/>
                        </w:rPr>
                        <w:t>5</w:t>
                      </w:r>
                      <w:r>
                        <w:rPr>
                          <w:rFonts w:eastAsia="Calibri"/>
                          <w:i/>
                          <w:iCs/>
                          <w:color w:val="000000" w:themeColor="text1"/>
                          <w:kern w:val="24"/>
                        </w:rPr>
                        <w:t xml:space="preserve">. </w:t>
                      </w:r>
                      <w:r>
                        <w:rPr>
                          <w:rFonts w:eastAsia="Calibri"/>
                          <w:color w:val="000000" w:themeColor="text1"/>
                          <w:kern w:val="24"/>
                        </w:rPr>
                        <w:t>Integration parameters for each integration algorithm used.</w:t>
                      </w:r>
                    </w:p>
                  </w:txbxContent>
                </v:textbox>
                <w10:wrap anchorx="margin"/>
              </v:rect>
            </w:pict>
          </mc:Fallback>
        </mc:AlternateContent>
      </w:r>
    </w:p>
    <w:p w14:paraId="4ACFE51B" w14:textId="067913E4" w:rsidR="005843F8" w:rsidRDefault="00AC4E54" w:rsidP="0097021A">
      <w:pPr>
        <w:spacing w:line="480" w:lineRule="auto"/>
        <w:rPr>
          <w:rFonts w:ascii="Times New Roman" w:hAnsi="Times New Roman"/>
          <w:b/>
          <w:sz w:val="24"/>
          <w:szCs w:val="24"/>
        </w:rPr>
      </w:pPr>
      <w:r w:rsidRPr="00AC4E54">
        <w:rPr>
          <w:noProof/>
        </w:rPr>
        <w:drawing>
          <wp:anchor distT="0" distB="0" distL="114300" distR="114300" simplePos="0" relativeHeight="251672576" behindDoc="1" locked="0" layoutInCell="1" allowOverlap="1" wp14:anchorId="4853E221" wp14:editId="5E7CBDE8">
            <wp:simplePos x="0" y="0"/>
            <wp:positionH relativeFrom="column">
              <wp:posOffset>5316</wp:posOffset>
            </wp:positionH>
            <wp:positionV relativeFrom="paragraph">
              <wp:posOffset>-5036</wp:posOffset>
            </wp:positionV>
            <wp:extent cx="6379845" cy="2466975"/>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9845" cy="2466975"/>
                    </a:xfrm>
                    <a:prstGeom prst="rect">
                      <a:avLst/>
                    </a:prstGeom>
                    <a:noFill/>
                    <a:ln>
                      <a:noFill/>
                    </a:ln>
                  </pic:spPr>
                </pic:pic>
              </a:graphicData>
            </a:graphic>
          </wp:anchor>
        </w:drawing>
      </w:r>
    </w:p>
    <w:p w14:paraId="49356B75" w14:textId="7D33349F" w:rsidR="005843F8" w:rsidRPr="000D7685" w:rsidRDefault="005843F8" w:rsidP="0097021A">
      <w:pPr>
        <w:spacing w:line="480" w:lineRule="auto"/>
        <w:rPr>
          <w:rFonts w:ascii="Times New Roman" w:hAnsi="Times New Roman"/>
          <w:b/>
          <w:sz w:val="24"/>
          <w:szCs w:val="24"/>
        </w:rPr>
      </w:pPr>
    </w:p>
    <w:p w14:paraId="1A7785F9" w14:textId="2FC3144E" w:rsidR="005843F8" w:rsidRDefault="005843F8" w:rsidP="0097021A">
      <w:pPr>
        <w:spacing w:line="480" w:lineRule="auto"/>
        <w:rPr>
          <w:rFonts w:ascii="Times New Roman" w:hAnsi="Times New Roman"/>
          <w:b/>
          <w:sz w:val="24"/>
          <w:szCs w:val="24"/>
        </w:rPr>
      </w:pPr>
    </w:p>
    <w:p w14:paraId="69EEBEF6" w14:textId="7E77A2E8" w:rsidR="00C472AC" w:rsidRDefault="00C472AC" w:rsidP="0097021A">
      <w:pPr>
        <w:spacing w:line="480" w:lineRule="auto"/>
        <w:rPr>
          <w:rFonts w:ascii="Times New Roman" w:hAnsi="Times New Roman"/>
          <w:b/>
          <w:sz w:val="24"/>
          <w:szCs w:val="24"/>
        </w:rPr>
      </w:pPr>
    </w:p>
    <w:p w14:paraId="4EB18B60" w14:textId="68950B72" w:rsidR="00C472AC" w:rsidRDefault="00C472AC" w:rsidP="0097021A">
      <w:pPr>
        <w:spacing w:line="480" w:lineRule="auto"/>
        <w:rPr>
          <w:rFonts w:ascii="Times New Roman" w:hAnsi="Times New Roman"/>
          <w:b/>
          <w:sz w:val="24"/>
          <w:szCs w:val="24"/>
        </w:rPr>
      </w:pPr>
    </w:p>
    <w:p w14:paraId="38E50555" w14:textId="08740C4A" w:rsidR="00C472AC" w:rsidRDefault="00C472AC" w:rsidP="0097021A">
      <w:pPr>
        <w:spacing w:line="480" w:lineRule="auto"/>
        <w:rPr>
          <w:rFonts w:ascii="Times New Roman" w:hAnsi="Times New Roman"/>
          <w:b/>
          <w:sz w:val="24"/>
          <w:szCs w:val="24"/>
        </w:rPr>
      </w:pPr>
    </w:p>
    <w:p w14:paraId="6708265B" w14:textId="5E70AB5D" w:rsidR="00C472AC" w:rsidRDefault="00C472AC" w:rsidP="0097021A">
      <w:pPr>
        <w:spacing w:line="480" w:lineRule="auto"/>
        <w:rPr>
          <w:rFonts w:ascii="Times New Roman" w:hAnsi="Times New Roman"/>
          <w:b/>
          <w:sz w:val="24"/>
          <w:szCs w:val="24"/>
        </w:rPr>
      </w:pPr>
    </w:p>
    <w:p w14:paraId="236B03E6" w14:textId="63223799" w:rsidR="00C472AC" w:rsidRDefault="00C472AC" w:rsidP="0097021A">
      <w:pPr>
        <w:spacing w:line="480" w:lineRule="auto"/>
        <w:rPr>
          <w:rFonts w:ascii="Times New Roman" w:hAnsi="Times New Roman"/>
          <w:b/>
          <w:sz w:val="24"/>
          <w:szCs w:val="24"/>
        </w:rPr>
      </w:pPr>
    </w:p>
    <w:p w14:paraId="32BBC186" w14:textId="2592268C" w:rsidR="00C472AC" w:rsidRDefault="00C472AC" w:rsidP="0097021A">
      <w:pPr>
        <w:spacing w:line="480" w:lineRule="auto"/>
        <w:rPr>
          <w:rFonts w:ascii="Times New Roman" w:hAnsi="Times New Roman"/>
          <w:b/>
          <w:sz w:val="24"/>
          <w:szCs w:val="24"/>
        </w:rPr>
      </w:pPr>
    </w:p>
    <w:p w14:paraId="72DD9848" w14:textId="246AC0A6" w:rsidR="00C472AC" w:rsidRDefault="00C472AC" w:rsidP="0097021A">
      <w:pPr>
        <w:spacing w:line="480" w:lineRule="auto"/>
        <w:rPr>
          <w:rFonts w:ascii="Times New Roman" w:hAnsi="Times New Roman"/>
          <w:b/>
          <w:sz w:val="24"/>
          <w:szCs w:val="24"/>
        </w:rPr>
      </w:pPr>
    </w:p>
    <w:p w14:paraId="2E6D60BF" w14:textId="215D0E3D" w:rsidR="00C472AC" w:rsidRDefault="00C472AC" w:rsidP="0097021A">
      <w:pPr>
        <w:spacing w:line="480" w:lineRule="auto"/>
        <w:rPr>
          <w:rFonts w:ascii="Times New Roman" w:hAnsi="Times New Roman"/>
          <w:b/>
          <w:sz w:val="24"/>
          <w:szCs w:val="24"/>
        </w:rPr>
      </w:pPr>
    </w:p>
    <w:p w14:paraId="09F7EFD0" w14:textId="783281BA" w:rsidR="00C472AC" w:rsidRDefault="00C472AC" w:rsidP="0097021A">
      <w:pPr>
        <w:spacing w:line="480" w:lineRule="auto"/>
        <w:rPr>
          <w:rFonts w:ascii="Times New Roman" w:hAnsi="Times New Roman"/>
          <w:b/>
          <w:sz w:val="24"/>
          <w:szCs w:val="24"/>
        </w:rPr>
      </w:pPr>
    </w:p>
    <w:p w14:paraId="44A7B475" w14:textId="312DABF7" w:rsidR="00C472AC" w:rsidRDefault="00C472AC" w:rsidP="0097021A">
      <w:pPr>
        <w:spacing w:line="480" w:lineRule="auto"/>
        <w:rPr>
          <w:rFonts w:ascii="Times New Roman" w:hAnsi="Times New Roman"/>
          <w:b/>
          <w:sz w:val="24"/>
          <w:szCs w:val="24"/>
        </w:rPr>
      </w:pPr>
    </w:p>
    <w:p w14:paraId="402B0303" w14:textId="3577E7EB" w:rsidR="00C472AC" w:rsidRDefault="00C472AC" w:rsidP="0097021A">
      <w:pPr>
        <w:spacing w:line="480" w:lineRule="auto"/>
        <w:rPr>
          <w:rFonts w:ascii="Times New Roman" w:hAnsi="Times New Roman"/>
          <w:b/>
          <w:sz w:val="24"/>
          <w:szCs w:val="24"/>
        </w:rPr>
      </w:pPr>
    </w:p>
    <w:p w14:paraId="50E191A2" w14:textId="5B2894F9" w:rsidR="00C472AC" w:rsidRDefault="00C472AC" w:rsidP="0097021A">
      <w:pPr>
        <w:spacing w:line="480" w:lineRule="auto"/>
        <w:rPr>
          <w:rFonts w:ascii="Times New Roman" w:hAnsi="Times New Roman"/>
          <w:b/>
          <w:sz w:val="24"/>
          <w:szCs w:val="24"/>
        </w:rPr>
      </w:pPr>
    </w:p>
    <w:p w14:paraId="721772BB" w14:textId="73E7F2BD" w:rsidR="00C472AC" w:rsidRDefault="00C472AC" w:rsidP="0097021A">
      <w:pPr>
        <w:spacing w:line="480" w:lineRule="auto"/>
        <w:rPr>
          <w:rFonts w:ascii="Times New Roman" w:hAnsi="Times New Roman"/>
          <w:b/>
          <w:sz w:val="24"/>
          <w:szCs w:val="24"/>
        </w:rPr>
      </w:pPr>
    </w:p>
    <w:p w14:paraId="2458209E" w14:textId="7DF296EA" w:rsidR="00C472AC" w:rsidRDefault="00C472AC" w:rsidP="0097021A">
      <w:pPr>
        <w:spacing w:line="480" w:lineRule="auto"/>
        <w:rPr>
          <w:rFonts w:ascii="Times New Roman" w:hAnsi="Times New Roman"/>
          <w:b/>
          <w:sz w:val="24"/>
          <w:szCs w:val="24"/>
        </w:rPr>
      </w:pPr>
    </w:p>
    <w:p w14:paraId="0EB07990" w14:textId="503FE989" w:rsidR="00C472AC" w:rsidRDefault="00C472AC" w:rsidP="0097021A">
      <w:pPr>
        <w:spacing w:line="480" w:lineRule="auto"/>
        <w:rPr>
          <w:rFonts w:ascii="Times New Roman" w:hAnsi="Times New Roman"/>
          <w:b/>
          <w:sz w:val="24"/>
          <w:szCs w:val="24"/>
        </w:rPr>
      </w:pPr>
    </w:p>
    <w:p w14:paraId="3EEF191E" w14:textId="0E94CF6E" w:rsidR="008B0365" w:rsidRDefault="008B0365" w:rsidP="0097021A">
      <w:pPr>
        <w:spacing w:line="480" w:lineRule="auto"/>
        <w:rPr>
          <w:rFonts w:ascii="Times New Roman" w:hAnsi="Times New Roman"/>
          <w:b/>
          <w:sz w:val="24"/>
          <w:szCs w:val="24"/>
        </w:rPr>
      </w:pPr>
    </w:p>
    <w:p w14:paraId="7DE6753D" w14:textId="65FBDFA2" w:rsidR="008B0365" w:rsidRDefault="008B0365" w:rsidP="0097021A">
      <w:pPr>
        <w:spacing w:line="480" w:lineRule="auto"/>
        <w:rPr>
          <w:rFonts w:ascii="Times New Roman" w:hAnsi="Times New Roman"/>
          <w:b/>
          <w:sz w:val="24"/>
          <w:szCs w:val="24"/>
        </w:rPr>
      </w:pPr>
    </w:p>
    <w:p w14:paraId="0ABF3980" w14:textId="60D39184" w:rsidR="008B0365" w:rsidRDefault="008B0365" w:rsidP="0097021A">
      <w:pPr>
        <w:spacing w:line="480" w:lineRule="auto"/>
        <w:rPr>
          <w:rFonts w:ascii="Times New Roman" w:hAnsi="Times New Roman"/>
          <w:b/>
          <w:sz w:val="24"/>
          <w:szCs w:val="24"/>
        </w:rPr>
      </w:pPr>
    </w:p>
    <w:p w14:paraId="2F827169" w14:textId="1D12A19E" w:rsidR="008B0365" w:rsidRDefault="008B0365" w:rsidP="0097021A">
      <w:pPr>
        <w:spacing w:line="480" w:lineRule="auto"/>
        <w:rPr>
          <w:rFonts w:ascii="Times New Roman" w:hAnsi="Times New Roman"/>
          <w:b/>
          <w:sz w:val="24"/>
          <w:szCs w:val="24"/>
        </w:rPr>
      </w:pPr>
    </w:p>
    <w:p w14:paraId="6ECEDBB3" w14:textId="505711DD" w:rsidR="008B0365" w:rsidRDefault="008B0365" w:rsidP="0097021A">
      <w:pPr>
        <w:spacing w:line="480" w:lineRule="auto"/>
        <w:rPr>
          <w:rFonts w:ascii="Times New Roman" w:hAnsi="Times New Roman"/>
          <w:b/>
          <w:sz w:val="24"/>
          <w:szCs w:val="24"/>
        </w:rPr>
      </w:pPr>
    </w:p>
    <w:p w14:paraId="375529D8" w14:textId="77777777" w:rsidR="008B0365" w:rsidRDefault="008B0365" w:rsidP="0097021A">
      <w:pPr>
        <w:spacing w:line="480" w:lineRule="auto"/>
        <w:rPr>
          <w:rFonts w:ascii="Times New Roman" w:hAnsi="Times New Roman"/>
          <w:b/>
          <w:sz w:val="24"/>
          <w:szCs w:val="24"/>
        </w:rPr>
      </w:pPr>
    </w:p>
    <w:p w14:paraId="3A728CA0" w14:textId="4F74150C" w:rsidR="00C472AC" w:rsidRDefault="00C472AC" w:rsidP="0097021A">
      <w:pPr>
        <w:spacing w:line="480" w:lineRule="auto"/>
        <w:rPr>
          <w:rFonts w:ascii="Times New Roman" w:hAnsi="Times New Roman"/>
          <w:b/>
          <w:sz w:val="24"/>
          <w:szCs w:val="24"/>
        </w:rPr>
      </w:pPr>
    </w:p>
    <w:p w14:paraId="46A07FF6" w14:textId="5226C267" w:rsidR="00C472AC" w:rsidRDefault="00C472AC" w:rsidP="0097021A">
      <w:pPr>
        <w:spacing w:line="480" w:lineRule="auto"/>
        <w:rPr>
          <w:rFonts w:ascii="Times New Roman" w:hAnsi="Times New Roman"/>
          <w:b/>
          <w:sz w:val="24"/>
          <w:szCs w:val="24"/>
        </w:rPr>
      </w:pPr>
    </w:p>
    <w:p w14:paraId="1B625F36" w14:textId="5E94852B" w:rsidR="00C472AC" w:rsidRDefault="008B0365" w:rsidP="0097021A">
      <w:pPr>
        <w:spacing w:line="480" w:lineRule="auto"/>
        <w:rPr>
          <w:rFonts w:ascii="Times New Roman" w:hAnsi="Times New Roman"/>
          <w:b/>
          <w:sz w:val="24"/>
          <w:szCs w:val="24"/>
        </w:rPr>
      </w:pPr>
      <w:r w:rsidRPr="008B0365">
        <w:rPr>
          <w:noProof/>
        </w:rPr>
        <w:drawing>
          <wp:anchor distT="0" distB="0" distL="114300" distR="114300" simplePos="0" relativeHeight="251675648" behindDoc="1" locked="0" layoutInCell="1" allowOverlap="1" wp14:anchorId="56D65F8A" wp14:editId="18EDC79A">
            <wp:simplePos x="0" y="0"/>
            <wp:positionH relativeFrom="margin">
              <wp:align>center</wp:align>
            </wp:positionH>
            <wp:positionV relativeFrom="paragraph">
              <wp:posOffset>88265</wp:posOffset>
            </wp:positionV>
            <wp:extent cx="6400800" cy="1957705"/>
            <wp:effectExtent l="0" t="0" r="0" b="0"/>
            <wp:wrapTight wrapText="bothSides">
              <wp:wrapPolygon edited="0">
                <wp:start x="40" y="14163"/>
                <wp:lineTo x="1261" y="14373"/>
                <wp:lineTo x="2225" y="18156"/>
                <wp:lineTo x="3318" y="18156"/>
                <wp:lineTo x="4283" y="14373"/>
                <wp:lineTo x="21447" y="14163"/>
                <wp:lineTo x="21447" y="291"/>
                <wp:lineTo x="40" y="291"/>
                <wp:lineTo x="40" y="1416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6400800" cy="1957705"/>
                    </a:xfrm>
                    <a:prstGeom prst="rect">
                      <a:avLst/>
                    </a:prstGeom>
                    <a:noFill/>
                    <a:ln>
                      <a:noFill/>
                    </a:ln>
                  </pic:spPr>
                </pic:pic>
              </a:graphicData>
            </a:graphic>
          </wp:anchor>
        </w:drawing>
      </w:r>
    </w:p>
    <w:p w14:paraId="59F43321" w14:textId="6D756F3E" w:rsidR="00C472AC" w:rsidRDefault="00C472AC" w:rsidP="0097021A">
      <w:pPr>
        <w:spacing w:line="480" w:lineRule="auto"/>
        <w:rPr>
          <w:rFonts w:ascii="Times New Roman" w:hAnsi="Times New Roman"/>
          <w:b/>
          <w:sz w:val="24"/>
          <w:szCs w:val="24"/>
        </w:rPr>
      </w:pPr>
    </w:p>
    <w:p w14:paraId="505D852D" w14:textId="6E7BDAD7" w:rsidR="00C472AC" w:rsidRDefault="008B0365" w:rsidP="0097021A">
      <w:pPr>
        <w:spacing w:line="480" w:lineRule="auto"/>
        <w:rPr>
          <w:rFonts w:ascii="Times New Roman" w:hAnsi="Times New Roman"/>
          <w:b/>
          <w:sz w:val="24"/>
          <w:szCs w:val="24"/>
        </w:rPr>
      </w:pPr>
      <w:r w:rsidRPr="008B0365">
        <w:rPr>
          <w:rFonts w:ascii="Times New Roman" w:hAnsi="Times New Roman"/>
          <w:b/>
          <w:noProof/>
          <w:sz w:val="24"/>
          <w:szCs w:val="24"/>
        </w:rPr>
        <mc:AlternateContent>
          <mc:Choice Requires="wps">
            <w:drawing>
              <wp:anchor distT="0" distB="0" distL="114300" distR="114300" simplePos="0" relativeHeight="251677696" behindDoc="0" locked="0" layoutInCell="1" allowOverlap="1" wp14:anchorId="4BB8A60D" wp14:editId="73F2055B">
                <wp:simplePos x="0" y="0"/>
                <wp:positionH relativeFrom="column">
                  <wp:posOffset>1238943</wp:posOffset>
                </wp:positionH>
                <wp:positionV relativeFrom="paragraph">
                  <wp:posOffset>185391</wp:posOffset>
                </wp:positionV>
                <wp:extent cx="6262193" cy="276860"/>
                <wp:effectExtent l="0" t="0" r="952" b="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62193" cy="2768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C22B568" w14:textId="446EFA02" w:rsidR="008B0365" w:rsidRDefault="00277007" w:rsidP="008B0365">
                            <w:pPr>
                              <w:pStyle w:val="NormalWeb"/>
                              <w:kinsoku w:val="0"/>
                              <w:overflowPunct w:val="0"/>
                              <w:spacing w:before="0" w:beforeAutospacing="0" w:after="0" w:afterAutospacing="0"/>
                              <w:textAlignment w:val="baseline"/>
                            </w:pPr>
                            <w:r>
                              <w:rPr>
                                <w:rFonts w:eastAsia="Calibri"/>
                                <w:b/>
                                <w:bCs/>
                                <w:i/>
                                <w:iCs/>
                                <w:color w:val="000000"/>
                                <w:kern w:val="24"/>
                              </w:rPr>
                              <w:t>Supporting Table 6</w:t>
                            </w:r>
                            <w:r w:rsidR="008B0365">
                              <w:rPr>
                                <w:rFonts w:eastAsia="Calibri"/>
                                <w:b/>
                                <w:bCs/>
                                <w:i/>
                                <w:iCs/>
                                <w:color w:val="000000"/>
                                <w:kern w:val="24"/>
                              </w:rPr>
                              <w:t xml:space="preserve">. </w:t>
                            </w:r>
                            <w:r w:rsidR="008B0365">
                              <w:rPr>
                                <w:rFonts w:eastAsia="Calibri"/>
                                <w:color w:val="000000"/>
                                <w:kern w:val="24"/>
                              </w:rPr>
                              <w:t>Expected and actual percent signal-to-noise ratio enhancement factors (EFs)* for QC-1 and QC-2.</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4BB8A60D" id="_x0000_s1032" style="position:absolute;margin-left:97.55pt;margin-top:14.6pt;width:493.1pt;height:21.8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" filled="f" fillcolor="#5b9bd5 [3204]" stroked="f" strokecolor="black [3213]">
                <v:shadow color="#e7e6e6 [3214]"/>
                <v:textbox style="mso-fit-shape-to-text:t">
                  <w:txbxContent>
                    <w:p w14:paraId="1C22B568" w14:textId="446EFA02" w:rsidR="008B0365" w:rsidRDefault="00277007" w:rsidP="008B0365">
                      <w:pPr>
                        <w:pStyle w:val="NormalWeb"/>
                        <w:kinsoku w:val="0"/>
                        <w:overflowPunct w:val="0"/>
                        <w:spacing w:before="0" w:beforeAutospacing="0" w:after="0" w:afterAutospacing="0"/>
                        <w:textAlignment w:val="baseline"/>
                      </w:pPr>
                      <w:r>
                        <w:rPr>
                          <w:rFonts w:eastAsia="Calibri"/>
                          <w:b/>
                          <w:bCs/>
                          <w:i/>
                          <w:iCs/>
                          <w:color w:val="000000"/>
                          <w:kern w:val="24"/>
                        </w:rPr>
                        <w:t>Supporting Table 6</w:t>
                      </w:r>
                      <w:r w:rsidR="008B0365">
                        <w:rPr>
                          <w:rFonts w:eastAsia="Calibri"/>
                          <w:b/>
                          <w:bCs/>
                          <w:i/>
                          <w:iCs/>
                          <w:color w:val="000000"/>
                          <w:kern w:val="24"/>
                        </w:rPr>
                        <w:t xml:space="preserve">. </w:t>
                      </w:r>
                      <w:r w:rsidR="008B0365">
                        <w:rPr>
                          <w:rFonts w:eastAsia="Calibri"/>
                          <w:color w:val="000000"/>
                          <w:kern w:val="24"/>
                        </w:rPr>
                        <w:t>Expected and actual percent signal-to-noise ratio enhancement factors (EFs)* for QC-1 and QC-2.</w:t>
                      </w:r>
                    </w:p>
                  </w:txbxContent>
                </v:textbox>
              </v:rect>
            </w:pict>
          </mc:Fallback>
        </mc:AlternateContent>
      </w:r>
    </w:p>
    <w:p w14:paraId="65796C5E" w14:textId="75D30F15" w:rsidR="00C472AC" w:rsidRDefault="00C472AC" w:rsidP="0097021A">
      <w:pPr>
        <w:spacing w:line="480" w:lineRule="auto"/>
        <w:rPr>
          <w:rFonts w:ascii="Times New Roman" w:hAnsi="Times New Roman"/>
          <w:b/>
          <w:sz w:val="24"/>
          <w:szCs w:val="24"/>
        </w:rPr>
      </w:pPr>
    </w:p>
    <w:p w14:paraId="171A0FDC" w14:textId="4B78A5C2" w:rsidR="00C472AC" w:rsidRDefault="00C472AC" w:rsidP="0097021A">
      <w:pPr>
        <w:spacing w:line="480" w:lineRule="auto"/>
        <w:rPr>
          <w:rFonts w:ascii="Times New Roman" w:hAnsi="Times New Roman"/>
          <w:b/>
          <w:sz w:val="24"/>
          <w:szCs w:val="24"/>
        </w:rPr>
      </w:pPr>
    </w:p>
    <w:p w14:paraId="3D770120" w14:textId="5B840DDE" w:rsidR="00C472AC" w:rsidRDefault="00C472AC" w:rsidP="0097021A">
      <w:pPr>
        <w:spacing w:line="480" w:lineRule="auto"/>
        <w:rPr>
          <w:rFonts w:ascii="Times New Roman" w:hAnsi="Times New Roman"/>
          <w:b/>
          <w:sz w:val="24"/>
          <w:szCs w:val="24"/>
        </w:rPr>
      </w:pPr>
    </w:p>
    <w:p w14:paraId="0D587457" w14:textId="4F535171" w:rsidR="00C472AC" w:rsidRDefault="00C472AC" w:rsidP="0097021A">
      <w:pPr>
        <w:spacing w:line="480" w:lineRule="auto"/>
        <w:rPr>
          <w:rFonts w:ascii="Times New Roman" w:hAnsi="Times New Roman"/>
          <w:b/>
          <w:sz w:val="24"/>
          <w:szCs w:val="24"/>
        </w:rPr>
      </w:pPr>
    </w:p>
    <w:p w14:paraId="55AD1B72" w14:textId="5EA0B7CB" w:rsidR="00C472AC" w:rsidRDefault="00C472AC" w:rsidP="0097021A">
      <w:pPr>
        <w:spacing w:line="480" w:lineRule="auto"/>
        <w:rPr>
          <w:rFonts w:ascii="Times New Roman" w:hAnsi="Times New Roman"/>
          <w:b/>
          <w:sz w:val="24"/>
          <w:szCs w:val="24"/>
        </w:rPr>
      </w:pPr>
    </w:p>
    <w:p w14:paraId="4BDB832A" w14:textId="03894042" w:rsidR="00C472AC" w:rsidRDefault="00C472AC" w:rsidP="0097021A">
      <w:pPr>
        <w:spacing w:line="480" w:lineRule="auto"/>
        <w:rPr>
          <w:rFonts w:ascii="Times New Roman" w:hAnsi="Times New Roman"/>
          <w:b/>
          <w:sz w:val="24"/>
          <w:szCs w:val="24"/>
        </w:rPr>
      </w:pPr>
    </w:p>
    <w:p w14:paraId="4372E730" w14:textId="36388B55" w:rsidR="00C472AC" w:rsidRDefault="00C472AC" w:rsidP="0097021A">
      <w:pPr>
        <w:spacing w:line="480" w:lineRule="auto"/>
        <w:rPr>
          <w:rFonts w:ascii="Times New Roman" w:hAnsi="Times New Roman"/>
          <w:b/>
          <w:sz w:val="24"/>
          <w:szCs w:val="24"/>
        </w:rPr>
      </w:pPr>
    </w:p>
    <w:p w14:paraId="32460E73" w14:textId="4A004E9D" w:rsidR="00C472AC" w:rsidRDefault="00C472AC" w:rsidP="0097021A">
      <w:pPr>
        <w:spacing w:line="480" w:lineRule="auto"/>
        <w:rPr>
          <w:rFonts w:ascii="Times New Roman" w:hAnsi="Times New Roman"/>
          <w:b/>
          <w:sz w:val="24"/>
          <w:szCs w:val="24"/>
        </w:rPr>
      </w:pPr>
    </w:p>
    <w:p w14:paraId="08D4B0F5" w14:textId="1EC8F49F" w:rsidR="00C472AC" w:rsidRDefault="00C472AC" w:rsidP="0097021A">
      <w:pPr>
        <w:spacing w:line="480" w:lineRule="auto"/>
        <w:rPr>
          <w:rFonts w:ascii="Times New Roman" w:hAnsi="Times New Roman"/>
          <w:b/>
          <w:sz w:val="24"/>
          <w:szCs w:val="24"/>
        </w:rPr>
      </w:pPr>
    </w:p>
    <w:p w14:paraId="1E5D34FB" w14:textId="44FFAC5D" w:rsidR="00C472AC" w:rsidRDefault="00C472AC" w:rsidP="0097021A">
      <w:pPr>
        <w:spacing w:line="480" w:lineRule="auto"/>
        <w:rPr>
          <w:rFonts w:ascii="Times New Roman" w:hAnsi="Times New Roman"/>
          <w:b/>
          <w:sz w:val="24"/>
          <w:szCs w:val="24"/>
        </w:rPr>
      </w:pPr>
    </w:p>
    <w:p w14:paraId="1F8449D3" w14:textId="2D4E82BB" w:rsidR="00C472AC" w:rsidRDefault="00C472AC" w:rsidP="0097021A">
      <w:pPr>
        <w:spacing w:line="480" w:lineRule="auto"/>
        <w:rPr>
          <w:rFonts w:ascii="Times New Roman" w:hAnsi="Times New Roman"/>
          <w:b/>
          <w:sz w:val="24"/>
          <w:szCs w:val="24"/>
        </w:rPr>
      </w:pPr>
    </w:p>
    <w:p w14:paraId="5618DF85" w14:textId="38DDEAF7" w:rsidR="003E0DF8" w:rsidRDefault="003E0DF8" w:rsidP="003E0DF8">
      <w:pPr>
        <w:spacing w:line="480" w:lineRule="auto"/>
        <w:jc w:val="both"/>
        <w:rPr>
          <w:rFonts w:ascii="Times New Roman" w:hAnsi="Times New Roman"/>
          <w:sz w:val="24"/>
          <w:szCs w:val="24"/>
        </w:rPr>
      </w:pPr>
      <w:r>
        <w:rPr>
          <w:rFonts w:ascii="Times New Roman" w:hAnsi="Times New Roman"/>
          <w:b/>
          <w:sz w:val="24"/>
          <w:szCs w:val="24"/>
        </w:rPr>
        <w:lastRenderedPageBreak/>
        <w:t xml:space="preserve">Supp. Info. 4: Derivation of the </w:t>
      </w:r>
      <m:oMath>
        <m:rad>
          <m:radPr>
            <m:degHide m:val="1"/>
            <m:ctrlPr>
              <w:rPr>
                <w:rFonts w:ascii="Cambria Math" w:hAnsi="Cambria Math"/>
                <w:b/>
                <w:i/>
                <w:sz w:val="24"/>
                <w:szCs w:val="24"/>
              </w:rPr>
            </m:ctrlPr>
          </m:radPr>
          <m:deg/>
          <m:e>
            <m:r>
              <m:rPr>
                <m:sty m:val="bi"/>
              </m:rPr>
              <w:rPr>
                <w:rFonts w:ascii="Cambria Math" w:hAnsi="Cambria Math"/>
                <w:sz w:val="24"/>
                <w:szCs w:val="24"/>
              </w:rPr>
              <m:t>n</m:t>
            </m:r>
          </m:e>
        </m:rad>
      </m:oMath>
      <w:r w:rsidRPr="003E0DF8">
        <w:rPr>
          <w:rFonts w:ascii="Times New Roman" w:hAnsi="Times New Roman"/>
          <w:b/>
          <w:sz w:val="24"/>
          <w:szCs w:val="24"/>
        </w:rPr>
        <w:t xml:space="preserve"> proportion</w:t>
      </w:r>
      <w:r w:rsidR="002B12B4">
        <w:rPr>
          <w:rFonts w:ascii="Times New Roman" w:hAnsi="Times New Roman"/>
          <w:b/>
          <w:sz w:val="24"/>
          <w:szCs w:val="24"/>
        </w:rPr>
        <w:t xml:space="preserve"> and MITSI-modified Equation</w:t>
      </w:r>
    </w:p>
    <w:p w14:paraId="3243BA69" w14:textId="4C6B93FB" w:rsidR="003E0DF8" w:rsidRDefault="003E0DF8" w:rsidP="003E0DF8">
      <w:pPr>
        <w:spacing w:line="480" w:lineRule="auto"/>
        <w:ind w:firstLine="720"/>
        <w:jc w:val="both"/>
        <w:rPr>
          <w:rFonts w:ascii="Times New Roman" w:hAnsi="Times New Roman"/>
          <w:sz w:val="24"/>
          <w:szCs w:val="24"/>
        </w:rPr>
      </w:pPr>
      <w:r>
        <w:rPr>
          <w:rFonts w:ascii="Times New Roman" w:hAnsi="Times New Roman"/>
          <w:sz w:val="24"/>
          <w:szCs w:val="24"/>
        </w:rPr>
        <w:t xml:space="preserve">It is essential to investigate the applicability of the theorized </w:t>
      </w:r>
      <m:oMath>
        <m:rad>
          <m:radPr>
            <m:degHide m:val="1"/>
            <m:ctrlPr>
              <w:rPr>
                <w:rFonts w:ascii="Cambria Math" w:hAnsi="Cambria Math"/>
                <w:i/>
                <w:sz w:val="24"/>
                <w:szCs w:val="24"/>
              </w:rPr>
            </m:ctrlPr>
          </m:radPr>
          <m:deg/>
          <m:e>
            <m:r>
              <w:rPr>
                <w:rFonts w:ascii="Cambria Math" w:hAnsi="Cambria Math"/>
                <w:sz w:val="24"/>
                <w:szCs w:val="24"/>
              </w:rPr>
              <m:t>n</m:t>
            </m:r>
          </m:e>
        </m:rad>
      </m:oMath>
      <w:r w:rsidRPr="00792750">
        <w:rPr>
          <w:rFonts w:ascii="Times New Roman" w:hAnsi="Times New Roman"/>
          <w:sz w:val="24"/>
          <w:szCs w:val="24"/>
        </w:rPr>
        <w:t xml:space="preserve"> </w:t>
      </w:r>
      <w:r>
        <w:rPr>
          <w:rFonts w:ascii="Times New Roman" w:hAnsi="Times New Roman"/>
          <w:sz w:val="24"/>
          <w:szCs w:val="24"/>
        </w:rPr>
        <w:t xml:space="preserve">increase in </w:t>
      </w:r>
      <w:r w:rsidRPr="00307207">
        <w:rPr>
          <w:rFonts w:ascii="Times New Roman" w:hAnsi="Times New Roman"/>
          <w:i/>
          <w:sz w:val="24"/>
          <w:szCs w:val="24"/>
        </w:rPr>
        <w:t>S/N</w:t>
      </w:r>
      <w:r>
        <w:rPr>
          <w:rFonts w:ascii="Times New Roman" w:hAnsi="Times New Roman"/>
          <w:sz w:val="24"/>
          <w:szCs w:val="24"/>
        </w:rPr>
        <w:t xml:space="preserve"> when summing </w:t>
      </w:r>
      <w:r w:rsidRPr="00B245E1">
        <w:rPr>
          <w:rFonts w:ascii="Times New Roman" w:hAnsi="Times New Roman"/>
          <w:i/>
          <w:sz w:val="24"/>
          <w:szCs w:val="24"/>
        </w:rPr>
        <w:t xml:space="preserve">n </w:t>
      </w:r>
      <w:r>
        <w:rPr>
          <w:rFonts w:ascii="Times New Roman" w:hAnsi="Times New Roman"/>
          <w:sz w:val="24"/>
          <w:szCs w:val="24"/>
        </w:rPr>
        <w:t xml:space="preserve">signals and how this may apply to MITSI. </w:t>
      </w:r>
    </w:p>
    <w:p w14:paraId="6B5324E9" w14:textId="444AB931" w:rsidR="003E0DF8" w:rsidRPr="00792750" w:rsidRDefault="003E0DF8" w:rsidP="003E0DF8">
      <w:pPr>
        <w:spacing w:line="480" w:lineRule="auto"/>
        <w:ind w:firstLine="720"/>
        <w:jc w:val="both"/>
        <w:rPr>
          <w:rFonts w:ascii="Times New Roman" w:hAnsi="Times New Roman"/>
          <w:sz w:val="24"/>
          <w:szCs w:val="24"/>
        </w:rPr>
      </w:pPr>
      <w:r>
        <w:rPr>
          <w:rFonts w:ascii="Times New Roman" w:hAnsi="Times New Roman"/>
          <w:sz w:val="24"/>
          <w:szCs w:val="24"/>
        </w:rPr>
        <w:t>I</w:t>
      </w:r>
      <w:r w:rsidRPr="00792750">
        <w:rPr>
          <w:rFonts w:ascii="Times New Roman" w:hAnsi="Times New Roman"/>
          <w:sz w:val="24"/>
          <w:szCs w:val="24"/>
        </w:rPr>
        <w:t>f total summed signal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oMath>
      <w:r w:rsidRPr="00792750">
        <w:rPr>
          <w:rFonts w:ascii="Times New Roman" w:hAnsi="Times New Roman"/>
          <w:sz w:val="24"/>
          <w:szCs w:val="24"/>
        </w:rPr>
        <w:t>) is the summation of some amount (</w:t>
      </w:r>
      <w:r w:rsidRPr="00792750">
        <w:rPr>
          <w:rFonts w:ascii="Times New Roman" w:hAnsi="Times New Roman"/>
          <w:i/>
          <w:sz w:val="24"/>
          <w:szCs w:val="24"/>
        </w:rPr>
        <w:t>n</w:t>
      </w:r>
      <w:r w:rsidRPr="00792750">
        <w:rPr>
          <w:rFonts w:ascii="Times New Roman" w:hAnsi="Times New Roman"/>
          <w:sz w:val="24"/>
          <w:szCs w:val="24"/>
        </w:rPr>
        <w:t>) of individually reproducible signals (</w:t>
      </w:r>
      <w:r w:rsidRPr="00792750">
        <w:rPr>
          <w:rFonts w:ascii="Times New Roman" w:hAnsi="Times New Roman"/>
          <w:i/>
          <w:sz w:val="24"/>
          <w:szCs w:val="24"/>
        </w:rPr>
        <w:t>S</w:t>
      </w:r>
      <w:r w:rsidRPr="00792750">
        <w:rPr>
          <w:rFonts w:ascii="Times New Roman" w:hAnsi="Times New Roman"/>
          <w:i/>
          <w:sz w:val="24"/>
          <w:szCs w:val="24"/>
          <w:vertAlign w:val="subscript"/>
        </w:rPr>
        <w:t>i</w:t>
      </w:r>
      <w:r w:rsidRPr="00792750">
        <w:rPr>
          <w:rFonts w:ascii="Times New Roman" w:hAnsi="Times New Roman"/>
          <w:sz w:val="24"/>
          <w:szCs w:val="24"/>
        </w:rPr>
        <w:t>), then total noise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n</m:t>
            </m:r>
          </m:sub>
        </m:sSub>
      </m:oMath>
      <w:r w:rsidRPr="00792750">
        <w:rPr>
          <w:rFonts w:ascii="Times New Roman" w:hAnsi="Times New Roman"/>
          <w:sz w:val="24"/>
          <w:szCs w:val="24"/>
        </w:rPr>
        <w:t xml:space="preserve">) is the summation of its additive variance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N</m:t>
                </m:r>
              </m:sub>
            </m:sSub>
          </m:e>
          <m:sup>
            <m:r>
              <w:rPr>
                <w:rFonts w:ascii="Cambria Math" w:hAnsi="Cambria Math"/>
                <w:sz w:val="24"/>
                <w:szCs w:val="24"/>
              </w:rPr>
              <m:t>2</m:t>
            </m:r>
          </m:sup>
        </m:sSup>
        <m:r>
          <w:rPr>
            <w:rFonts w:ascii="Cambria Math" w:hAnsi="Cambria Math"/>
            <w:sz w:val="24"/>
            <w:szCs w:val="24"/>
          </w:rPr>
          <m:t xml:space="preserve">) </m:t>
        </m:r>
      </m:oMath>
      <w:r>
        <w:rPr>
          <w:rFonts w:ascii="Times New Roman" w:hAnsi="Times New Roman"/>
          <w:sz w:val="24"/>
          <w:szCs w:val="24"/>
        </w:rPr>
        <w:t xml:space="preserve">across those signals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&lt;EndNote&gt;&lt;Cite&gt;&lt;Author&gt;Hieftje&lt;/Author&gt;&lt;Year&gt;1972&lt;/Year&gt;&lt;RecNum&gt;87&lt;/RecNum&gt;&lt;DisplayText&gt;[7]&lt;/DisplayText&gt;&lt;record&gt;&lt;rec-number&gt;87&lt;/rec-number&gt;&lt;foreign-keys&gt;&lt;key app="EN" db-id="ap2vz2xe122wx4ede27pxr9qze5e5r2vefp0" timestamp="1538486866"&gt;87&lt;/key&gt;&lt;/foreign-keys&gt;&lt;ref-type name="Journal Article"&gt;17&lt;/ref-type&gt;&lt;contributors&gt;&lt;authors&gt;&lt;author&gt;G M Hieftje&lt;/author&gt;&lt;/authors&gt;&lt;/contributors&gt;&lt;titles&gt;&lt;title&gt;Signal-to-noise enhancement through instrumental techniques: Part I. Signals, noise, and S/N enhancement in the frequency domain&lt;/title&gt;&lt;secondary-title&gt;Anal. Chem.&lt;/secondary-title&gt;&lt;/titles&gt;&lt;periodical&gt;&lt;full-title&gt;Anal. Chem.&lt;/full-title&gt;&lt;/periodical&gt;&lt;pages&gt;81A-88A&lt;/pages&gt;&lt;volume&gt;44&lt;/volume&gt;&lt;number&gt;6&lt;/number&gt;&lt;section&gt;81A&lt;/section&gt;&lt;dates&gt;&lt;year&gt;1972&lt;/year&gt;&lt;/dates&gt;&lt;urls&gt;&lt;/urls&gt;&lt;electronic-resource-num&gt;doi:10.1021/ac60314a039&lt;/electronic-resource-num&gt;&lt;access-date&gt;October 2018&lt;/access-date&gt;&lt;/record&gt;&lt;/Cite&gt;&lt;/EndNote&gt;</w:instrText>
      </w:r>
      <w:r>
        <w:rPr>
          <w:rFonts w:ascii="Times New Roman" w:hAnsi="Times New Roman"/>
          <w:sz w:val="24"/>
          <w:szCs w:val="24"/>
        </w:rPr>
        <w:fldChar w:fldCharType="separate"/>
      </w:r>
      <w:r>
        <w:rPr>
          <w:rFonts w:ascii="Times New Roman" w:hAnsi="Times New Roman"/>
          <w:noProof/>
          <w:sz w:val="24"/>
          <w:szCs w:val="24"/>
        </w:rPr>
        <w:t>[7]</w:t>
      </w:r>
      <w:r>
        <w:rPr>
          <w:rFonts w:ascii="Times New Roman" w:hAnsi="Times New Roman"/>
          <w:sz w:val="24"/>
          <w:szCs w:val="24"/>
        </w:rPr>
        <w:fldChar w:fldCharType="end"/>
      </w:r>
      <w:r>
        <w:rPr>
          <w:rFonts w:ascii="Times New Roman" w:hAnsi="Times New Roman"/>
          <w:sz w:val="24"/>
          <w:szCs w:val="24"/>
        </w:rPr>
        <w:t xml:space="preserve">. </w:t>
      </w:r>
      <w:r w:rsidRPr="00792750">
        <w:rPr>
          <w:rFonts w:ascii="Times New Roman" w:hAnsi="Times New Roman"/>
          <w:sz w:val="24"/>
          <w:szCs w:val="24"/>
        </w:rPr>
        <w:t xml:space="preserve">Relating signal to a dc waveform, </w:t>
      </w:r>
      <w:r>
        <w:rPr>
          <w:rFonts w:ascii="Times New Roman" w:hAnsi="Times New Roman"/>
          <w:sz w:val="24"/>
          <w:szCs w:val="24"/>
        </w:rPr>
        <w:t xml:space="preserve">its </w:t>
      </w:r>
      <w:r w:rsidRPr="00792750">
        <w:rPr>
          <w:rFonts w:ascii="Times New Roman" w:hAnsi="Times New Roman"/>
          <w:sz w:val="24"/>
          <w:szCs w:val="24"/>
        </w:rPr>
        <w:t>summation is directly proportional to the numbe</w:t>
      </w:r>
      <w:r>
        <w:rPr>
          <w:rFonts w:ascii="Times New Roman" w:hAnsi="Times New Roman"/>
          <w:sz w:val="24"/>
          <w:szCs w:val="24"/>
        </w:rPr>
        <w:t>r of signals added (Equation 1)</w:t>
      </w:r>
      <w:r w:rsidRPr="00792750">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&lt;EndNote&gt;&lt;Cite&gt;&lt;Author&gt;Hieftje&lt;/Author&gt;&lt;Year&gt;1972&lt;/Year&gt;&lt;RecNum&gt;74&lt;/RecNum&gt;&lt;DisplayText&gt;[8]&lt;/DisplayText&gt;&lt;record&gt;&lt;rec-number&gt;74&lt;/rec-number&gt;&lt;foreign-keys&gt;&lt;key app="EN" db-id="ap2vz2xe122wx4ede27pxr9qze5e5r2vefp0" timestamp="1532978213"&gt;74&lt;/key&gt;&lt;/foreign-keys&gt;&lt;ref-type name="Journal Article"&gt;17&lt;/ref-type&gt;&lt;contributors&gt;&lt;authors&gt;&lt;author&gt;G M Hieftje&lt;/author&gt;&lt;/authors&gt;&lt;/contributors&gt;&lt;titles&gt;&lt;title&gt;Signal-to-noise enhancement through instrumental techniques. Part II. Signal averaging, boxcar integration, and correlation techniques&lt;/title&gt;&lt;secondary-title&gt;Anal. Chem.&lt;/secondary-title&gt;&lt;/titles&gt;&lt;periodical&gt;&lt;full-title&gt;Anal. Chem.&lt;/full-title&gt;&lt;/periodical&gt;&lt;pages&gt;69A-78A&lt;/pages&gt;&lt;volume&gt;44&lt;/volume&gt;&lt;number&gt;7&lt;/number&gt;&lt;dates&gt;&lt;year&gt;1972&lt;/year&gt;&lt;pub-dates&gt;&lt;date&gt;1972/06/01&lt;/date&gt;&lt;/pub-dates&gt;&lt;/dates&gt;&lt;publisher&gt;American Chemical Society&lt;/publisher&gt;&lt;isbn&gt;0003-2700&lt;/isbn&gt;&lt;urls&gt;&lt;related-urls&gt;&lt;url&gt;https://doi.org/10.1021/ac60315a036&lt;/url&gt;&lt;url&gt;https://pubs.acs.org/doi/pdfplus/10.1021/ac60315a036&lt;/url&gt;&lt;/related-urls&gt;&lt;/urls&gt;&lt;electronic-resource-num&gt;doi:10.1021/ac60315a036&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[8]</w:t>
      </w:r>
      <w:r>
        <w:rPr>
          <w:rFonts w:ascii="Times New Roman" w:hAnsi="Times New Roman"/>
          <w:sz w:val="24"/>
          <w:szCs w:val="24"/>
        </w:rPr>
        <w:fldChar w:fldCharType="end"/>
      </w:r>
      <w:r>
        <w:rPr>
          <w:rFonts w:ascii="Times New Roman" w:hAnsi="Times New Roman"/>
          <w:sz w:val="24"/>
          <w:szCs w:val="24"/>
        </w:rPr>
        <w:t>.</w:t>
      </w:r>
    </w:p>
    <w:p w14:paraId="6FBBE585" w14:textId="77777777" w:rsidR="003E0DF8" w:rsidRPr="00792750" w:rsidRDefault="00822E09" w:rsidP="003E0DF8">
      <w:pPr>
        <w:spacing w:line="480" w:lineRule="auto"/>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nary>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oMath>
      <w:r w:rsidR="003E0DF8">
        <w:rPr>
          <w:rFonts w:ascii="Times New Roman" w:hAnsi="Times New Roman"/>
          <w:sz w:val="24"/>
          <w:szCs w:val="24"/>
        </w:rPr>
        <w:t xml:space="preserve">                                                      (</w:t>
      </w:r>
      <w:r w:rsidR="003E0DF8" w:rsidRPr="00792750">
        <w:rPr>
          <w:rFonts w:ascii="Times New Roman" w:hAnsi="Times New Roman"/>
          <w:sz w:val="24"/>
          <w:szCs w:val="24"/>
        </w:rPr>
        <w:t>1</w:t>
      </w:r>
      <w:r w:rsidR="003E0DF8">
        <w:rPr>
          <w:rFonts w:ascii="Times New Roman" w:hAnsi="Times New Roman"/>
          <w:sz w:val="24"/>
          <w:szCs w:val="24"/>
        </w:rPr>
        <w:t>)</w:t>
      </w:r>
    </w:p>
    <w:p w14:paraId="1661084B" w14:textId="1E9FC4ED" w:rsidR="003E0DF8" w:rsidRPr="00792750" w:rsidRDefault="003E0DF8" w:rsidP="003E0DF8">
      <w:pPr>
        <w:spacing w:line="480" w:lineRule="auto"/>
        <w:ind w:firstLine="720"/>
        <w:jc w:val="both"/>
        <w:rPr>
          <w:rFonts w:ascii="Times New Roman" w:hAnsi="Times New Roman"/>
          <w:sz w:val="24"/>
          <w:szCs w:val="24"/>
        </w:rPr>
      </w:pPr>
      <w:r>
        <w:rPr>
          <w:rFonts w:ascii="Times New Roman" w:hAnsi="Times New Roman"/>
          <w:sz w:val="24"/>
          <w:szCs w:val="24"/>
        </w:rPr>
        <w:t>Noise</w:t>
      </w:r>
      <w:r w:rsidRPr="00792750">
        <w:rPr>
          <w:rFonts w:ascii="Times New Roman" w:hAnsi="Times New Roman"/>
          <w:sz w:val="24"/>
          <w:szCs w:val="24"/>
        </w:rPr>
        <w:t xml:space="preserve"> i</w:t>
      </w:r>
      <w:r>
        <w:rPr>
          <w:rFonts w:ascii="Times New Roman" w:hAnsi="Times New Roman"/>
          <w:sz w:val="24"/>
          <w:szCs w:val="24"/>
        </w:rPr>
        <w:t>s assumed to be an ac waveform. I</w:t>
      </w:r>
      <w:r w:rsidRPr="00792750">
        <w:rPr>
          <w:rFonts w:ascii="Times New Roman" w:hAnsi="Times New Roman"/>
          <w:sz w:val="24"/>
          <w:szCs w:val="24"/>
        </w:rPr>
        <w:t xml:space="preserve">ts sum is proportional to its root-mean-square value instead of its </w:t>
      </w:r>
      <w:r>
        <w:rPr>
          <w:rFonts w:ascii="Times New Roman" w:hAnsi="Times New Roman"/>
          <w:sz w:val="24"/>
          <w:szCs w:val="24"/>
        </w:rPr>
        <w:t xml:space="preserve">mean-square value (Equation 2)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&lt;EndNote&gt;&lt;Cite&gt;&lt;Author&gt;Hieftje&lt;/Author&gt;&lt;Year&gt;1972&lt;/Year&gt;&lt;RecNum&gt;87&lt;/RecNum&gt;&lt;DisplayText&gt;[7]&lt;/DisplayText&gt;&lt;record&gt;&lt;rec-number&gt;87&lt;/rec-number&gt;&lt;foreign-keys&gt;&lt;key app="EN" db-id="ap2vz2xe122wx4ede27pxr9qze5e5r2vefp0" timestamp="1538486866"&gt;87&lt;/key&gt;&lt;/foreign-keys&gt;&lt;ref-type name="Journal Article"&gt;17&lt;/ref-type&gt;&lt;contributors&gt;&lt;authors&gt;&lt;author&gt;G M Hieftje&lt;/author&gt;&lt;/authors&gt;&lt;/contributors&gt;&lt;titles&gt;&lt;title&gt;Signal-to-noise enhancement through instrumental techniques: Part I. Signals, noise, and S/N enhancement in the frequency domain&lt;/title&gt;&lt;secondary-title&gt;Anal. Chem.&lt;/secondary-title&gt;&lt;/titles&gt;&lt;periodical&gt;&lt;full-title&gt;Anal. Chem.&lt;/full-title&gt;&lt;/periodical&gt;&lt;pages&gt;81A-88A&lt;/pages&gt;&lt;volume&gt;44&lt;/volume&gt;&lt;number&gt;6&lt;/number&gt;&lt;section&gt;81A&lt;/section&gt;&lt;dates&gt;&lt;year&gt;1972&lt;/year&gt;&lt;/dates&gt;&lt;urls&gt;&lt;/urls&gt;&lt;electronic-resource-num&gt;doi:10.1021/ac60314a039&lt;/electronic-resource-num&gt;&lt;access-date&gt;October 2018&lt;/access-date&gt;&lt;/record&gt;&lt;/Cite&gt;&lt;/EndNote&gt;</w:instrText>
      </w:r>
      <w:r>
        <w:rPr>
          <w:rFonts w:ascii="Times New Roman" w:hAnsi="Times New Roman"/>
          <w:sz w:val="24"/>
          <w:szCs w:val="24"/>
        </w:rPr>
        <w:fldChar w:fldCharType="separate"/>
      </w:r>
      <w:r>
        <w:rPr>
          <w:rFonts w:ascii="Times New Roman" w:hAnsi="Times New Roman"/>
          <w:noProof/>
          <w:sz w:val="24"/>
          <w:szCs w:val="24"/>
        </w:rPr>
        <w:t>[7]</w:t>
      </w:r>
      <w:r>
        <w:rPr>
          <w:rFonts w:ascii="Times New Roman" w:hAnsi="Times New Roman"/>
          <w:sz w:val="24"/>
          <w:szCs w:val="24"/>
        </w:rPr>
        <w:fldChar w:fldCharType="end"/>
      </w:r>
      <w:r>
        <w:rPr>
          <w:rFonts w:ascii="Times New Roman" w:hAnsi="Times New Roman"/>
          <w:sz w:val="24"/>
          <w:szCs w:val="24"/>
        </w:rPr>
        <w:t>.</w:t>
      </w:r>
      <w:r w:rsidRPr="00792750">
        <w:rPr>
          <w:rFonts w:ascii="Times New Roman" w:hAnsi="Times New Roman"/>
          <w:sz w:val="24"/>
          <w:szCs w:val="24"/>
        </w:rPr>
        <w:t xml:space="preserve"> </w:t>
      </w:r>
    </w:p>
    <w:p w14:paraId="2387EB28" w14:textId="77777777" w:rsidR="003E0DF8" w:rsidRPr="00792750" w:rsidRDefault="00822E09" w:rsidP="003E0DF8">
      <w:pPr>
        <w:spacing w:line="480" w:lineRule="auto"/>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n</m:t>
            </m:r>
          </m:sub>
        </m:sSub>
        <m:r>
          <w:rPr>
            <w:rFonts w:ascii="Cambria Math" w:hAnsi="Cambria Math"/>
            <w:sz w:val="24"/>
            <w:szCs w:val="24"/>
          </w:rPr>
          <m:t>=</m:t>
        </m:r>
        <m:rad>
          <m:radPr>
            <m:degHide m:val="1"/>
            <m:ctrlPr>
              <w:rPr>
                <w:rFonts w:ascii="Cambria Math" w:hAnsi="Cambria Math"/>
                <w:i/>
                <w:sz w:val="24"/>
                <w:szCs w:val="24"/>
              </w:rPr>
            </m:ctrlPr>
          </m:radPr>
          <m:deg/>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N</m:t>
                        </m:r>
                      </m:sub>
                    </m:sSub>
                    <m:r>
                      <w:rPr>
                        <w:rFonts w:ascii="Cambria Math" w:hAnsi="Cambria Math"/>
                        <w:sz w:val="24"/>
                        <w:szCs w:val="24"/>
                      </w:rPr>
                      <m:t>)</m:t>
                    </m:r>
                  </m:e>
                  <m:sup>
                    <m:r>
                      <w:rPr>
                        <w:rFonts w:ascii="Cambria Math" w:hAnsi="Cambria Math"/>
                        <w:sz w:val="24"/>
                        <w:szCs w:val="24"/>
                      </w:rPr>
                      <m:t>2</m:t>
                    </m:r>
                  </m:sup>
                </m:sSup>
              </m:e>
            </m:nary>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n∙</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N</m:t>
                    </m:r>
                  </m:sub>
                </m:sSub>
                <m:r>
                  <w:rPr>
                    <w:rFonts w:ascii="Cambria Math" w:hAnsi="Cambria Math"/>
                    <w:sz w:val="24"/>
                    <w:szCs w:val="24"/>
                  </w:rPr>
                  <m:t>)</m:t>
                </m:r>
              </m:e>
              <m:sup>
                <m:r>
                  <w:rPr>
                    <w:rFonts w:ascii="Cambria Math" w:hAnsi="Cambria Math"/>
                    <w:sz w:val="24"/>
                    <w:szCs w:val="24"/>
                  </w:rPr>
                  <m:t>2</m:t>
                </m:r>
              </m:sup>
            </m:sSup>
          </m:e>
        </m:rad>
      </m:oMath>
      <w:r w:rsidR="003E0DF8">
        <w:rPr>
          <w:rFonts w:ascii="Times New Roman" w:hAnsi="Times New Roman"/>
          <w:sz w:val="24"/>
          <w:szCs w:val="24"/>
        </w:rPr>
        <w:t xml:space="preserve">                                             (</w:t>
      </w:r>
      <w:r w:rsidR="003E0DF8" w:rsidRPr="00792750">
        <w:rPr>
          <w:rFonts w:ascii="Times New Roman" w:hAnsi="Times New Roman"/>
          <w:sz w:val="24"/>
          <w:szCs w:val="24"/>
        </w:rPr>
        <w:t>2</w:t>
      </w:r>
      <w:r w:rsidR="003E0DF8">
        <w:rPr>
          <w:rFonts w:ascii="Times New Roman" w:hAnsi="Times New Roman"/>
          <w:sz w:val="24"/>
          <w:szCs w:val="24"/>
        </w:rPr>
        <w:t>)</w:t>
      </w:r>
    </w:p>
    <w:p w14:paraId="30552311" w14:textId="05FAED35" w:rsidR="003E0DF8" w:rsidRPr="00792750" w:rsidRDefault="003E0DF8" w:rsidP="003E0DF8">
      <w:pPr>
        <w:spacing w:line="480" w:lineRule="auto"/>
        <w:ind w:firstLine="720"/>
        <w:jc w:val="both"/>
        <w:rPr>
          <w:rFonts w:ascii="Times New Roman" w:hAnsi="Times New Roman"/>
          <w:sz w:val="24"/>
          <w:szCs w:val="24"/>
        </w:rPr>
      </w:pPr>
      <w:r w:rsidRPr="00792750">
        <w:rPr>
          <w:rFonts w:ascii="Times New Roman" w:hAnsi="Times New Roman"/>
          <w:sz w:val="24"/>
          <w:szCs w:val="24"/>
        </w:rPr>
        <w:t>Equation 2 is the standard deviation of the noise</w:t>
      </w:r>
      <w:r>
        <w:rPr>
          <w:rFonts w:ascii="Times New Roman" w:hAnsi="Times New Roman"/>
          <w:sz w:val="24"/>
          <w:szCs w:val="24"/>
        </w:rPr>
        <w:t xml:space="preserve"> – </w:t>
      </w:r>
      <w:r w:rsidRPr="00792750">
        <w:rPr>
          <w:rFonts w:ascii="Times New Roman" w:hAnsi="Times New Roman"/>
          <w:i/>
          <w:sz w:val="24"/>
          <w:szCs w:val="24"/>
        </w:rPr>
        <w:t>S/N</w:t>
      </w:r>
      <w:r w:rsidRPr="00792750">
        <w:rPr>
          <w:rFonts w:ascii="Times New Roman" w:hAnsi="Times New Roman"/>
          <w:sz w:val="24"/>
          <w:szCs w:val="24"/>
        </w:rPr>
        <w:t xml:space="preserve"> </w:t>
      </w:r>
      <w:r>
        <w:rPr>
          <w:rFonts w:ascii="Times New Roman" w:hAnsi="Times New Roman"/>
          <w:sz w:val="24"/>
          <w:szCs w:val="24"/>
        </w:rPr>
        <w:t>is</w:t>
      </w:r>
      <w:r w:rsidRPr="00792750">
        <w:rPr>
          <w:rFonts w:ascii="Times New Roman" w:hAnsi="Times New Roman"/>
          <w:sz w:val="24"/>
          <w:szCs w:val="24"/>
        </w:rPr>
        <w:t xml:space="preserve"> the quotient of mean signal divided by standard deviation</w:t>
      </w:r>
      <w:r>
        <w:rPr>
          <w:rFonts w:ascii="Times New Roman" w:hAnsi="Times New Roman"/>
          <w:sz w:val="24"/>
          <w:szCs w:val="24"/>
        </w:rPr>
        <w:t xml:space="preserve"> (i.e., </w:t>
      </w:r>
      <w:r w:rsidRPr="00792750">
        <w:rPr>
          <w:rFonts w:ascii="Times New Roman" w:hAnsi="Times New Roman"/>
          <w:sz w:val="24"/>
          <w:szCs w:val="24"/>
        </w:rPr>
        <w:t>the inverse of relative standard deviation</w:t>
      </w:r>
      <w:r>
        <w:rPr>
          <w:rFonts w:ascii="Times New Roman" w:hAnsi="Times New Roman"/>
          <w:sz w:val="24"/>
          <w:szCs w:val="24"/>
        </w:rPr>
        <w:t>)</w:t>
      </w:r>
      <w:r w:rsidRPr="00792750">
        <w:rPr>
          <w:rFonts w:ascii="Times New Roman" w:hAnsi="Times New Roman"/>
          <w:sz w:val="24"/>
          <w:szCs w:val="24"/>
        </w:rPr>
        <w:t xml:space="preserve">. Greater </w:t>
      </w:r>
      <w:r w:rsidRPr="00792750">
        <w:rPr>
          <w:rFonts w:ascii="Times New Roman" w:hAnsi="Times New Roman"/>
          <w:i/>
          <w:sz w:val="24"/>
          <w:szCs w:val="24"/>
        </w:rPr>
        <w:t xml:space="preserve">S/N </w:t>
      </w:r>
      <w:r w:rsidRPr="00792750">
        <w:rPr>
          <w:rFonts w:ascii="Times New Roman" w:hAnsi="Times New Roman"/>
          <w:sz w:val="24"/>
          <w:szCs w:val="24"/>
        </w:rPr>
        <w:t>values are associated with increases in precision because of these decreases</w:t>
      </w:r>
      <w:r>
        <w:rPr>
          <w:rFonts w:ascii="Times New Roman" w:hAnsi="Times New Roman"/>
          <w:sz w:val="24"/>
          <w:szCs w:val="24"/>
        </w:rPr>
        <w:t xml:space="preserve"> in RSD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&lt;EndNote&gt;&lt;Cite&gt;&lt;Author&gt;Hieftje&lt;/Author&gt;&lt;Year&gt;1972&lt;/Year&gt;&lt;RecNum&gt;87&lt;/RecNum&gt;&lt;DisplayText&gt;[7]&lt;/DisplayText&gt;&lt;record&gt;&lt;rec-number&gt;87&lt;/rec-number&gt;&lt;foreign-keys&gt;&lt;key app="EN" db-id="ap2vz2xe122wx4ede27pxr9qze5e5r2vefp0" timestamp="1538486866"&gt;87&lt;/key&gt;&lt;/foreign-keys&gt;&lt;ref-type name="Journal Article"&gt;17&lt;/ref-type&gt;&lt;contributors&gt;&lt;authors&gt;&lt;author&gt;G M Hieftje&lt;/author&gt;&lt;/authors&gt;&lt;/contributors&gt;&lt;titles&gt;&lt;title&gt;Signal-to-noise enhancement through instrumental techniques: Part I. Signals, noise, and S/N enhancement in the frequency domain&lt;/title&gt;&lt;secondary-title&gt;Anal. Chem.&lt;/secondary-title&gt;&lt;/titles&gt;&lt;periodical&gt;&lt;full-title&gt;Anal. Chem.&lt;/full-title&gt;&lt;/periodical&gt;&lt;pages&gt;81A-88A&lt;/pages&gt;&lt;volume&gt;44&lt;/volume&gt;&lt;number&gt;6&lt;/number&gt;&lt;section&gt;81A&lt;/section&gt;&lt;dates&gt;&lt;year&gt;1972&lt;/year&gt;&lt;/dates&gt;&lt;urls&gt;&lt;/urls&gt;&lt;electronic-resource-num&gt;doi:10.1021/ac60314a039&lt;/electronic-resource-num&gt;&lt;access-date&gt;October 2018&lt;/access-date&gt;&lt;/record&gt;&lt;/Cite&gt;&lt;/EndNote&gt;</w:instrText>
      </w:r>
      <w:r>
        <w:rPr>
          <w:rFonts w:ascii="Times New Roman" w:hAnsi="Times New Roman"/>
          <w:sz w:val="24"/>
          <w:szCs w:val="24"/>
        </w:rPr>
        <w:fldChar w:fldCharType="separate"/>
      </w:r>
      <w:r>
        <w:rPr>
          <w:rFonts w:ascii="Times New Roman" w:hAnsi="Times New Roman"/>
          <w:noProof/>
          <w:sz w:val="24"/>
          <w:szCs w:val="24"/>
        </w:rPr>
        <w:t>[7]</w:t>
      </w:r>
      <w:r>
        <w:rPr>
          <w:rFonts w:ascii="Times New Roman" w:hAnsi="Times New Roman"/>
          <w:sz w:val="24"/>
          <w:szCs w:val="24"/>
        </w:rPr>
        <w:fldChar w:fldCharType="end"/>
      </w:r>
      <w:r>
        <w:rPr>
          <w:rFonts w:ascii="Times New Roman" w:hAnsi="Times New Roman"/>
          <w:sz w:val="24"/>
          <w:szCs w:val="24"/>
        </w:rPr>
        <w:t>.</w:t>
      </w:r>
      <w:r w:rsidRPr="00792750">
        <w:rPr>
          <w:rFonts w:ascii="Times New Roman" w:hAnsi="Times New Roman"/>
          <w:sz w:val="24"/>
          <w:szCs w:val="24"/>
        </w:rPr>
        <w:t xml:space="preserve"> </w:t>
      </w:r>
      <w:r>
        <w:rPr>
          <w:rFonts w:ascii="Times New Roman" w:hAnsi="Times New Roman"/>
          <w:sz w:val="24"/>
          <w:szCs w:val="24"/>
        </w:rPr>
        <w:t>To</w:t>
      </w:r>
      <w:r w:rsidRPr="00792750">
        <w:rPr>
          <w:rFonts w:ascii="Times New Roman" w:hAnsi="Times New Roman"/>
          <w:sz w:val="24"/>
          <w:szCs w:val="24"/>
        </w:rPr>
        <w:t xml:space="preserve"> find </w:t>
      </w:r>
      <w:r w:rsidRPr="00792750">
        <w:rPr>
          <w:rFonts w:ascii="Times New Roman" w:hAnsi="Times New Roman"/>
          <w:i/>
          <w:sz w:val="24"/>
          <w:szCs w:val="24"/>
        </w:rPr>
        <w:t xml:space="preserve">S/N </w:t>
      </w:r>
      <w:r w:rsidRPr="00792750">
        <w:rPr>
          <w:rFonts w:ascii="Times New Roman" w:hAnsi="Times New Roman"/>
          <w:sz w:val="24"/>
          <w:szCs w:val="24"/>
        </w:rPr>
        <w:t xml:space="preserve">of </w:t>
      </w:r>
      <w:r w:rsidRPr="00792750">
        <w:rPr>
          <w:rFonts w:ascii="Times New Roman" w:hAnsi="Times New Roman"/>
          <w:i/>
          <w:sz w:val="24"/>
          <w:szCs w:val="24"/>
        </w:rPr>
        <w:t xml:space="preserve">n </w:t>
      </w:r>
      <w:r w:rsidRPr="00792750">
        <w:rPr>
          <w:rFonts w:ascii="Times New Roman" w:hAnsi="Times New Roman"/>
          <w:sz w:val="24"/>
          <w:szCs w:val="24"/>
        </w:rPr>
        <w:t>summed measurements,</w:t>
      </w:r>
      <m:oMath>
        <m:r>
          <w:rPr>
            <w:rFonts w:ascii="Cambria Math" w:hAnsi="Cambria Math"/>
            <w:sz w:val="24"/>
            <w:szCs w:val="24"/>
          </w:rPr>
          <m:t xml:space="preserve"> </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N</m:t>
                    </m:r>
                  </m:den>
                </m:f>
              </m:e>
            </m:d>
          </m:e>
          <m:sub>
            <m:r>
              <w:rPr>
                <w:rFonts w:ascii="Cambria Math" w:hAnsi="Cambria Math"/>
                <w:sz w:val="24"/>
                <w:szCs w:val="24"/>
              </w:rPr>
              <m:t>n</m:t>
            </m:r>
          </m:sub>
        </m:sSub>
      </m:oMath>
      <w:r w:rsidRPr="00792750">
        <w:rPr>
          <w:rFonts w:ascii="Times New Roman" w:hAnsi="Times New Roman"/>
          <w:sz w:val="24"/>
          <w:szCs w:val="24"/>
        </w:rPr>
        <w:t>, as it relates to the individual ratio,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N</m:t>
                </m:r>
              </m:sub>
            </m:sSub>
          </m:den>
        </m:f>
      </m:oMath>
      <w:r w:rsidRPr="00792750">
        <w:rPr>
          <w:rFonts w:ascii="Times New Roman" w:hAnsi="Times New Roman"/>
          <w:sz w:val="24"/>
          <w:szCs w:val="24"/>
        </w:rPr>
        <w:t xml:space="preserve">), Equation 1 </w:t>
      </w:r>
      <w:r>
        <w:rPr>
          <w:rFonts w:ascii="Times New Roman" w:hAnsi="Times New Roman"/>
          <w:sz w:val="24"/>
          <w:szCs w:val="24"/>
        </w:rPr>
        <w:t>is</w:t>
      </w:r>
      <w:r w:rsidRPr="00792750">
        <w:rPr>
          <w:rFonts w:ascii="Times New Roman" w:hAnsi="Times New Roman"/>
          <w:sz w:val="24"/>
          <w:szCs w:val="24"/>
        </w:rPr>
        <w:t xml:space="preserve"> divided by Equation 2 to yield Equati</w:t>
      </w:r>
      <w:r>
        <w:rPr>
          <w:rFonts w:ascii="Times New Roman" w:hAnsi="Times New Roman"/>
          <w:sz w:val="24"/>
          <w:szCs w:val="24"/>
        </w:rPr>
        <w:t>on 3. T</w:t>
      </w:r>
      <w:r w:rsidRPr="00192393">
        <w:rPr>
          <w:rFonts w:ascii="Times New Roman" w:hAnsi="Times New Roman"/>
          <w:sz w:val="24"/>
          <w:szCs w:val="24"/>
        </w:rPr>
        <w:t xml:space="preserve">hus, the </w:t>
      </w:r>
      <m:oMath>
        <m:rad>
          <m:radPr>
            <m:degHide m:val="1"/>
            <m:ctrlPr>
              <w:rPr>
                <w:rFonts w:ascii="Cambria Math" w:hAnsi="Cambria Math"/>
                <w:i/>
                <w:sz w:val="24"/>
                <w:szCs w:val="24"/>
              </w:rPr>
            </m:ctrlPr>
          </m:radPr>
          <m:deg/>
          <m:e>
            <m:r>
              <w:rPr>
                <w:rFonts w:ascii="Cambria Math" w:hAnsi="Cambria Math"/>
                <w:sz w:val="24"/>
                <w:szCs w:val="24"/>
              </w:rPr>
              <m:t>n</m:t>
            </m:r>
          </m:e>
        </m:rad>
      </m:oMath>
      <w:r w:rsidRPr="00792750">
        <w:rPr>
          <w:rFonts w:ascii="Times New Roman" w:hAnsi="Times New Roman"/>
          <w:sz w:val="24"/>
          <w:szCs w:val="24"/>
        </w:rPr>
        <w:t xml:space="preserve"> proportion </w:t>
      </w:r>
      <w:r>
        <w:rPr>
          <w:rFonts w:ascii="Times New Roman" w:hAnsi="Times New Roman"/>
          <w:sz w:val="24"/>
          <w:szCs w:val="24"/>
        </w:rPr>
        <w:t>is derived (Equation 3)</w:t>
      </w:r>
      <w:r w:rsidRPr="00792750">
        <w:rPr>
          <w:rFonts w:ascii="Times New Roman" w:hAnsi="Times New Roman"/>
          <w:sz w:val="24"/>
          <w:szCs w:val="24"/>
        </w:rPr>
        <w:t xml:space="preserve"> </w:t>
      </w:r>
      <w:r w:rsidRPr="00792750">
        <w:rPr>
          <w:rFonts w:ascii="Times New Roman" w:hAnsi="Times New Roman"/>
          <w:sz w:val="24"/>
          <w:szCs w:val="24"/>
        </w:rPr>
        <w:fldChar w:fldCharType="begin"/>
      </w:r>
      <w:r>
        <w:rPr>
          <w:rFonts w:ascii="Times New Roman" w:hAnsi="Times New Roman"/>
          <w:sz w:val="24"/>
          <w:szCs w:val="24"/>
        </w:rPr>
        <w:instrText xml:space="preserve"> ADDIN EN.CITE &lt;EndNote&gt;&lt;Cite&gt;&lt;Author&gt;Hassan&lt;/Author&gt;&lt;Year&gt;2010&lt;/Year&gt;&lt;RecNum&gt;64&lt;/RecNum&gt;&lt;DisplayText&gt;[9]&lt;/DisplayText&gt;&lt;record&gt;&lt;rec-number&gt;64&lt;/rec-number&gt;&lt;foreign-keys&gt;&lt;key app="EN" db-id="ap2vz2xe122wx4ede27pxr9qze5e5r2vefp0" timestamp="1532695407"&gt;64&lt;/key&gt;&lt;/foreign-keys&gt;&lt;ref-type name="Journal Article"&gt;17&lt;/ref-type&gt;&lt;contributors&gt;&lt;authors&gt;&lt;author&gt;U Hassan&lt;/author&gt;&lt;author&gt;MS Anwar&lt;/author&gt;&lt;/authors&gt;&lt;/contributors&gt;&lt;titles&gt;&lt;title&gt;Reducing noise by repetition: introduction to signal averaging&lt;/title&gt;&lt;secondary-title&gt;European Journal of Physics&lt;/secondary-title&gt;&lt;/titles&gt;&lt;periodical&gt;&lt;full-title&gt;European Journal of Physics&lt;/full-title&gt;&lt;/periodical&gt;&lt;pages&gt;453-465&lt;/pages&gt;&lt;volume&gt;31&lt;/volume&gt;&lt;number&gt;3&lt;/number&gt;&lt;dates&gt;&lt;year&gt;2010&lt;/year&gt;&lt;/dates&gt;&lt;isbn&gt;0143-0807&lt;/isbn&gt;&lt;urls&gt;&lt;related-urls&gt;&lt;url&gt;http://stacks.iop.org/0143-0807/31/i=3/a=003&lt;/url&gt;&lt;/related-urls&gt;&lt;/urls&gt;&lt;electronic-resource-num&gt;doi:10.1088/0143-0807/31/3/003&lt;/electronic-resource-num&gt;&lt;/record&gt;&lt;/Cite&gt;&lt;/EndNote&gt;</w:instrText>
      </w:r>
      <w:r w:rsidRPr="00792750">
        <w:rPr>
          <w:rFonts w:ascii="Times New Roman" w:hAnsi="Times New Roman"/>
          <w:sz w:val="24"/>
          <w:szCs w:val="24"/>
        </w:rPr>
        <w:fldChar w:fldCharType="separate"/>
      </w:r>
      <w:r>
        <w:rPr>
          <w:rFonts w:ascii="Times New Roman" w:hAnsi="Times New Roman"/>
          <w:noProof/>
          <w:sz w:val="24"/>
          <w:szCs w:val="24"/>
        </w:rPr>
        <w:t>[9]</w:t>
      </w:r>
      <w:r w:rsidRPr="00792750">
        <w:rPr>
          <w:rFonts w:ascii="Times New Roman" w:hAnsi="Times New Roman"/>
          <w:sz w:val="24"/>
          <w:szCs w:val="24"/>
        </w:rPr>
        <w:fldChar w:fldCharType="end"/>
      </w:r>
      <w:r>
        <w:rPr>
          <w:rFonts w:ascii="Times New Roman" w:hAnsi="Times New Roman"/>
          <w:sz w:val="24"/>
          <w:szCs w:val="24"/>
        </w:rPr>
        <w:t>.</w:t>
      </w:r>
    </w:p>
    <w:p w14:paraId="37FA0697" w14:textId="1CCE969B" w:rsidR="003E0DF8" w:rsidRPr="003E0DF8" w:rsidRDefault="00822E09" w:rsidP="003E0DF8">
      <w:pPr>
        <w:spacing w:line="480" w:lineRule="auto"/>
        <w:jc w:val="right"/>
        <w:rPr>
          <w:rFonts w:ascii="Times New Roman" w:hAnsi="Times New Roman"/>
          <w:sz w:val="24"/>
          <w:szCs w:val="24"/>
        </w:rPr>
      </w:pPr>
      <m:oMath>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N</m:t>
                    </m:r>
                  </m:den>
                </m:f>
              </m:e>
            </m:d>
          </m:e>
          <m:sub>
            <m:r>
              <w:rPr>
                <w:rFonts w:ascii="Cambria Math" w:hAnsi="Cambria Math"/>
                <w:sz w:val="24"/>
                <w:szCs w:val="24"/>
              </w:rPr>
              <m:t>n</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num>
          <m:den>
            <m:rad>
              <m:radPr>
                <m:degHide m:val="1"/>
                <m:ctrlPr>
                  <w:rPr>
                    <w:rFonts w:ascii="Cambria Math" w:hAnsi="Cambria Math"/>
                    <w:i/>
                    <w:sz w:val="24"/>
                    <w:szCs w:val="24"/>
                  </w:rPr>
                </m:ctrlPr>
              </m:radPr>
              <m:deg/>
              <m:e>
                <m:r>
                  <w:rPr>
                    <w:rFonts w:ascii="Cambria Math" w:hAnsi="Cambria Math"/>
                    <w:sz w:val="24"/>
                    <w:szCs w:val="24"/>
                  </w:rPr>
                  <m:t>n∙</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N</m:t>
                        </m:r>
                      </m:sub>
                    </m:sSub>
                    <m:r>
                      <w:rPr>
                        <w:rFonts w:ascii="Cambria Math" w:hAnsi="Cambria Math"/>
                        <w:sz w:val="24"/>
                        <w:szCs w:val="24"/>
                      </w:rPr>
                      <m:t>)</m:t>
                    </m:r>
                  </m:e>
                  <m:sup>
                    <m:r>
                      <w:rPr>
                        <w:rFonts w:ascii="Cambria Math" w:hAnsi="Cambria Math"/>
                        <w:sz w:val="24"/>
                        <w:szCs w:val="24"/>
                      </w:rPr>
                      <m:t>2</m:t>
                    </m:r>
                  </m:sup>
                </m:sSup>
              </m:e>
            </m:rad>
          </m:den>
        </m:f>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n</m:t>
            </m:r>
          </m:e>
        </m:ra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N</m:t>
                </m:r>
              </m:sub>
            </m:sSub>
          </m:den>
        </m:f>
      </m:oMath>
      <w:r w:rsidR="003E0DF8">
        <w:rPr>
          <w:rFonts w:ascii="Times New Roman" w:hAnsi="Times New Roman"/>
          <w:sz w:val="24"/>
          <w:szCs w:val="24"/>
        </w:rPr>
        <w:t xml:space="preserve">                                                    (3)</w:t>
      </w:r>
    </w:p>
    <w:p w14:paraId="45301990" w14:textId="77777777" w:rsidR="003E0DF8" w:rsidRPr="00792750" w:rsidRDefault="003E0DF8" w:rsidP="003E0DF8">
      <w:pPr>
        <w:spacing w:line="480" w:lineRule="auto"/>
        <w:ind w:firstLine="720"/>
        <w:jc w:val="both"/>
        <w:rPr>
          <w:rFonts w:ascii="Times New Roman" w:hAnsi="Times New Roman"/>
          <w:sz w:val="24"/>
          <w:szCs w:val="24"/>
        </w:rPr>
      </w:pPr>
      <w:r>
        <w:rPr>
          <w:rFonts w:ascii="Times New Roman" w:hAnsi="Times New Roman"/>
          <w:sz w:val="24"/>
          <w:szCs w:val="24"/>
        </w:rPr>
        <w:t xml:space="preserve">A </w:t>
      </w:r>
      <w:r w:rsidRPr="00792750">
        <w:rPr>
          <w:rFonts w:ascii="Times New Roman" w:hAnsi="Times New Roman"/>
          <w:sz w:val="24"/>
          <w:szCs w:val="24"/>
        </w:rPr>
        <w:t xml:space="preserve">modification needs to be made to Equation 3 as it applies to MITSI. Because we are not </w:t>
      </w:r>
      <w:r>
        <w:rPr>
          <w:rFonts w:ascii="Times New Roman" w:hAnsi="Times New Roman"/>
          <w:sz w:val="24"/>
          <w:szCs w:val="24"/>
        </w:rPr>
        <w:t>summing</w:t>
      </w:r>
      <w:r w:rsidRPr="00792750">
        <w:rPr>
          <w:rFonts w:ascii="Times New Roman" w:hAnsi="Times New Roman"/>
          <w:sz w:val="24"/>
          <w:szCs w:val="24"/>
        </w:rPr>
        <w:t xml:space="preserve"> duplicate signal</w:t>
      </w:r>
      <w:r>
        <w:rPr>
          <w:rFonts w:ascii="Times New Roman" w:hAnsi="Times New Roman"/>
          <w:sz w:val="24"/>
          <w:szCs w:val="24"/>
        </w:rPr>
        <w:t>s</w:t>
      </w:r>
      <w:r w:rsidRPr="00792750">
        <w:rPr>
          <w:rFonts w:ascii="Times New Roman" w:hAnsi="Times New Roman"/>
          <w:sz w:val="24"/>
          <w:szCs w:val="24"/>
        </w:rPr>
        <w:t xml:space="preserve"> as assumed in </w:t>
      </w:r>
      <w:r>
        <w:rPr>
          <w:rFonts w:ascii="Times New Roman" w:hAnsi="Times New Roman"/>
          <w:sz w:val="24"/>
          <w:szCs w:val="24"/>
        </w:rPr>
        <w:t>the above derivation</w:t>
      </w:r>
      <w:r w:rsidRPr="00792750">
        <w:rPr>
          <w:rFonts w:ascii="Times New Roman" w:hAnsi="Times New Roman"/>
          <w:sz w:val="24"/>
          <w:szCs w:val="24"/>
        </w:rPr>
        <w:t>, but rather related signals of varying intensity, Equation</w:t>
      </w:r>
      <w:r>
        <w:rPr>
          <w:rFonts w:ascii="Times New Roman" w:hAnsi="Times New Roman"/>
          <w:sz w:val="24"/>
          <w:szCs w:val="24"/>
        </w:rPr>
        <w:t xml:space="preserve"> 1</w:t>
      </w:r>
      <w:r w:rsidRPr="00792750">
        <w:rPr>
          <w:rFonts w:ascii="Times New Roman" w:hAnsi="Times New Roman"/>
          <w:sz w:val="24"/>
          <w:szCs w:val="24"/>
        </w:rPr>
        <w:t xml:space="preserve"> </w:t>
      </w:r>
      <w:r>
        <w:rPr>
          <w:rFonts w:ascii="Times New Roman" w:hAnsi="Times New Roman"/>
          <w:sz w:val="24"/>
          <w:szCs w:val="24"/>
        </w:rPr>
        <w:t>is</w:t>
      </w:r>
      <w:r w:rsidRPr="00792750">
        <w:rPr>
          <w:rFonts w:ascii="Times New Roman" w:hAnsi="Times New Roman"/>
          <w:sz w:val="24"/>
          <w:szCs w:val="24"/>
        </w:rPr>
        <w:t xml:space="preserve"> modified </w:t>
      </w:r>
      <w:r>
        <w:rPr>
          <w:rFonts w:ascii="Times New Roman" w:hAnsi="Times New Roman"/>
          <w:sz w:val="24"/>
          <w:szCs w:val="24"/>
        </w:rPr>
        <w:t xml:space="preserve">thusly </w:t>
      </w:r>
      <w:r w:rsidRPr="00792750">
        <w:rPr>
          <w:rFonts w:ascii="Times New Roman" w:hAnsi="Times New Roman"/>
          <w:sz w:val="24"/>
          <w:szCs w:val="24"/>
        </w:rPr>
        <w:t xml:space="preserve">to </w:t>
      </w:r>
      <w:r>
        <w:rPr>
          <w:rFonts w:ascii="Times New Roman" w:hAnsi="Times New Roman"/>
          <w:sz w:val="24"/>
          <w:szCs w:val="24"/>
        </w:rPr>
        <w:t>fit</w:t>
      </w:r>
      <w:r w:rsidRPr="00792750">
        <w:rPr>
          <w:rFonts w:ascii="Times New Roman" w:hAnsi="Times New Roman"/>
          <w:sz w:val="24"/>
          <w:szCs w:val="24"/>
        </w:rPr>
        <w:t xml:space="preserve"> the context of MITSI (Equation 4):</w:t>
      </w:r>
    </w:p>
    <w:p w14:paraId="6151906A" w14:textId="77777777" w:rsidR="003E0DF8" w:rsidRPr="00792750" w:rsidRDefault="00822E09" w:rsidP="003E0DF8">
      <w:pPr>
        <w:spacing w:line="480" w:lineRule="auto"/>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S</m:t>
                </m:r>
              </m:e>
              <m:sub>
                <m:r>
                  <w:rPr>
                    <w:rFonts w:ascii="Cambria Math" w:hAnsi="Cambria Math"/>
                    <w:sz w:val="24"/>
                    <w:szCs w:val="24"/>
                  </w:rPr>
                  <m:t>R</m:t>
                </m:r>
              </m:sub>
            </m:sSub>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m:t>
        </m:r>
      </m:oMath>
      <w:r w:rsidR="003E0DF8" w:rsidRPr="00792750">
        <w:rPr>
          <w:rFonts w:ascii="Times New Roman" w:hAnsi="Times New Roman"/>
          <w:sz w:val="24"/>
          <w:szCs w:val="24"/>
        </w:rPr>
        <w:t xml:space="preserve"> </w:t>
      </w:r>
      <w:r w:rsidR="003E0DF8">
        <w:rPr>
          <w:rFonts w:ascii="Times New Roman" w:hAnsi="Times New Roman"/>
          <w:sz w:val="24"/>
          <w:szCs w:val="24"/>
        </w:rPr>
        <w:t xml:space="preserve">                                         (</w:t>
      </w:r>
      <w:r w:rsidR="003E0DF8" w:rsidRPr="00792750">
        <w:rPr>
          <w:rFonts w:ascii="Times New Roman" w:hAnsi="Times New Roman"/>
          <w:sz w:val="24"/>
          <w:szCs w:val="24"/>
        </w:rPr>
        <w:t>4</w:t>
      </w:r>
      <w:r w:rsidR="003E0DF8">
        <w:rPr>
          <w:rFonts w:ascii="Times New Roman" w:hAnsi="Times New Roman"/>
          <w:sz w:val="24"/>
          <w:szCs w:val="24"/>
        </w:rPr>
        <w:t>)</w:t>
      </w:r>
    </w:p>
    <w:p w14:paraId="111E09F4" w14:textId="77777777" w:rsidR="003E0DF8" w:rsidRPr="00792750" w:rsidRDefault="003E0DF8" w:rsidP="003E0DF8">
      <w:pPr>
        <w:spacing w:line="480" w:lineRule="auto"/>
        <w:jc w:val="both"/>
        <w:rPr>
          <w:rFonts w:ascii="Times New Roman" w:hAnsi="Times New Roman"/>
          <w:sz w:val="24"/>
          <w:szCs w:val="24"/>
        </w:rPr>
      </w:pPr>
      <w:r w:rsidRPr="00792750">
        <w:rPr>
          <w:rFonts w:ascii="Times New Roman" w:hAnsi="Times New Roman"/>
          <w:sz w:val="24"/>
          <w:szCs w:val="24"/>
        </w:rPr>
        <w:t xml:space="preserve">where </w:t>
      </w:r>
      <w:r w:rsidRPr="00792750">
        <w:rPr>
          <w:rFonts w:ascii="Times New Roman" w:hAnsi="Times New Roman"/>
          <w:i/>
          <w:sz w:val="24"/>
          <w:szCs w:val="24"/>
        </w:rPr>
        <w:t>S</w:t>
      </w:r>
      <w:r w:rsidRPr="00792750">
        <w:rPr>
          <w:rFonts w:ascii="Times New Roman" w:hAnsi="Times New Roman"/>
          <w:sz w:val="24"/>
          <w:szCs w:val="24"/>
          <w:vertAlign w:val="subscript"/>
        </w:rPr>
        <w:t>R</w:t>
      </w:r>
      <w:r w:rsidRPr="00792750">
        <w:rPr>
          <w:rFonts w:ascii="Times New Roman" w:hAnsi="Times New Roman"/>
          <w:sz w:val="24"/>
          <w:szCs w:val="24"/>
        </w:rPr>
        <w:t xml:space="preserve"> is the signal of a relative ion transition and </w:t>
      </w:r>
      <w:r w:rsidRPr="00792750">
        <w:rPr>
          <w:rFonts w:ascii="Times New Roman" w:hAnsi="Times New Roman"/>
          <w:i/>
          <w:sz w:val="24"/>
          <w:szCs w:val="24"/>
        </w:rPr>
        <w:t>A</w:t>
      </w:r>
      <w:r w:rsidRPr="00792750">
        <w:rPr>
          <w:rFonts w:ascii="Times New Roman" w:hAnsi="Times New Roman"/>
          <w:i/>
          <w:sz w:val="24"/>
          <w:szCs w:val="24"/>
          <w:vertAlign w:val="subscript"/>
        </w:rPr>
        <w:t>i</w:t>
      </w:r>
      <w:r w:rsidRPr="00792750">
        <w:rPr>
          <w:rFonts w:ascii="Times New Roman" w:hAnsi="Times New Roman"/>
          <w:i/>
          <w:sz w:val="24"/>
          <w:szCs w:val="24"/>
        </w:rPr>
        <w:t xml:space="preserve"> </w:t>
      </w:r>
      <w:r w:rsidRPr="00792750">
        <w:rPr>
          <w:rFonts w:ascii="Times New Roman" w:hAnsi="Times New Roman"/>
          <w:sz w:val="24"/>
          <w:szCs w:val="24"/>
        </w:rPr>
        <w:t>is the relative abundance of the</w:t>
      </w:r>
      <w:r>
        <w:rPr>
          <w:rFonts w:ascii="Times New Roman" w:hAnsi="Times New Roman"/>
          <w:sz w:val="24"/>
          <w:szCs w:val="24"/>
        </w:rPr>
        <w:t xml:space="preserve"> ion</w:t>
      </w:r>
      <w:r w:rsidRPr="00792750">
        <w:rPr>
          <w:rFonts w:ascii="Times New Roman" w:hAnsi="Times New Roman"/>
          <w:sz w:val="24"/>
          <w:szCs w:val="24"/>
        </w:rPr>
        <w:t xml:space="preserve"> transitions to be summed. This </w:t>
      </w:r>
      <w:r>
        <w:rPr>
          <w:rFonts w:ascii="Times New Roman" w:hAnsi="Times New Roman"/>
          <w:sz w:val="24"/>
          <w:szCs w:val="24"/>
        </w:rPr>
        <w:t>does not change Equation 2,</w:t>
      </w:r>
      <w:r w:rsidRPr="00792750">
        <w:rPr>
          <w:rFonts w:ascii="Times New Roman" w:hAnsi="Times New Roman"/>
          <w:sz w:val="24"/>
          <w:szCs w:val="24"/>
        </w:rPr>
        <w:t xml:space="preserve"> </w:t>
      </w:r>
      <w:r>
        <w:rPr>
          <w:rFonts w:ascii="Times New Roman" w:hAnsi="Times New Roman"/>
          <w:sz w:val="24"/>
          <w:szCs w:val="24"/>
        </w:rPr>
        <w:t>as</w:t>
      </w:r>
      <w:r w:rsidRPr="00792750">
        <w:rPr>
          <w:rFonts w:ascii="Times New Roman" w:hAnsi="Times New Roman"/>
          <w:sz w:val="24"/>
          <w:szCs w:val="24"/>
        </w:rPr>
        <w:t xml:space="preserve"> noise is unaffected by signal. </w:t>
      </w:r>
      <w:r>
        <w:rPr>
          <w:rFonts w:ascii="Times New Roman" w:hAnsi="Times New Roman"/>
          <w:sz w:val="24"/>
          <w:szCs w:val="24"/>
        </w:rPr>
        <w:t xml:space="preserve">Dividing Equation 4 by </w:t>
      </w:r>
      <w:r>
        <w:rPr>
          <w:rFonts w:ascii="Times New Roman" w:hAnsi="Times New Roman"/>
          <w:sz w:val="24"/>
          <w:szCs w:val="24"/>
        </w:rPr>
        <w:lastRenderedPageBreak/>
        <w:t>Equation 2 yields</w:t>
      </w:r>
      <w:r w:rsidRPr="00792750">
        <w:rPr>
          <w:rFonts w:ascii="Times New Roman" w:hAnsi="Times New Roman"/>
          <w:sz w:val="24"/>
          <w:szCs w:val="24"/>
        </w:rPr>
        <w:t xml:space="preserve"> Equation 5</w:t>
      </w:r>
      <w:r>
        <w:rPr>
          <w:rFonts w:ascii="Times New Roman" w:hAnsi="Times New Roman"/>
          <w:sz w:val="24"/>
          <w:szCs w:val="24"/>
        </w:rPr>
        <w:t>, which</w:t>
      </w:r>
      <w:r w:rsidRPr="00792750">
        <w:rPr>
          <w:rFonts w:ascii="Times New Roman" w:hAnsi="Times New Roman"/>
          <w:sz w:val="24"/>
          <w:szCs w:val="24"/>
        </w:rPr>
        <w:t xml:space="preserve"> </w:t>
      </w:r>
      <w:r>
        <w:rPr>
          <w:rFonts w:ascii="Times New Roman" w:hAnsi="Times New Roman"/>
          <w:sz w:val="24"/>
          <w:szCs w:val="24"/>
        </w:rPr>
        <w:t>describes</w:t>
      </w:r>
      <w:r w:rsidRPr="00192393">
        <w:rPr>
          <w:rFonts w:ascii="Times New Roman" w:hAnsi="Times New Roman"/>
          <w:sz w:val="24"/>
          <w:szCs w:val="24"/>
        </w:rPr>
        <w:t xml:space="preserve"> the theorized </w:t>
      </w:r>
      <w:r w:rsidRPr="00B93536">
        <w:rPr>
          <w:rFonts w:ascii="Times New Roman" w:hAnsi="Times New Roman"/>
          <w:i/>
          <w:sz w:val="24"/>
          <w:szCs w:val="24"/>
        </w:rPr>
        <w:t>S/N</w:t>
      </w:r>
      <w:r w:rsidRPr="00192393">
        <w:rPr>
          <w:rFonts w:ascii="Times New Roman" w:hAnsi="Times New Roman"/>
          <w:sz w:val="24"/>
          <w:szCs w:val="24"/>
        </w:rPr>
        <w:t xml:space="preserve"> enha</w:t>
      </w:r>
      <w:r>
        <w:rPr>
          <w:rFonts w:ascii="Times New Roman" w:hAnsi="Times New Roman"/>
          <w:sz w:val="24"/>
          <w:szCs w:val="24"/>
        </w:rPr>
        <w:t xml:space="preserve">ncement for MITSI-applications </w:t>
      </w:r>
      <w:r w:rsidRPr="00792750">
        <w:rPr>
          <w:rFonts w:ascii="Times New Roman" w:hAnsi="Times New Roman"/>
          <w:sz w:val="24"/>
          <w:szCs w:val="24"/>
        </w:rPr>
        <w:t>such that:</w:t>
      </w:r>
    </w:p>
    <w:p w14:paraId="48708824" w14:textId="77777777" w:rsidR="003E0DF8" w:rsidRPr="00792750" w:rsidRDefault="00822E09" w:rsidP="003E0DF8">
      <w:pPr>
        <w:spacing w:line="480" w:lineRule="auto"/>
        <w:jc w:val="right"/>
        <w:rPr>
          <w:rFonts w:ascii="Times New Roman" w:hAnsi="Times New Roman"/>
          <w:sz w:val="24"/>
          <w:szCs w:val="24"/>
        </w:rPr>
      </w:pPr>
      <m:oMath>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N</m:t>
                    </m:r>
                  </m:den>
                </m:f>
              </m:e>
            </m:d>
          </m:e>
          <m:sub>
            <m:r>
              <w:rPr>
                <w:rFonts w:ascii="Cambria Math" w:hAnsi="Cambria Math"/>
                <w:sz w:val="24"/>
                <w:szCs w:val="24"/>
              </w:rPr>
              <m:t>n</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m:t>
            </m:r>
          </m:num>
          <m:den>
            <m:rad>
              <m:radPr>
                <m:degHide m:val="1"/>
                <m:ctrlPr>
                  <w:rPr>
                    <w:rFonts w:ascii="Cambria Math" w:hAnsi="Cambria Math"/>
                    <w:i/>
                    <w:sz w:val="24"/>
                    <w:szCs w:val="24"/>
                  </w:rPr>
                </m:ctrlPr>
              </m:radPr>
              <m:deg/>
              <m:e>
                <m:r>
                  <w:rPr>
                    <w:rFonts w:ascii="Cambria Math" w:hAnsi="Cambria Math"/>
                    <w:sz w:val="24"/>
                    <w:szCs w:val="24"/>
                  </w:rPr>
                  <m:t>n</m:t>
                </m:r>
              </m:e>
            </m:rad>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N</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m:t>
            </m:r>
          </m:num>
          <m:den>
            <m:rad>
              <m:radPr>
                <m:degHide m:val="1"/>
                <m:ctrlPr>
                  <w:rPr>
                    <w:rFonts w:ascii="Cambria Math" w:hAnsi="Cambria Math"/>
                    <w:i/>
                    <w:sz w:val="24"/>
                    <w:szCs w:val="24"/>
                  </w:rPr>
                </m:ctrlPr>
              </m:radPr>
              <m:deg/>
              <m:e>
                <m:r>
                  <w:rPr>
                    <w:rFonts w:ascii="Cambria Math" w:hAnsi="Cambria Math"/>
                    <w:sz w:val="24"/>
                    <w:szCs w:val="24"/>
                  </w:rPr>
                  <m:t>n</m:t>
                </m:r>
              </m:e>
            </m:rad>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N</m:t>
                </m:r>
              </m:sub>
            </m:sSub>
          </m:den>
        </m:f>
      </m:oMath>
      <w:r w:rsidR="003E0DF8">
        <w:rPr>
          <w:rFonts w:ascii="Times New Roman" w:hAnsi="Times New Roman"/>
          <w:sz w:val="24"/>
          <w:szCs w:val="24"/>
        </w:rPr>
        <w:t xml:space="preserve">                                         (</w:t>
      </w:r>
      <w:r w:rsidR="003E0DF8" w:rsidRPr="00792750">
        <w:rPr>
          <w:rFonts w:ascii="Times New Roman" w:hAnsi="Times New Roman"/>
          <w:sz w:val="24"/>
          <w:szCs w:val="24"/>
        </w:rPr>
        <w:t>5</w:t>
      </w:r>
      <w:r w:rsidR="003E0DF8">
        <w:rPr>
          <w:rFonts w:ascii="Times New Roman" w:hAnsi="Times New Roman"/>
          <w:sz w:val="24"/>
          <w:szCs w:val="24"/>
        </w:rPr>
        <w:t>)</w:t>
      </w:r>
    </w:p>
    <w:p w14:paraId="7761753A" w14:textId="4AA5D525" w:rsidR="00806A5E" w:rsidRDefault="00806A5E" w:rsidP="0097021A">
      <w:pPr>
        <w:spacing w:line="480" w:lineRule="auto"/>
        <w:rPr>
          <w:rFonts w:ascii="Times New Roman" w:hAnsi="Times New Roman"/>
          <w:b/>
          <w:sz w:val="24"/>
          <w:szCs w:val="24"/>
        </w:rPr>
      </w:pPr>
    </w:p>
    <w:p w14:paraId="56EEC11C" w14:textId="1D743B66" w:rsidR="003E0DF8" w:rsidRDefault="003E0DF8" w:rsidP="0097021A">
      <w:pPr>
        <w:spacing w:line="480" w:lineRule="auto"/>
        <w:rPr>
          <w:rFonts w:ascii="Times New Roman" w:hAnsi="Times New Roman"/>
          <w:b/>
          <w:sz w:val="24"/>
          <w:szCs w:val="24"/>
        </w:rPr>
      </w:pPr>
    </w:p>
    <w:p w14:paraId="0F1787B5" w14:textId="2FD7D3AC" w:rsidR="003E0DF8" w:rsidRDefault="003E0DF8" w:rsidP="0097021A">
      <w:pPr>
        <w:spacing w:line="480" w:lineRule="auto"/>
        <w:rPr>
          <w:rFonts w:ascii="Times New Roman" w:hAnsi="Times New Roman"/>
          <w:b/>
          <w:sz w:val="24"/>
          <w:szCs w:val="24"/>
        </w:rPr>
      </w:pPr>
    </w:p>
    <w:p w14:paraId="05E03725" w14:textId="03EF7670" w:rsidR="003E0DF8" w:rsidRDefault="003E0DF8" w:rsidP="0097021A">
      <w:pPr>
        <w:spacing w:line="480" w:lineRule="auto"/>
        <w:rPr>
          <w:rFonts w:ascii="Times New Roman" w:hAnsi="Times New Roman"/>
          <w:b/>
          <w:sz w:val="24"/>
          <w:szCs w:val="24"/>
        </w:rPr>
      </w:pPr>
    </w:p>
    <w:p w14:paraId="149F482F" w14:textId="4ACBB51C" w:rsidR="003E0DF8" w:rsidRDefault="003E0DF8" w:rsidP="0097021A">
      <w:pPr>
        <w:spacing w:line="480" w:lineRule="auto"/>
        <w:rPr>
          <w:rFonts w:ascii="Times New Roman" w:hAnsi="Times New Roman"/>
          <w:b/>
          <w:sz w:val="24"/>
          <w:szCs w:val="24"/>
        </w:rPr>
      </w:pPr>
    </w:p>
    <w:p w14:paraId="03EFD2B6" w14:textId="15792296" w:rsidR="0071081C" w:rsidRDefault="0071081C" w:rsidP="0097021A">
      <w:pPr>
        <w:spacing w:line="480" w:lineRule="auto"/>
        <w:rPr>
          <w:rFonts w:ascii="Times New Roman" w:hAnsi="Times New Roman"/>
          <w:b/>
          <w:sz w:val="24"/>
          <w:szCs w:val="24"/>
        </w:rPr>
      </w:pPr>
    </w:p>
    <w:p w14:paraId="63308259" w14:textId="5219A5C0" w:rsidR="0071081C" w:rsidRDefault="0071081C" w:rsidP="0097021A">
      <w:pPr>
        <w:spacing w:line="480" w:lineRule="auto"/>
        <w:rPr>
          <w:rFonts w:ascii="Times New Roman" w:hAnsi="Times New Roman"/>
          <w:b/>
          <w:sz w:val="24"/>
          <w:szCs w:val="24"/>
        </w:rPr>
      </w:pPr>
    </w:p>
    <w:p w14:paraId="3CF88919" w14:textId="43C16302" w:rsidR="0071081C" w:rsidRDefault="0071081C" w:rsidP="0097021A">
      <w:pPr>
        <w:spacing w:line="480" w:lineRule="auto"/>
        <w:rPr>
          <w:rFonts w:ascii="Times New Roman" w:hAnsi="Times New Roman"/>
          <w:b/>
          <w:sz w:val="24"/>
          <w:szCs w:val="24"/>
        </w:rPr>
      </w:pPr>
    </w:p>
    <w:p w14:paraId="6D001924" w14:textId="63F3E2DC" w:rsidR="0071081C" w:rsidRDefault="0071081C" w:rsidP="0097021A">
      <w:pPr>
        <w:spacing w:line="480" w:lineRule="auto"/>
        <w:rPr>
          <w:rFonts w:ascii="Times New Roman" w:hAnsi="Times New Roman"/>
          <w:b/>
          <w:sz w:val="24"/>
          <w:szCs w:val="24"/>
        </w:rPr>
      </w:pPr>
    </w:p>
    <w:p w14:paraId="1E52FAD3" w14:textId="5DFB24BC" w:rsidR="0071081C" w:rsidRDefault="0071081C" w:rsidP="0097021A">
      <w:pPr>
        <w:spacing w:line="480" w:lineRule="auto"/>
        <w:rPr>
          <w:rFonts w:ascii="Times New Roman" w:hAnsi="Times New Roman"/>
          <w:b/>
          <w:sz w:val="24"/>
          <w:szCs w:val="24"/>
        </w:rPr>
      </w:pPr>
    </w:p>
    <w:p w14:paraId="06BD3BEF" w14:textId="788B811A" w:rsidR="0071081C" w:rsidRDefault="0071081C" w:rsidP="0097021A">
      <w:pPr>
        <w:spacing w:line="480" w:lineRule="auto"/>
        <w:rPr>
          <w:rFonts w:ascii="Times New Roman" w:hAnsi="Times New Roman"/>
          <w:b/>
          <w:sz w:val="24"/>
          <w:szCs w:val="24"/>
        </w:rPr>
      </w:pPr>
    </w:p>
    <w:p w14:paraId="1AE4AF2B" w14:textId="7F97B675" w:rsidR="0071081C" w:rsidRDefault="0071081C" w:rsidP="0097021A">
      <w:pPr>
        <w:spacing w:line="480" w:lineRule="auto"/>
        <w:rPr>
          <w:rFonts w:ascii="Times New Roman" w:hAnsi="Times New Roman"/>
          <w:b/>
          <w:sz w:val="24"/>
          <w:szCs w:val="24"/>
        </w:rPr>
      </w:pPr>
    </w:p>
    <w:p w14:paraId="7A3FB1B8" w14:textId="0586EF8B" w:rsidR="0071081C" w:rsidRDefault="0071081C" w:rsidP="0097021A">
      <w:pPr>
        <w:spacing w:line="480" w:lineRule="auto"/>
        <w:rPr>
          <w:rFonts w:ascii="Times New Roman" w:hAnsi="Times New Roman"/>
          <w:b/>
          <w:sz w:val="24"/>
          <w:szCs w:val="24"/>
        </w:rPr>
      </w:pPr>
    </w:p>
    <w:p w14:paraId="24A06769" w14:textId="64B6A881" w:rsidR="0071081C" w:rsidRDefault="0071081C" w:rsidP="0097021A">
      <w:pPr>
        <w:spacing w:line="480" w:lineRule="auto"/>
        <w:rPr>
          <w:rFonts w:ascii="Times New Roman" w:hAnsi="Times New Roman"/>
          <w:b/>
          <w:sz w:val="24"/>
          <w:szCs w:val="24"/>
        </w:rPr>
      </w:pPr>
    </w:p>
    <w:p w14:paraId="4E6B4C48" w14:textId="5BA69958" w:rsidR="0071081C" w:rsidRDefault="0071081C" w:rsidP="0097021A">
      <w:pPr>
        <w:spacing w:line="480" w:lineRule="auto"/>
        <w:rPr>
          <w:rFonts w:ascii="Times New Roman" w:hAnsi="Times New Roman"/>
          <w:b/>
          <w:sz w:val="24"/>
          <w:szCs w:val="24"/>
        </w:rPr>
      </w:pPr>
    </w:p>
    <w:p w14:paraId="21559CB6" w14:textId="02FA5055" w:rsidR="0071081C" w:rsidRDefault="0071081C" w:rsidP="0097021A">
      <w:pPr>
        <w:spacing w:line="480" w:lineRule="auto"/>
        <w:rPr>
          <w:rFonts w:ascii="Times New Roman" w:hAnsi="Times New Roman"/>
          <w:b/>
          <w:sz w:val="24"/>
          <w:szCs w:val="24"/>
        </w:rPr>
      </w:pPr>
    </w:p>
    <w:p w14:paraId="57E88CCB" w14:textId="1BCBFB5C" w:rsidR="0071081C" w:rsidRDefault="0071081C" w:rsidP="0097021A">
      <w:pPr>
        <w:spacing w:line="480" w:lineRule="auto"/>
        <w:rPr>
          <w:rFonts w:ascii="Times New Roman" w:hAnsi="Times New Roman"/>
          <w:b/>
          <w:sz w:val="24"/>
          <w:szCs w:val="24"/>
        </w:rPr>
      </w:pPr>
    </w:p>
    <w:p w14:paraId="7B76B077" w14:textId="164F62D3" w:rsidR="0071081C" w:rsidRDefault="0071081C" w:rsidP="0097021A">
      <w:pPr>
        <w:spacing w:line="480" w:lineRule="auto"/>
        <w:rPr>
          <w:rFonts w:ascii="Times New Roman" w:hAnsi="Times New Roman"/>
          <w:b/>
          <w:sz w:val="24"/>
          <w:szCs w:val="24"/>
        </w:rPr>
      </w:pPr>
    </w:p>
    <w:p w14:paraId="7E8EF1AB" w14:textId="271E5008" w:rsidR="0071081C" w:rsidRDefault="0071081C" w:rsidP="0097021A">
      <w:pPr>
        <w:spacing w:line="480" w:lineRule="auto"/>
        <w:rPr>
          <w:rFonts w:ascii="Times New Roman" w:hAnsi="Times New Roman"/>
          <w:b/>
          <w:sz w:val="24"/>
          <w:szCs w:val="24"/>
        </w:rPr>
      </w:pPr>
    </w:p>
    <w:p w14:paraId="50F0FFBF" w14:textId="0C084163" w:rsidR="0071081C" w:rsidRDefault="0071081C" w:rsidP="0097021A">
      <w:pPr>
        <w:spacing w:line="480" w:lineRule="auto"/>
        <w:rPr>
          <w:rFonts w:ascii="Times New Roman" w:hAnsi="Times New Roman"/>
          <w:b/>
          <w:sz w:val="24"/>
          <w:szCs w:val="24"/>
        </w:rPr>
      </w:pPr>
    </w:p>
    <w:p w14:paraId="33C122A8" w14:textId="77777777" w:rsidR="0071081C" w:rsidRPr="000D7685" w:rsidRDefault="0071081C" w:rsidP="0097021A">
      <w:pPr>
        <w:spacing w:line="480" w:lineRule="auto"/>
        <w:rPr>
          <w:rFonts w:ascii="Times New Roman" w:hAnsi="Times New Roman"/>
          <w:b/>
          <w:sz w:val="24"/>
          <w:szCs w:val="24"/>
        </w:rPr>
      </w:pPr>
    </w:p>
    <w:p w14:paraId="52A56164" w14:textId="77777777" w:rsidR="003E0DF8" w:rsidRPr="003E0DF8" w:rsidRDefault="005843F8" w:rsidP="003E0DF8">
      <w:pPr>
        <w:pStyle w:val="EndNoteBibliographyTitle"/>
        <w:rPr>
          <w:b/>
        </w:rPr>
      </w:pPr>
      <w:r w:rsidRPr="000D7685">
        <w:lastRenderedPageBreak/>
        <w:fldChar w:fldCharType="begin"/>
      </w:r>
      <w:r w:rsidRPr="000D7685">
        <w:instrText xml:space="preserve"> ADDIN EN.REFLIST </w:instrText>
      </w:r>
      <w:r w:rsidRPr="000D7685">
        <w:fldChar w:fldCharType="separate"/>
      </w:r>
      <w:r w:rsidR="003E0DF8" w:rsidRPr="003E0DF8">
        <w:rPr>
          <w:b/>
        </w:rPr>
        <w:t>References</w:t>
      </w:r>
    </w:p>
    <w:p w14:paraId="702558E7" w14:textId="77777777" w:rsidR="003E0DF8" w:rsidRPr="003E0DF8" w:rsidRDefault="003E0DF8" w:rsidP="003E0DF8">
      <w:pPr>
        <w:pStyle w:val="EndNoteBibliographyTitle"/>
        <w:rPr>
          <w:b/>
        </w:rPr>
      </w:pPr>
    </w:p>
    <w:p w14:paraId="125A10FD" w14:textId="77777777" w:rsidR="003E0DF8" w:rsidRPr="003E0DF8" w:rsidRDefault="003E0DF8" w:rsidP="003E0DF8">
      <w:pPr>
        <w:pStyle w:val="EndNoteBibliography"/>
        <w:ind w:left="720" w:hanging="720"/>
      </w:pPr>
      <w:r w:rsidRPr="003E0DF8">
        <w:t>1.</w:t>
      </w:r>
      <w:r w:rsidRPr="003E0DF8">
        <w:tab/>
        <w:t xml:space="preserve">Swamy, J., Kamath, N., Shekar, A., Srinivas, N., Kristjansson, F.: Sensitivity enhancement and matrix effect evaluation during summation of multiple transition pairs—case studies of clopidogrel and ramiprilat. Biomedical Chromatography. </w:t>
      </w:r>
      <w:r w:rsidRPr="003E0DF8">
        <w:rPr>
          <w:b/>
        </w:rPr>
        <w:t>24</w:t>
      </w:r>
      <w:r w:rsidRPr="003E0DF8">
        <w:t>, 528-534 (2010)</w:t>
      </w:r>
    </w:p>
    <w:p w14:paraId="5966DD33" w14:textId="77777777" w:rsidR="003E0DF8" w:rsidRPr="003E0DF8" w:rsidRDefault="003E0DF8" w:rsidP="003E0DF8">
      <w:pPr>
        <w:pStyle w:val="EndNoteBibliography"/>
        <w:ind w:left="720" w:hanging="720"/>
      </w:pPr>
      <w:r w:rsidRPr="003E0DF8">
        <w:t>2.</w:t>
      </w:r>
      <w:r w:rsidRPr="003E0DF8">
        <w:tab/>
        <w:t xml:space="preserve">Honour, J.W.: Development and validation of a quantitative assay based on tandem mass spectrometry. Annals of Clinical Biochemistry. </w:t>
      </w:r>
      <w:r w:rsidRPr="003E0DF8">
        <w:rPr>
          <w:b/>
        </w:rPr>
        <w:t>48</w:t>
      </w:r>
      <w:r w:rsidRPr="003E0DF8">
        <w:t>, 97-111 (2011)</w:t>
      </w:r>
    </w:p>
    <w:p w14:paraId="7120F4A0" w14:textId="77777777" w:rsidR="003E0DF8" w:rsidRPr="003E0DF8" w:rsidRDefault="003E0DF8" w:rsidP="003E0DF8">
      <w:pPr>
        <w:pStyle w:val="EndNoteBibliography"/>
        <w:ind w:left="720" w:hanging="720"/>
      </w:pPr>
      <w:r w:rsidRPr="003E0DF8">
        <w:t>3.</w:t>
      </w:r>
      <w:r w:rsidRPr="003E0DF8">
        <w:tab/>
        <w:t xml:space="preserve">Alwis, K.U., Blount, B.C., Britt, A.S., Patel, D., Ashley, D.L.: Simultaneous analysis of 28 urinary VOC metabolites using ultra high performance liquid chromatography coupled with electrospray ionization tandem mass spectrometry (UPLC-ESI/MSMS). Analytica Chimica Acta. </w:t>
      </w:r>
      <w:r w:rsidRPr="003E0DF8">
        <w:rPr>
          <w:b/>
        </w:rPr>
        <w:t>750</w:t>
      </w:r>
      <w:r w:rsidRPr="003E0DF8">
        <w:t>, 152-160 (2012)</w:t>
      </w:r>
    </w:p>
    <w:p w14:paraId="2F13C875" w14:textId="77777777" w:rsidR="003E0DF8" w:rsidRPr="003E0DF8" w:rsidRDefault="003E0DF8" w:rsidP="003E0DF8">
      <w:pPr>
        <w:pStyle w:val="EndNoteBibliography"/>
        <w:ind w:left="720" w:hanging="720"/>
      </w:pPr>
      <w:r w:rsidRPr="003E0DF8">
        <w:t>4.</w:t>
      </w:r>
      <w:r w:rsidRPr="003E0DF8">
        <w:tab/>
        <w:t xml:space="preserve">Pauwels, S., Jans, I., Peersman, N., Billen, J., Vanderschueren, D., Desmet, K., Vermeersch, P.: Possibilities and limitations of signal summing for an immunosuppressant LC-MS/MS method. Anal. and Bioanal. Chem. </w:t>
      </w:r>
      <w:r w:rsidRPr="003E0DF8">
        <w:rPr>
          <w:b/>
        </w:rPr>
        <w:t>407</w:t>
      </w:r>
      <w:r w:rsidRPr="003E0DF8">
        <w:t>, 6191-6199 (2015)</w:t>
      </w:r>
    </w:p>
    <w:p w14:paraId="11BC6521" w14:textId="4D8350DB" w:rsidR="003E0DF8" w:rsidRPr="003E0DF8" w:rsidRDefault="003E0DF8" w:rsidP="003E0DF8">
      <w:pPr>
        <w:pStyle w:val="EndNoteBibliography"/>
        <w:ind w:left="720" w:hanging="720"/>
      </w:pPr>
      <w:r w:rsidRPr="003E0DF8">
        <w:t>5.</w:t>
      </w:r>
      <w:r w:rsidRPr="003E0DF8">
        <w:tab/>
        <w:t xml:space="preserve">SCIEX. Analyst® 1.6.3 software user guide. </w:t>
      </w:r>
      <w:hyperlink r:id="rId27" w:history="1">
        <w:r w:rsidRPr="003E0DF8">
          <w:rPr>
            <w:rStyle w:val="Hyperlink"/>
          </w:rPr>
          <w:t>https://sciex.com/Documents/manuals/selexion-selexion-plus-5500-6500-6500plus-user-guide-en.pdf</w:t>
        </w:r>
      </w:hyperlink>
      <w:r w:rsidRPr="003E0DF8">
        <w:t>. Accessed October 2018</w:t>
      </w:r>
    </w:p>
    <w:p w14:paraId="6D3A0822" w14:textId="5A65C8D4" w:rsidR="003E0DF8" w:rsidRPr="003E0DF8" w:rsidRDefault="003E0DF8" w:rsidP="003E0DF8">
      <w:pPr>
        <w:pStyle w:val="EndNoteBibliography"/>
        <w:ind w:left="720" w:hanging="720"/>
      </w:pPr>
      <w:r w:rsidRPr="003E0DF8">
        <w:t>6.</w:t>
      </w:r>
      <w:r w:rsidRPr="003E0DF8">
        <w:tab/>
        <w:t xml:space="preserve">SCIEX. MultiQuant software reference guide. </w:t>
      </w:r>
      <w:hyperlink r:id="rId28" w:history="1">
        <w:r w:rsidRPr="003E0DF8">
          <w:rPr>
            <w:rStyle w:val="Hyperlink"/>
          </w:rPr>
          <w:t>https://sciex.com/documents/community/support/mq-glp-software-reference-guide.pdf</w:t>
        </w:r>
      </w:hyperlink>
      <w:r w:rsidRPr="003E0DF8">
        <w:t>. Accessed October 2018</w:t>
      </w:r>
    </w:p>
    <w:p w14:paraId="2B8FBEA0" w14:textId="77777777" w:rsidR="003E0DF8" w:rsidRPr="003E0DF8" w:rsidRDefault="003E0DF8" w:rsidP="003E0DF8">
      <w:pPr>
        <w:pStyle w:val="EndNoteBibliography"/>
        <w:ind w:left="720" w:hanging="720"/>
      </w:pPr>
      <w:r w:rsidRPr="003E0DF8">
        <w:t>7.</w:t>
      </w:r>
      <w:r w:rsidRPr="003E0DF8">
        <w:tab/>
        <w:t xml:space="preserve">Hieftje, G.M.: Signal-to-noise enhancement through instrumental techniques: Part I. Signals, noise, and S/N enhancement in the frequency domain. Anal. Chem. </w:t>
      </w:r>
      <w:r w:rsidRPr="003E0DF8">
        <w:rPr>
          <w:b/>
        </w:rPr>
        <w:t>44</w:t>
      </w:r>
      <w:r w:rsidRPr="003E0DF8">
        <w:t>, 81A-88A (1972)</w:t>
      </w:r>
    </w:p>
    <w:p w14:paraId="341E1B17" w14:textId="77777777" w:rsidR="003E0DF8" w:rsidRPr="003E0DF8" w:rsidRDefault="003E0DF8" w:rsidP="003E0DF8">
      <w:pPr>
        <w:pStyle w:val="EndNoteBibliography"/>
        <w:ind w:left="720" w:hanging="720"/>
      </w:pPr>
      <w:r w:rsidRPr="003E0DF8">
        <w:t>8.</w:t>
      </w:r>
      <w:r w:rsidRPr="003E0DF8">
        <w:tab/>
        <w:t xml:space="preserve">Hieftje, G.M.: Signal-to-noise enhancement through instrumental techniques. Part II. Signal averaging, boxcar integration, and correlation techniques. Anal. Chem. </w:t>
      </w:r>
      <w:r w:rsidRPr="003E0DF8">
        <w:rPr>
          <w:b/>
        </w:rPr>
        <w:t>44</w:t>
      </w:r>
      <w:r w:rsidRPr="003E0DF8">
        <w:t>, 69A-78A (1972)</w:t>
      </w:r>
    </w:p>
    <w:p w14:paraId="26053CE6" w14:textId="77777777" w:rsidR="003E0DF8" w:rsidRPr="003E0DF8" w:rsidRDefault="003E0DF8" w:rsidP="003E0DF8">
      <w:pPr>
        <w:pStyle w:val="EndNoteBibliography"/>
        <w:ind w:left="720" w:hanging="720"/>
      </w:pPr>
      <w:r w:rsidRPr="003E0DF8">
        <w:t>9.</w:t>
      </w:r>
      <w:r w:rsidRPr="003E0DF8">
        <w:tab/>
        <w:t xml:space="preserve">Hassan, U., Anwar, M.: Reducing noise by repetition: introduction to signal averaging. European Journal of Physics. </w:t>
      </w:r>
      <w:r w:rsidRPr="003E0DF8">
        <w:rPr>
          <w:b/>
        </w:rPr>
        <w:t>31</w:t>
      </w:r>
      <w:r w:rsidRPr="003E0DF8">
        <w:t>, 453-465 (2010)</w:t>
      </w:r>
    </w:p>
    <w:p w14:paraId="228EFB81" w14:textId="6475A296" w:rsidR="00352EF4" w:rsidRPr="002D29F3" w:rsidRDefault="005843F8" w:rsidP="000D7685">
      <w:pPr>
        <w:spacing w:line="480" w:lineRule="auto"/>
        <w:rPr>
          <w:rFonts w:ascii="Times New Roman" w:hAnsi="Times New Roman"/>
          <w:b/>
          <w:sz w:val="24"/>
          <w:szCs w:val="24"/>
        </w:rPr>
      </w:pPr>
      <w:r w:rsidRPr="000D7685">
        <w:rPr>
          <w:rFonts w:ascii="Times New Roman" w:hAnsi="Times New Roman"/>
          <w:b/>
          <w:sz w:val="24"/>
          <w:szCs w:val="24"/>
        </w:rPr>
        <w:lastRenderedPageBreak/>
        <w:fldChar w:fldCharType="end"/>
      </w:r>
    </w:p>
    <w:sectPr w:rsidR="00352EF4" w:rsidRPr="002D29F3" w:rsidSect="0097021A">
      <w:headerReference w:type="even" r:id="rId29"/>
      <w:headerReference w:type="default" r:id="rId30"/>
      <w:footerReference w:type="even" r:id="rId31"/>
      <w:footerReference w:type="default" r:id="rId32"/>
      <w:headerReference w:type="first" r:id="rId33"/>
      <w:footerReference w:type="first" r:id="rId34"/>
      <w:pgSz w:w="12240" w:h="15840"/>
      <w:pgMar w:top="1080" w:right="1080" w:bottom="108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22C37" w14:textId="77777777" w:rsidR="008E2A12" w:rsidRDefault="008E2A12" w:rsidP="008E2A12">
      <w:r>
        <w:separator/>
      </w:r>
    </w:p>
  </w:endnote>
  <w:endnote w:type="continuationSeparator" w:id="0">
    <w:p w14:paraId="4345A424" w14:textId="77777777" w:rsidR="008E2A12" w:rsidRDefault="008E2A12" w:rsidP="008E2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4DD43" w14:textId="77777777" w:rsidR="00822E09" w:rsidRDefault="00822E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135005"/>
      <w:docPartObj>
        <w:docPartGallery w:val="Page Numbers (Bottom of Page)"/>
        <w:docPartUnique/>
      </w:docPartObj>
    </w:sdtPr>
    <w:sdtEndPr>
      <w:rPr>
        <w:noProof/>
      </w:rPr>
    </w:sdtEndPr>
    <w:sdtContent>
      <w:p w14:paraId="41386EBA" w14:textId="5AE35F19" w:rsidR="008E2A12" w:rsidRDefault="008E2A12">
        <w:pPr>
          <w:pStyle w:val="Footer"/>
          <w:jc w:val="right"/>
        </w:pPr>
        <w:r>
          <w:fldChar w:fldCharType="begin"/>
        </w:r>
        <w:r>
          <w:instrText xml:space="preserve"> PAGE   \* MERGEFORMAT </w:instrText>
        </w:r>
        <w:r>
          <w:fldChar w:fldCharType="separate"/>
        </w:r>
        <w:r w:rsidR="00173E6C">
          <w:rPr>
            <w:noProof/>
          </w:rPr>
          <w:t>17</w:t>
        </w:r>
        <w:r>
          <w:rPr>
            <w:noProof/>
          </w:rPr>
          <w:fldChar w:fldCharType="end"/>
        </w:r>
      </w:p>
    </w:sdtContent>
  </w:sdt>
  <w:p w14:paraId="11CECA25" w14:textId="77777777" w:rsidR="008E2A12" w:rsidRDefault="008E2A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B1FBF" w14:textId="77777777" w:rsidR="00822E09" w:rsidRDefault="00822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5B812" w14:textId="77777777" w:rsidR="008E2A12" w:rsidRDefault="008E2A12" w:rsidP="008E2A12">
      <w:r>
        <w:separator/>
      </w:r>
    </w:p>
  </w:footnote>
  <w:footnote w:type="continuationSeparator" w:id="0">
    <w:p w14:paraId="189583D5" w14:textId="77777777" w:rsidR="008E2A12" w:rsidRDefault="008E2A12" w:rsidP="008E2A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AD22F" w14:textId="77777777" w:rsidR="00822E09" w:rsidRDefault="00822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D1EB5" w14:textId="2205886A" w:rsidR="008E2A12" w:rsidRPr="00976A64" w:rsidRDefault="00F344A6" w:rsidP="00DD0983">
    <w:pPr>
      <w:spacing w:line="480" w:lineRule="auto"/>
      <w:rPr>
        <w:rFonts w:ascii="Times New Roman" w:hAnsi="Times New Roman"/>
        <w:sz w:val="24"/>
        <w:szCs w:val="24"/>
      </w:rPr>
    </w:pPr>
    <w:r>
      <w:rPr>
        <w:rFonts w:ascii="Times New Roman" w:hAnsi="Times New Roman"/>
        <w:sz w:val="24"/>
        <w:szCs w:val="24"/>
      </w:rPr>
      <w:t>Supporting Information:</w:t>
    </w:r>
    <w:r w:rsidR="00CD786F" w:rsidRPr="00976A64">
      <w:rPr>
        <w:rFonts w:ascii="Times New Roman" w:hAnsi="Times New Roman"/>
        <w:sz w:val="24"/>
        <w:szCs w:val="24"/>
      </w:rPr>
      <w:t xml:space="preserve"> </w:t>
    </w:r>
    <w:r w:rsidR="00976A64" w:rsidRPr="00976A64">
      <w:rPr>
        <w:rFonts w:ascii="Times New Roman" w:hAnsi="Times New Roman"/>
        <w:sz w:val="24"/>
        <w:szCs w:val="24"/>
      </w:rPr>
      <w:t>Signal Summing for Improved MS Detection</w:t>
    </w:r>
    <w:r w:rsidR="00976A64" w:rsidRPr="00976A64">
      <w:rPr>
        <w:rFonts w:ascii="Times New Roman" w:hAnsi="Times New Roman"/>
        <w:sz w:val="24"/>
        <w:szCs w:val="24"/>
      </w:rPr>
      <w:tab/>
    </w:r>
    <w:r w:rsidR="00976A64" w:rsidRPr="00976A64">
      <w:rPr>
        <w:rFonts w:ascii="Times New Roman" w:hAnsi="Times New Roman"/>
        <w:sz w:val="24"/>
        <w:szCs w:val="24"/>
      </w:rPr>
      <w:tab/>
    </w:r>
    <w:r w:rsidR="00CD786F" w:rsidRPr="00976A64">
      <w:rPr>
        <w:rFonts w:ascii="Times New Roman" w:hAnsi="Times New Roman"/>
        <w:sz w:val="24"/>
        <w:szCs w:val="24"/>
      </w:rPr>
      <w:t xml:space="preserve">          </w:t>
    </w:r>
    <w:r w:rsidR="00FB6C86">
      <w:rPr>
        <w:rFonts w:ascii="Times New Roman" w:hAnsi="Times New Roman"/>
        <w:sz w:val="24"/>
        <w:szCs w:val="24"/>
      </w:rPr>
      <w:t>2</w:t>
    </w:r>
    <w:r w:rsidR="008E2A12" w:rsidRPr="00976A64">
      <w:rPr>
        <w:rFonts w:ascii="Times New Roman" w:hAnsi="Times New Roman"/>
        <w:sz w:val="24"/>
        <w:szCs w:val="24"/>
      </w:rPr>
      <w:t>/</w:t>
    </w:r>
    <w:r w:rsidR="00FB6C86">
      <w:rPr>
        <w:rFonts w:ascii="Times New Roman" w:hAnsi="Times New Roman"/>
        <w:sz w:val="24"/>
        <w:szCs w:val="24"/>
      </w:rPr>
      <w:t>11</w:t>
    </w:r>
    <w:r w:rsidR="005839DF">
      <w:rPr>
        <w:rFonts w:ascii="Times New Roman" w:hAnsi="Times New Roman"/>
        <w:sz w:val="24"/>
        <w:szCs w:val="24"/>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F7D7B" w14:textId="77777777" w:rsidR="00822E09" w:rsidRDefault="00822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DB1E72"/>
    <w:multiLevelType w:val="hybridMultilevel"/>
    <w:tmpl w:val="4E4C4E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PR" w:vendorID="64" w:dllVersion="6" w:nlCheck="1" w:checkStyle="0"/>
  <w:activeWritingStyle w:appName="MSWord" w:lang="en-US" w:vendorID="64" w:dllVersion="6" w:nlCheck="1" w:checkStyle="1"/>
  <w:activeWritingStyle w:appName="MSWord" w:lang="en-US" w:vendorID="64" w:dllVersion="0" w:nlCheck="1" w:checkStyle="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0sjC0NDQwNzCzNLFU0lEKTi0uzszPAykwrAUAtkv2kiwAAAA="/>
    <w:docVar w:name="EN.InstantFormat" w:val="&lt;ENInstantFormat&gt;&lt;Enabled&gt;1&lt;/Enabled&gt;&lt;ScanUnformatted&gt;1&lt;/ScanUnformatted&gt;&lt;ScanChanges&gt;1&lt;/ScanChanges&gt;&lt;Suspended&gt;0&lt;/Suspended&gt;&lt;/ENInstantFormat&gt;"/>
    <w:docVar w:name="EN.Layout" w:val="&lt;ENLayout&gt;&lt;Style&gt;J Amer Soc Mass Spectrometry Copy CM&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ap2vz2xe122wx4ede27pxr9qze5e5r2vefp0&quot;&gt;My EndNote Library&lt;record-ids&gt;&lt;item&gt;3&lt;/item&gt;&lt;item&gt;56&lt;/item&gt;&lt;item&gt;64&lt;/item&gt;&lt;item&gt;65&lt;/item&gt;&lt;item&gt;74&lt;/item&gt;&lt;item&gt;78&lt;/item&gt;&lt;item&gt;83&lt;/item&gt;&lt;item&gt;87&lt;/item&gt;&lt;item&gt;113&lt;/item&gt;&lt;/record-ids&gt;&lt;/item&gt;&lt;/Libraries&gt;"/>
  </w:docVars>
  <w:rsids>
    <w:rsidRoot w:val="00FF17E5"/>
    <w:rsid w:val="00000A3C"/>
    <w:rsid w:val="00002EC1"/>
    <w:rsid w:val="000214E2"/>
    <w:rsid w:val="000803AF"/>
    <w:rsid w:val="000827EF"/>
    <w:rsid w:val="00084A3B"/>
    <w:rsid w:val="000B1163"/>
    <w:rsid w:val="000D14AE"/>
    <w:rsid w:val="000D660F"/>
    <w:rsid w:val="000D7685"/>
    <w:rsid w:val="001037A6"/>
    <w:rsid w:val="00115D43"/>
    <w:rsid w:val="00152BAC"/>
    <w:rsid w:val="00171FFA"/>
    <w:rsid w:val="00173E6C"/>
    <w:rsid w:val="00176FDB"/>
    <w:rsid w:val="0018744F"/>
    <w:rsid w:val="001B0CDD"/>
    <w:rsid w:val="001D1DF4"/>
    <w:rsid w:val="001D5B8E"/>
    <w:rsid w:val="001D6F9B"/>
    <w:rsid w:val="001F095A"/>
    <w:rsid w:val="00224978"/>
    <w:rsid w:val="00257B49"/>
    <w:rsid w:val="00277007"/>
    <w:rsid w:val="00293270"/>
    <w:rsid w:val="002B12B4"/>
    <w:rsid w:val="002C63BA"/>
    <w:rsid w:val="002D29F3"/>
    <w:rsid w:val="002D2B10"/>
    <w:rsid w:val="002D7E6E"/>
    <w:rsid w:val="002F288C"/>
    <w:rsid w:val="002F660A"/>
    <w:rsid w:val="00307C1E"/>
    <w:rsid w:val="0032295E"/>
    <w:rsid w:val="00344D36"/>
    <w:rsid w:val="00352EF4"/>
    <w:rsid w:val="003632C5"/>
    <w:rsid w:val="00364238"/>
    <w:rsid w:val="00390A2E"/>
    <w:rsid w:val="003C0772"/>
    <w:rsid w:val="003D6883"/>
    <w:rsid w:val="003E0DF8"/>
    <w:rsid w:val="003E583B"/>
    <w:rsid w:val="003E6237"/>
    <w:rsid w:val="004263A5"/>
    <w:rsid w:val="004570AC"/>
    <w:rsid w:val="00474EDC"/>
    <w:rsid w:val="004935A5"/>
    <w:rsid w:val="004B76A8"/>
    <w:rsid w:val="004D443E"/>
    <w:rsid w:val="004F5926"/>
    <w:rsid w:val="00500B61"/>
    <w:rsid w:val="00513402"/>
    <w:rsid w:val="005141A5"/>
    <w:rsid w:val="00527580"/>
    <w:rsid w:val="005305F1"/>
    <w:rsid w:val="005818AE"/>
    <w:rsid w:val="005839DF"/>
    <w:rsid w:val="005843F8"/>
    <w:rsid w:val="005A0F65"/>
    <w:rsid w:val="005C3A04"/>
    <w:rsid w:val="005C51D3"/>
    <w:rsid w:val="005D7116"/>
    <w:rsid w:val="005F36BE"/>
    <w:rsid w:val="00625E0F"/>
    <w:rsid w:val="00637381"/>
    <w:rsid w:val="0067537D"/>
    <w:rsid w:val="0067619A"/>
    <w:rsid w:val="00681BD8"/>
    <w:rsid w:val="00690001"/>
    <w:rsid w:val="006A3C6E"/>
    <w:rsid w:val="006B08F9"/>
    <w:rsid w:val="006C247C"/>
    <w:rsid w:val="006C45C7"/>
    <w:rsid w:val="006D37DA"/>
    <w:rsid w:val="0071081C"/>
    <w:rsid w:val="00727440"/>
    <w:rsid w:val="00746F09"/>
    <w:rsid w:val="00784846"/>
    <w:rsid w:val="007A424E"/>
    <w:rsid w:val="007E626A"/>
    <w:rsid w:val="007E6997"/>
    <w:rsid w:val="007F1B4D"/>
    <w:rsid w:val="007F77AF"/>
    <w:rsid w:val="00806A5E"/>
    <w:rsid w:val="00822E09"/>
    <w:rsid w:val="00840D05"/>
    <w:rsid w:val="008516F1"/>
    <w:rsid w:val="0086305B"/>
    <w:rsid w:val="00864517"/>
    <w:rsid w:val="008B0365"/>
    <w:rsid w:val="008C30B4"/>
    <w:rsid w:val="008C45D2"/>
    <w:rsid w:val="008E2A12"/>
    <w:rsid w:val="00920E71"/>
    <w:rsid w:val="009220A2"/>
    <w:rsid w:val="00923003"/>
    <w:rsid w:val="00926C9E"/>
    <w:rsid w:val="00956A3C"/>
    <w:rsid w:val="00960822"/>
    <w:rsid w:val="009616AF"/>
    <w:rsid w:val="0097021A"/>
    <w:rsid w:val="00976A64"/>
    <w:rsid w:val="009B7D95"/>
    <w:rsid w:val="00A05D91"/>
    <w:rsid w:val="00A2721E"/>
    <w:rsid w:val="00A41A2A"/>
    <w:rsid w:val="00A44295"/>
    <w:rsid w:val="00A704D9"/>
    <w:rsid w:val="00AB6BF2"/>
    <w:rsid w:val="00AB733D"/>
    <w:rsid w:val="00AC2380"/>
    <w:rsid w:val="00AC4E54"/>
    <w:rsid w:val="00AD2BEA"/>
    <w:rsid w:val="00AD382A"/>
    <w:rsid w:val="00AE4EA7"/>
    <w:rsid w:val="00AF1F32"/>
    <w:rsid w:val="00B12E1A"/>
    <w:rsid w:val="00B32D57"/>
    <w:rsid w:val="00B50BAB"/>
    <w:rsid w:val="00B54D87"/>
    <w:rsid w:val="00B62B96"/>
    <w:rsid w:val="00B67081"/>
    <w:rsid w:val="00B67EB8"/>
    <w:rsid w:val="00BA3B0F"/>
    <w:rsid w:val="00C252B6"/>
    <w:rsid w:val="00C352F9"/>
    <w:rsid w:val="00C472AC"/>
    <w:rsid w:val="00CA55F9"/>
    <w:rsid w:val="00CB6F6B"/>
    <w:rsid w:val="00CD0478"/>
    <w:rsid w:val="00CD786F"/>
    <w:rsid w:val="00D14AD5"/>
    <w:rsid w:val="00D1645F"/>
    <w:rsid w:val="00D2015C"/>
    <w:rsid w:val="00D26908"/>
    <w:rsid w:val="00D444B9"/>
    <w:rsid w:val="00D5313E"/>
    <w:rsid w:val="00D70704"/>
    <w:rsid w:val="00D721F5"/>
    <w:rsid w:val="00D86B91"/>
    <w:rsid w:val="00DD0983"/>
    <w:rsid w:val="00E0197A"/>
    <w:rsid w:val="00E113F9"/>
    <w:rsid w:val="00E804E1"/>
    <w:rsid w:val="00EB3059"/>
    <w:rsid w:val="00EE2A1D"/>
    <w:rsid w:val="00F2773D"/>
    <w:rsid w:val="00F344A6"/>
    <w:rsid w:val="00F41294"/>
    <w:rsid w:val="00F45C88"/>
    <w:rsid w:val="00F547B9"/>
    <w:rsid w:val="00F607FC"/>
    <w:rsid w:val="00F74A47"/>
    <w:rsid w:val="00F91C2F"/>
    <w:rsid w:val="00FB6C86"/>
    <w:rsid w:val="00FC21EE"/>
    <w:rsid w:val="00FC33C4"/>
    <w:rsid w:val="00FC70C6"/>
    <w:rsid w:val="00FD4F2C"/>
    <w:rsid w:val="00FF1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16205CE"/>
  <w15:chartTrackingRefBased/>
  <w15:docId w15:val="{006E7B35-961D-4470-97C9-45141CF32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7E5"/>
    <w:pPr>
      <w:spacing w:after="0" w:line="240" w:lineRule="auto"/>
    </w:pPr>
    <w:rPr>
      <w:rFonts w:ascii="Calibri" w:eastAsia="Calibri" w:hAnsi="Calibri" w:cs="Times New Roman"/>
    </w:rPr>
  </w:style>
  <w:style w:type="paragraph" w:styleId="Heading2">
    <w:name w:val="heading 2"/>
    <w:basedOn w:val="Normal"/>
    <w:next w:val="Normal"/>
    <w:link w:val="Heading2Char"/>
    <w:unhideWhenUsed/>
    <w:qFormat/>
    <w:rsid w:val="00BA3B0F"/>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FF17E5"/>
    <w:rPr>
      <w:rFonts w:cs="Times New Roman"/>
      <w:sz w:val="16"/>
      <w:szCs w:val="16"/>
    </w:rPr>
  </w:style>
  <w:style w:type="paragraph" w:styleId="CommentText">
    <w:name w:val="annotation text"/>
    <w:basedOn w:val="Normal"/>
    <w:link w:val="CommentTextChar"/>
    <w:uiPriority w:val="99"/>
    <w:semiHidden/>
    <w:rsid w:val="00FF17E5"/>
    <w:rPr>
      <w:sz w:val="20"/>
      <w:szCs w:val="20"/>
    </w:rPr>
  </w:style>
  <w:style w:type="character" w:customStyle="1" w:styleId="CommentTextChar">
    <w:name w:val="Comment Text Char"/>
    <w:basedOn w:val="DefaultParagraphFont"/>
    <w:link w:val="CommentText"/>
    <w:uiPriority w:val="99"/>
    <w:semiHidden/>
    <w:rsid w:val="00FF17E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FF17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7E5"/>
    <w:rPr>
      <w:rFonts w:ascii="Segoe UI" w:eastAsia="Calibri" w:hAnsi="Segoe UI" w:cs="Segoe UI"/>
      <w:sz w:val="18"/>
      <w:szCs w:val="18"/>
    </w:rPr>
  </w:style>
  <w:style w:type="table" w:styleId="TableGrid">
    <w:name w:val="Table Grid"/>
    <w:basedOn w:val="TableNormal"/>
    <w:uiPriority w:val="39"/>
    <w:rsid w:val="000B1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0001"/>
    <w:pPr>
      <w:spacing w:after="160" w:line="259" w:lineRule="auto"/>
      <w:ind w:left="720"/>
      <w:contextualSpacing/>
    </w:pPr>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4F5926"/>
    <w:rPr>
      <w:b/>
      <w:bCs/>
    </w:rPr>
  </w:style>
  <w:style w:type="character" w:customStyle="1" w:styleId="CommentSubjectChar">
    <w:name w:val="Comment Subject Char"/>
    <w:basedOn w:val="CommentTextChar"/>
    <w:link w:val="CommentSubject"/>
    <w:uiPriority w:val="99"/>
    <w:semiHidden/>
    <w:rsid w:val="004F5926"/>
    <w:rPr>
      <w:rFonts w:ascii="Calibri" w:eastAsia="Calibri" w:hAnsi="Calibri" w:cs="Times New Roman"/>
      <w:b/>
      <w:bCs/>
      <w:sz w:val="20"/>
      <w:szCs w:val="20"/>
    </w:rPr>
  </w:style>
  <w:style w:type="character" w:styleId="LineNumber">
    <w:name w:val="line number"/>
    <w:basedOn w:val="DefaultParagraphFont"/>
    <w:uiPriority w:val="99"/>
    <w:semiHidden/>
    <w:unhideWhenUsed/>
    <w:rsid w:val="0097021A"/>
  </w:style>
  <w:style w:type="paragraph" w:styleId="Header">
    <w:name w:val="header"/>
    <w:basedOn w:val="Normal"/>
    <w:link w:val="HeaderChar"/>
    <w:uiPriority w:val="99"/>
    <w:unhideWhenUsed/>
    <w:rsid w:val="008E2A12"/>
    <w:pPr>
      <w:tabs>
        <w:tab w:val="center" w:pos="4680"/>
        <w:tab w:val="right" w:pos="9360"/>
      </w:tabs>
    </w:pPr>
  </w:style>
  <w:style w:type="character" w:customStyle="1" w:styleId="HeaderChar">
    <w:name w:val="Header Char"/>
    <w:basedOn w:val="DefaultParagraphFont"/>
    <w:link w:val="Header"/>
    <w:uiPriority w:val="99"/>
    <w:rsid w:val="008E2A12"/>
    <w:rPr>
      <w:rFonts w:ascii="Calibri" w:eastAsia="Calibri" w:hAnsi="Calibri" w:cs="Times New Roman"/>
    </w:rPr>
  </w:style>
  <w:style w:type="paragraph" w:styleId="Footer">
    <w:name w:val="footer"/>
    <w:basedOn w:val="Normal"/>
    <w:link w:val="FooterChar"/>
    <w:uiPriority w:val="99"/>
    <w:unhideWhenUsed/>
    <w:rsid w:val="008E2A12"/>
    <w:pPr>
      <w:tabs>
        <w:tab w:val="center" w:pos="4680"/>
        <w:tab w:val="right" w:pos="9360"/>
      </w:tabs>
    </w:pPr>
  </w:style>
  <w:style w:type="character" w:customStyle="1" w:styleId="FooterChar">
    <w:name w:val="Footer Char"/>
    <w:basedOn w:val="DefaultParagraphFont"/>
    <w:link w:val="Footer"/>
    <w:uiPriority w:val="99"/>
    <w:rsid w:val="008E2A12"/>
    <w:rPr>
      <w:rFonts w:ascii="Calibri" w:eastAsia="Calibri" w:hAnsi="Calibri" w:cs="Times New Roman"/>
    </w:rPr>
  </w:style>
  <w:style w:type="character" w:customStyle="1" w:styleId="Heading2Char">
    <w:name w:val="Heading 2 Char"/>
    <w:basedOn w:val="DefaultParagraphFont"/>
    <w:link w:val="Heading2"/>
    <w:rsid w:val="00BA3B0F"/>
    <w:rPr>
      <w:rFonts w:ascii="Cambria" w:eastAsia="Times New Roman" w:hAnsi="Cambria" w:cs="Times New Roman"/>
      <w:b/>
      <w:bCs/>
      <w:i/>
      <w:iCs/>
      <w:sz w:val="28"/>
      <w:szCs w:val="28"/>
    </w:rPr>
  </w:style>
  <w:style w:type="paragraph" w:customStyle="1" w:styleId="EndNoteBibliographyTitle">
    <w:name w:val="EndNote Bibliography Title"/>
    <w:basedOn w:val="Normal"/>
    <w:link w:val="EndNoteBibliographyTitleChar"/>
    <w:rsid w:val="005843F8"/>
    <w:pPr>
      <w:jc w:val="center"/>
    </w:pPr>
    <w:rPr>
      <w:rFonts w:ascii="Times New Roman" w:hAnsi="Times New Roman"/>
      <w:noProof/>
      <w:sz w:val="24"/>
    </w:rPr>
  </w:style>
  <w:style w:type="character" w:customStyle="1" w:styleId="EndNoteBibliographyTitleChar">
    <w:name w:val="EndNote Bibliography Title Char"/>
    <w:basedOn w:val="DefaultParagraphFont"/>
    <w:link w:val="EndNoteBibliographyTitle"/>
    <w:rsid w:val="005843F8"/>
    <w:rPr>
      <w:rFonts w:ascii="Times New Roman" w:eastAsia="Calibri" w:hAnsi="Times New Roman" w:cs="Times New Roman"/>
      <w:noProof/>
      <w:sz w:val="24"/>
    </w:rPr>
  </w:style>
  <w:style w:type="paragraph" w:customStyle="1" w:styleId="EndNoteBibliography">
    <w:name w:val="EndNote Bibliography"/>
    <w:basedOn w:val="Normal"/>
    <w:link w:val="EndNoteBibliographyChar"/>
    <w:rsid w:val="005843F8"/>
    <w:pPr>
      <w:spacing w:line="480" w:lineRule="auto"/>
    </w:pPr>
    <w:rPr>
      <w:rFonts w:ascii="Times New Roman" w:hAnsi="Times New Roman"/>
      <w:noProof/>
      <w:sz w:val="24"/>
    </w:rPr>
  </w:style>
  <w:style w:type="character" w:customStyle="1" w:styleId="EndNoteBibliographyChar">
    <w:name w:val="EndNote Bibliography Char"/>
    <w:basedOn w:val="DefaultParagraphFont"/>
    <w:link w:val="EndNoteBibliography"/>
    <w:rsid w:val="005843F8"/>
    <w:rPr>
      <w:rFonts w:ascii="Times New Roman" w:eastAsia="Calibri" w:hAnsi="Times New Roman" w:cs="Times New Roman"/>
      <w:noProof/>
      <w:sz w:val="24"/>
    </w:rPr>
  </w:style>
  <w:style w:type="character" w:styleId="Hyperlink">
    <w:name w:val="Hyperlink"/>
    <w:basedOn w:val="DefaultParagraphFont"/>
    <w:uiPriority w:val="99"/>
    <w:unhideWhenUsed/>
    <w:rsid w:val="00176FDB"/>
    <w:rPr>
      <w:color w:val="0563C1" w:themeColor="hyperlink"/>
      <w:u w:val="single"/>
    </w:rPr>
  </w:style>
  <w:style w:type="paragraph" w:styleId="NormalWeb">
    <w:name w:val="Normal (Web)"/>
    <w:basedOn w:val="Normal"/>
    <w:uiPriority w:val="99"/>
    <w:semiHidden/>
    <w:unhideWhenUsed/>
    <w:rsid w:val="00AC4E54"/>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091259">
      <w:bodyDiv w:val="1"/>
      <w:marLeft w:val="0"/>
      <w:marRight w:val="0"/>
      <w:marTop w:val="0"/>
      <w:marBottom w:val="0"/>
      <w:divBdr>
        <w:top w:val="none" w:sz="0" w:space="0" w:color="auto"/>
        <w:left w:val="none" w:sz="0" w:space="0" w:color="auto"/>
        <w:bottom w:val="none" w:sz="0" w:space="0" w:color="auto"/>
        <w:right w:val="none" w:sz="0" w:space="0" w:color="auto"/>
      </w:divBdr>
    </w:div>
    <w:div w:id="716974436">
      <w:bodyDiv w:val="1"/>
      <w:marLeft w:val="0"/>
      <w:marRight w:val="0"/>
      <w:marTop w:val="0"/>
      <w:marBottom w:val="0"/>
      <w:divBdr>
        <w:top w:val="none" w:sz="0" w:space="0" w:color="auto"/>
        <w:left w:val="none" w:sz="0" w:space="0" w:color="auto"/>
        <w:bottom w:val="none" w:sz="0" w:space="0" w:color="auto"/>
        <w:right w:val="none" w:sz="0" w:space="0" w:color="auto"/>
      </w:divBdr>
    </w:div>
    <w:div w:id="195698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https://sciex.com/documents/community/support/mq-glp-software-reference-guide.pdf"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yperlink" Target="https://sciex.com/Documents/manuals/selexion-selexion-plus-5500-6500-6500plus-user-guide-en.pdf"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6FC22-4AE0-42AC-9821-7DD0093CB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3356</Words>
  <Characters>19131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Movassaghi, Cameron (CDC/ONDIEH/NCEH)</dc:creator>
  <cp:keywords/>
  <dc:description/>
  <cp:lastModifiedBy>Benjamin</cp:lastModifiedBy>
  <cp:revision>2</cp:revision>
  <dcterms:created xsi:type="dcterms:W3CDTF">2021-02-08T22:29:00Z</dcterms:created>
  <dcterms:modified xsi:type="dcterms:W3CDTF">2021-02-08T22:29:00Z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2021-02-08T22:29:28Z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39f537b6-bd98-4ba9-af86-a5632617e1e8</vt:lpwstr>
  </property>
  <property fmtid="{D5CDD505-2E9C-101B-9397-08002B2CF9AE}" pid="8" name="MSIP_Label_7b94a7b8-f06c-4dfe-bdcc-9b548fd58c31_ContentBits">
    <vt:lpwstr>0</vt:lpwstr>
  </property>
</Properties>
</file>