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CFEAF" w14:textId="45BFDC75" w:rsidR="00FF2301" w:rsidRPr="00FF2301" w:rsidRDefault="00FF2301" w:rsidP="00FF23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21185393"/>
      <w:r w:rsidRPr="00FF2301">
        <w:rPr>
          <w:rFonts w:ascii="Times New Roman" w:hAnsi="Times New Roman" w:cs="Times New Roman"/>
          <w:b/>
          <w:sz w:val="24"/>
          <w:szCs w:val="24"/>
          <w:u w:val="single"/>
        </w:rPr>
        <w:t>Effect of an office-based intervention on visceral adipose tissue</w:t>
      </w:r>
      <w:bookmarkEnd w:id="0"/>
      <w:r w:rsidRPr="00FF2301">
        <w:rPr>
          <w:rFonts w:ascii="Times New Roman" w:hAnsi="Times New Roman" w:cs="Times New Roman"/>
          <w:b/>
          <w:sz w:val="24"/>
          <w:szCs w:val="24"/>
          <w:u w:val="single"/>
        </w:rPr>
        <w:t>: The WorkACTIVE-P randomized controlled trial</w:t>
      </w:r>
    </w:p>
    <w:p w14:paraId="6C795383" w14:textId="50A02606" w:rsidR="00FF2301" w:rsidRPr="00FF2301" w:rsidRDefault="00FF2301" w:rsidP="00FF230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Supplementary </w:t>
      </w:r>
      <w:r w:rsidR="00CD6AF2">
        <w:rPr>
          <w:rFonts w:ascii="Times New Roman" w:hAnsi="Times New Roman" w:cs="Times New Roman"/>
          <w:bCs/>
          <w:sz w:val="24"/>
          <w:szCs w:val="24"/>
          <w:u w:val="single"/>
        </w:rPr>
        <w:t>material</w:t>
      </w:r>
    </w:p>
    <w:p w14:paraId="77D373EF" w14:textId="349CC94C" w:rsidR="00FF2301" w:rsidRPr="0051376B" w:rsidRDefault="00FF2301" w:rsidP="00FF23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996">
        <w:rPr>
          <w:rFonts w:ascii="Times New Roman" w:hAnsi="Times New Roman" w:cs="Times New Roman"/>
          <w:bCs/>
          <w:sz w:val="24"/>
          <w:szCs w:val="24"/>
        </w:rPr>
        <w:t>James</w:t>
      </w:r>
      <w:r>
        <w:rPr>
          <w:rFonts w:ascii="Times New Roman" w:hAnsi="Times New Roman" w:cs="Times New Roman"/>
          <w:bCs/>
          <w:sz w:val="24"/>
          <w:szCs w:val="24"/>
        </w:rPr>
        <w:t xml:space="preserve"> L.</w:t>
      </w:r>
      <w:r w:rsidRPr="00F35996">
        <w:rPr>
          <w:rFonts w:ascii="Times New Roman" w:hAnsi="Times New Roman" w:cs="Times New Roman"/>
          <w:bCs/>
          <w:sz w:val="24"/>
          <w:szCs w:val="24"/>
        </w:rPr>
        <w:t xml:space="preserve"> Dorling</w:t>
      </w:r>
      <w:r>
        <w:rPr>
          <w:rFonts w:ascii="Times New Roman" w:hAnsi="Times New Roman" w:cs="Times New Roman"/>
          <w:bCs/>
          <w:sz w:val="24"/>
          <w:szCs w:val="24"/>
        </w:rPr>
        <w:t xml:space="preserve"> Ph.D.</w:t>
      </w:r>
      <w:r w:rsidRPr="00F35996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F35996">
        <w:rPr>
          <w:rFonts w:ascii="Times New Roman" w:hAnsi="Times New Roman" w:cs="Times New Roman"/>
          <w:bCs/>
          <w:sz w:val="24"/>
          <w:szCs w:val="24"/>
        </w:rPr>
        <w:t>, Christoph H</w:t>
      </w:r>
      <w:r>
        <w:rPr>
          <w:rFonts w:ascii="Times New Roman" w:hAnsi="Times New Roman" w:cs="Times New Roman"/>
          <w:bCs/>
          <w:sz w:val="24"/>
          <w:szCs w:val="24"/>
        </w:rPr>
        <w:t>ö</w:t>
      </w:r>
      <w:r w:rsidRPr="00F35996">
        <w:rPr>
          <w:rFonts w:ascii="Times New Roman" w:hAnsi="Times New Roman" w:cs="Times New Roman"/>
          <w:bCs/>
          <w:sz w:val="24"/>
          <w:szCs w:val="24"/>
        </w:rPr>
        <w:t>chsman</w:t>
      </w:r>
      <w:r>
        <w:rPr>
          <w:rFonts w:ascii="Times New Roman" w:hAnsi="Times New Roman" w:cs="Times New Roman"/>
          <w:bCs/>
          <w:sz w:val="24"/>
          <w:szCs w:val="24"/>
        </w:rPr>
        <w:t>n Ph.D.</w:t>
      </w:r>
      <w:r w:rsidRPr="00F35996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F35996">
        <w:rPr>
          <w:rFonts w:ascii="Times New Roman" w:hAnsi="Times New Roman" w:cs="Times New Roman"/>
          <w:bCs/>
          <w:sz w:val="24"/>
          <w:szCs w:val="24"/>
        </w:rPr>
        <w:t>, Catrine Tudor-Locke</w:t>
      </w:r>
      <w:r>
        <w:rPr>
          <w:rFonts w:ascii="Times New Roman" w:hAnsi="Times New Roman" w:cs="Times New Roman"/>
          <w:bCs/>
          <w:sz w:val="24"/>
          <w:szCs w:val="24"/>
        </w:rPr>
        <w:t xml:space="preserve"> Ph.D.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1,2</w:t>
      </w:r>
      <w:r w:rsidRPr="00F35996">
        <w:rPr>
          <w:rFonts w:ascii="Times New Roman" w:hAnsi="Times New Roman" w:cs="Times New Roman"/>
          <w:bCs/>
          <w:sz w:val="24"/>
          <w:szCs w:val="24"/>
        </w:rPr>
        <w:t>, Robbie Beyl</w:t>
      </w:r>
      <w:r>
        <w:rPr>
          <w:rFonts w:ascii="Times New Roman" w:hAnsi="Times New Roman" w:cs="Times New Roman"/>
          <w:bCs/>
          <w:sz w:val="24"/>
          <w:szCs w:val="24"/>
        </w:rPr>
        <w:t xml:space="preserve"> Ph.D.</w:t>
      </w:r>
      <w:r w:rsidRPr="00F35996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F35996">
        <w:rPr>
          <w:rFonts w:ascii="Times New Roman" w:hAnsi="Times New Roman" w:cs="Times New Roman"/>
          <w:bCs/>
          <w:sz w:val="24"/>
          <w:szCs w:val="24"/>
        </w:rPr>
        <w:t>, Corby K. Martin</w:t>
      </w:r>
      <w:r>
        <w:rPr>
          <w:rFonts w:ascii="Times New Roman" w:hAnsi="Times New Roman" w:cs="Times New Roman"/>
          <w:bCs/>
          <w:sz w:val="24"/>
          <w:szCs w:val="24"/>
        </w:rPr>
        <w:t xml:space="preserve"> Ph.D</w:t>
      </w:r>
      <w:r w:rsidRPr="00F35996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B167EF4" w14:textId="77777777" w:rsidR="00FF2301" w:rsidRDefault="00FF2301" w:rsidP="00FF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96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3C2C06">
        <w:rPr>
          <w:rFonts w:ascii="Times New Roman" w:hAnsi="Times New Roman" w:cs="Times New Roman"/>
          <w:sz w:val="24"/>
          <w:szCs w:val="24"/>
        </w:rPr>
        <w:t>Pennington Biomedical Research Center, Baton Rouge, L</w:t>
      </w:r>
      <w:r>
        <w:rPr>
          <w:rFonts w:ascii="Times New Roman" w:hAnsi="Times New Roman" w:cs="Times New Roman"/>
          <w:sz w:val="24"/>
          <w:szCs w:val="24"/>
        </w:rPr>
        <w:t>ouisiana, USA</w:t>
      </w:r>
    </w:p>
    <w:p w14:paraId="591140AA" w14:textId="77777777" w:rsidR="00FF2301" w:rsidRDefault="00FF2301" w:rsidP="00FF23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University of North Carolina Charlotte, Charlotte, North Carolina, USA (Present affiliation)</w:t>
      </w:r>
    </w:p>
    <w:p w14:paraId="3529995E" w14:textId="2ADF9810" w:rsidR="001B2EFB" w:rsidRDefault="00CD6AF2">
      <w:r>
        <w:br w:type="page"/>
      </w:r>
    </w:p>
    <w:p w14:paraId="7DA3BC5E" w14:textId="29BBFD71" w:rsidR="00FF2301" w:rsidRDefault="003172EF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BF6A827" wp14:editId="025E1370">
            <wp:extent cx="5731510" cy="4081145"/>
            <wp:effectExtent l="0" t="0" r="2540" b="0"/>
            <wp:docPr id="2" name="Picture 2" descr="A close up of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ry Figure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435E4" w14:textId="14016822" w:rsidR="008605AC" w:rsidRDefault="00CD6AF2" w:rsidP="00CD6A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="003C0A00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Individual change scores in physical activity and sedentary time within the control and intervention groups. Horizontal lines are least square means.</w:t>
      </w:r>
      <w:r w:rsidR="003172EF">
        <w:rPr>
          <w:rFonts w:ascii="Times New Roman" w:hAnsi="Times New Roman" w:cs="Times New Roman"/>
          <w:sz w:val="24"/>
          <w:szCs w:val="24"/>
        </w:rPr>
        <w:t xml:space="preserve"> </w:t>
      </w:r>
      <w:r w:rsidR="00C41DA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†Significant within-group difference pre- versus post-intervention (</w:t>
      </w:r>
      <w:r w:rsidR="00C41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P </w:t>
      </w:r>
      <w:r w:rsidR="00C41DA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&lt; 0.05).</w:t>
      </w:r>
    </w:p>
    <w:p w14:paraId="1504AB22" w14:textId="77777777" w:rsidR="008605AC" w:rsidRDefault="008605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 w:type="page"/>
      </w:r>
    </w:p>
    <w:p w14:paraId="1EBB56E6" w14:textId="787A50EF" w:rsidR="00CD6AF2" w:rsidRDefault="008605AC" w:rsidP="00CD6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C332DCE" wp14:editId="17D48524">
            <wp:extent cx="5731510" cy="6183630"/>
            <wp:effectExtent l="0" t="0" r="2540" b="7620"/>
            <wp:docPr id="7" name="Picture 7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pplementary Figure 2_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8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88042" w14:textId="37662B8F" w:rsidR="008605AC" w:rsidRDefault="008605AC" w:rsidP="008605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S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Individual change scores in </w:t>
      </w:r>
      <w:r>
        <w:rPr>
          <w:rFonts w:ascii="Times New Roman" w:hAnsi="Times New Roman" w:cs="Times New Roman"/>
          <w:sz w:val="24"/>
          <w:szCs w:val="24"/>
        </w:rPr>
        <w:t>adipose tissue and anthropometry</w:t>
      </w:r>
      <w:r>
        <w:rPr>
          <w:rFonts w:ascii="Times New Roman" w:hAnsi="Times New Roman" w:cs="Times New Roman"/>
          <w:sz w:val="24"/>
          <w:szCs w:val="24"/>
        </w:rPr>
        <w:t xml:space="preserve"> within the control and intervention groups. Horizontal lines are least square means. *Significant difference between control and intervention group (</w:t>
      </w:r>
      <w:r>
        <w:rPr>
          <w:rFonts w:ascii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 xml:space="preserve">&lt; 0.05).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†Significant within-group difference pre- versus post-intervention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&lt; 0.05).</w:t>
      </w:r>
    </w:p>
    <w:p w14:paraId="077FDE1C" w14:textId="77777777" w:rsidR="008605AC" w:rsidRDefault="008605AC" w:rsidP="00CD6AF2">
      <w:pPr>
        <w:rPr>
          <w:rFonts w:ascii="Times New Roman" w:hAnsi="Times New Roman" w:cs="Times New Roman"/>
          <w:sz w:val="24"/>
          <w:szCs w:val="24"/>
        </w:rPr>
      </w:pPr>
    </w:p>
    <w:p w14:paraId="0F5188D3" w14:textId="45FACE0F" w:rsidR="003C0A00" w:rsidRDefault="003C0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1BFF342" w14:textId="412961A4" w:rsidR="003C0A00" w:rsidRDefault="008605AC" w:rsidP="008605A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E8EAD74" wp14:editId="526842ED">
            <wp:extent cx="4484535" cy="2980580"/>
            <wp:effectExtent l="0" t="0" r="0" b="0"/>
            <wp:docPr id="3" name="Picture 3" descr="A close up of a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ementary Figure 2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9292" cy="299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3AB9D" w14:textId="2EEDC6E4" w:rsidR="008605AC" w:rsidRDefault="008605AC" w:rsidP="008605A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F3DCC9" wp14:editId="3E701D69">
            <wp:extent cx="4453450" cy="4484536"/>
            <wp:effectExtent l="0" t="0" r="4445" b="0"/>
            <wp:docPr id="5" name="Picture 5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pplementary Figure 2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051" cy="451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08116" w14:textId="6796EE49" w:rsidR="008605AC" w:rsidRDefault="008605AC" w:rsidP="008605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Figure S3. </w:t>
      </w:r>
      <w:r>
        <w:rPr>
          <w:rFonts w:ascii="Times New Roman" w:hAnsi="Times New Roman" w:cs="Times New Roman"/>
          <w:sz w:val="24"/>
          <w:szCs w:val="24"/>
        </w:rPr>
        <w:t xml:space="preserve">Individual change scores in cardiometabolic disease risk </w:t>
      </w:r>
      <w:r w:rsidR="004A564D">
        <w:rPr>
          <w:rFonts w:ascii="Times New Roman" w:hAnsi="Times New Roman" w:cs="Times New Roman"/>
          <w:sz w:val="24"/>
          <w:szCs w:val="24"/>
        </w:rPr>
        <w:t>factors</w:t>
      </w:r>
      <w:r>
        <w:rPr>
          <w:rFonts w:ascii="Times New Roman" w:hAnsi="Times New Roman" w:cs="Times New Roman"/>
          <w:sz w:val="24"/>
          <w:szCs w:val="24"/>
        </w:rPr>
        <w:t xml:space="preserve"> within the control and intervention groups. Horizontal lines are least square means. *Significant difference between control and intervention group (</w:t>
      </w:r>
      <w:r>
        <w:rPr>
          <w:rFonts w:ascii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 xml:space="preserve">&lt; 0.05).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†Significant within-group difference pre- versus post-intervention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&lt; 0.05).</w:t>
      </w:r>
    </w:p>
    <w:p w14:paraId="10AA4039" w14:textId="7F2270DB" w:rsidR="0013729C" w:rsidRDefault="00137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BBD077C" w14:textId="0617A6C3" w:rsidR="003B13A8" w:rsidRDefault="003B13A8" w:rsidP="003B13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F610B3" w14:textId="021F0AE8" w:rsidR="00C41DAA" w:rsidRDefault="00362E0B" w:rsidP="00C41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8B389D" wp14:editId="42856704">
            <wp:extent cx="5731510" cy="4072890"/>
            <wp:effectExtent l="0" t="0" r="2540" b="3810"/>
            <wp:docPr id="1" name="Picture 1" descr="A close up of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 Figure 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3E15C" w14:textId="769CE835" w:rsidR="00362E0B" w:rsidRDefault="00362E0B" w:rsidP="00362E0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Figure S4. </w:t>
      </w:r>
      <w:r>
        <w:rPr>
          <w:rFonts w:ascii="Times New Roman" w:hAnsi="Times New Roman" w:cs="Times New Roman"/>
          <w:sz w:val="24"/>
          <w:szCs w:val="24"/>
        </w:rPr>
        <w:t xml:space="preserve">Individual change scores in food intake within the control and intervention groups. Horizontal lines are least square means.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†Significant within-group difference pre- versus post-intervention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&lt; 0.05).</w:t>
      </w:r>
    </w:p>
    <w:p w14:paraId="7BF2278A" w14:textId="77777777" w:rsidR="00362E0B" w:rsidRPr="00C41DAA" w:rsidRDefault="00362E0B" w:rsidP="00C41DAA">
      <w:pPr>
        <w:rPr>
          <w:rFonts w:ascii="Times New Roman" w:hAnsi="Times New Roman" w:cs="Times New Roman"/>
          <w:sz w:val="24"/>
          <w:szCs w:val="24"/>
        </w:rPr>
      </w:pPr>
    </w:p>
    <w:sectPr w:rsidR="00362E0B" w:rsidRPr="00C41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01"/>
    <w:rsid w:val="0013729C"/>
    <w:rsid w:val="001B2EFB"/>
    <w:rsid w:val="003172EF"/>
    <w:rsid w:val="00362E0B"/>
    <w:rsid w:val="003B13A8"/>
    <w:rsid w:val="003C0A00"/>
    <w:rsid w:val="004A564D"/>
    <w:rsid w:val="004C127F"/>
    <w:rsid w:val="00681D7F"/>
    <w:rsid w:val="00811ED9"/>
    <w:rsid w:val="008605AC"/>
    <w:rsid w:val="008C3924"/>
    <w:rsid w:val="00BF5776"/>
    <w:rsid w:val="00C41DAA"/>
    <w:rsid w:val="00C433E1"/>
    <w:rsid w:val="00CD6AF2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034E2"/>
  <w15:chartTrackingRefBased/>
  <w15:docId w15:val="{7BB75371-D915-437E-9D68-2A9D2D7F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30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301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3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301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FF2301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F2301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1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2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27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27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Dorling</dc:creator>
  <cp:keywords/>
  <dc:description/>
  <cp:lastModifiedBy>James Dorling</cp:lastModifiedBy>
  <cp:revision>5</cp:revision>
  <dcterms:created xsi:type="dcterms:W3CDTF">2020-07-07T15:11:00Z</dcterms:created>
  <dcterms:modified xsi:type="dcterms:W3CDTF">2020-07-07T23:13:00Z</dcterms:modified>
</cp:coreProperties>
</file>