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516B" w14:textId="2ECD0267" w:rsidR="004F4E93" w:rsidRDefault="004F4E93" w:rsidP="00ED4CFD">
      <w:pPr>
        <w:pStyle w:val="a3"/>
        <w:spacing w:after="0" w:line="257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7290039"/>
      <w:bookmarkStart w:id="1" w:name="_GoBack"/>
      <w:bookmarkEnd w:id="1"/>
      <w:r w:rsidRPr="004F4E93">
        <w:rPr>
          <w:rFonts w:ascii="Times New Roman" w:hAnsi="Times New Roman" w:cs="Times New Roman"/>
          <w:b/>
          <w:bCs/>
          <w:sz w:val="24"/>
          <w:szCs w:val="24"/>
        </w:rPr>
        <w:t>Supplement Table 1</w:t>
      </w:r>
      <w:r w:rsidR="007600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4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4F4E93">
        <w:rPr>
          <w:rFonts w:ascii="Times New Roman" w:hAnsi="Times New Roman" w:cs="Times New Roman"/>
          <w:b/>
          <w:bCs/>
          <w:sz w:val="24"/>
          <w:szCs w:val="24"/>
        </w:rPr>
        <w:t xml:space="preserve">Codes lists for </w:t>
      </w:r>
      <w:r w:rsidR="00A9617C">
        <w:rPr>
          <w:rFonts w:ascii="Times New Roman" w:hAnsi="Times New Roman" w:cs="Times New Roman"/>
          <w:b/>
          <w:bCs/>
          <w:sz w:val="24"/>
          <w:szCs w:val="24"/>
        </w:rPr>
        <w:t>osteoarthritis</w:t>
      </w:r>
      <w:r w:rsidR="00684C82" w:rsidRPr="004F4E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9617C">
        <w:rPr>
          <w:rFonts w:ascii="Times New Roman" w:hAnsi="Times New Roman" w:cs="Times New Roman"/>
          <w:b/>
          <w:bCs/>
          <w:sz w:val="24"/>
          <w:szCs w:val="24"/>
        </w:rPr>
        <w:t>myocardial infarction</w:t>
      </w:r>
      <w:r w:rsidRPr="004F4E93">
        <w:rPr>
          <w:rFonts w:ascii="Times New Roman" w:hAnsi="Times New Roman" w:cs="Times New Roman"/>
          <w:b/>
          <w:bCs/>
          <w:sz w:val="24"/>
          <w:szCs w:val="24"/>
        </w:rPr>
        <w:t>, tramadol, naproxen, diclofenac and codeine</w:t>
      </w:r>
    </w:p>
    <w:p w14:paraId="2CAD6463" w14:textId="77777777" w:rsidR="00754528" w:rsidRPr="004F4E93" w:rsidRDefault="00754528" w:rsidP="004F4E9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754528" w:rsidRPr="00351131" w14:paraId="14312B3D" w14:textId="77777777" w:rsidTr="001359CC">
        <w:trPr>
          <w:trHeight w:val="3930"/>
        </w:trPr>
        <w:tc>
          <w:tcPr>
            <w:tcW w:w="2122" w:type="dxa"/>
          </w:tcPr>
          <w:p w14:paraId="4637D4E7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 xml:space="preserve">Osteoarthritis </w:t>
            </w:r>
          </w:p>
          <w:p w14:paraId="66EF7430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(Read code)</w:t>
            </w:r>
          </w:p>
        </w:tc>
        <w:tc>
          <w:tcPr>
            <w:tcW w:w="7229" w:type="dxa"/>
          </w:tcPr>
          <w:p w14:paraId="0B494037" w14:textId="5B68B81E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N05z711,7P20400,N05z211,N050600,N05z411,N05z712,N050.00,N050z00,N050200,N050100,N050000,N053512,N05z511,N05z611,N053.00,N053z00,N053800,N053100,N053700,N053300,N053400,N053600,N053200,N053000,N053500,N051.00,N051z00,N051F00,N051800,N051700,N051300,N051400,N051600,N051500,N051100,N051200,N051D00,N051E00,N051000,N052.00,N052z00,N052800,N052500,N052700,N052300,N052400,N052600,N052100,N052200,N052000,N054000,N054.00,N054900,N054700,N054300,N054400,N054600,N054500,N054100,N054800,N05..11,N05..00,N110.12,N05z.00,N05zz00,N05zS00,N05zB00,N05zN00,N05z700,N05zH00,N05zD00,N05zC00,N05zJ00,N05zU00,N05zL00,N05zT00,N05zF00,N05zR00,N05zG00,N05zK00,N05z900,N05z100,N05zA00,N05zP00,N05zQ00,N05z300,N05z400,N05z600,N05z200,N05zM00,N05z000,N05zE00,N05z800,N05z500,N11D000,N11D200,N054z00,N051G00,N11..12,N11D.00,N11D300,N11D100,N11z.11,N053611,N050400,N05z412,N05z713,N05z311,N051900,N051A00,N051B00,N051C00,N053511,N053900,N05z.11,</w:t>
            </w:r>
            <w:r w:rsidR="001359CC">
              <w:t xml:space="preserve"> </w:t>
            </w:r>
            <w:r w:rsidR="001359CC" w:rsidRPr="001359CC">
              <w:rPr>
                <w:rFonts w:ascii="Times New Roman" w:hAnsi="Times New Roman" w:cs="Times New Roman"/>
              </w:rPr>
              <w:t>NyuC700</w:t>
            </w:r>
            <w:r w:rsidR="001359CC">
              <w:rPr>
                <w:rFonts w:ascii="Times New Roman" w:hAnsi="Times New Roman" w:cs="Times New Roman"/>
              </w:rPr>
              <w:t>,</w:t>
            </w:r>
            <w:r w:rsidRPr="00351131">
              <w:rPr>
                <w:rFonts w:ascii="Times New Roman" w:hAnsi="Times New Roman" w:cs="Times New Roman"/>
              </w:rPr>
              <w:t>N312.00,9hQ0.00,9hQ..00</w:t>
            </w:r>
          </w:p>
        </w:tc>
      </w:tr>
      <w:tr w:rsidR="00754528" w:rsidRPr="00351131" w14:paraId="225DEEAB" w14:textId="77777777" w:rsidTr="001359CC">
        <w:trPr>
          <w:trHeight w:val="1405"/>
        </w:trPr>
        <w:tc>
          <w:tcPr>
            <w:tcW w:w="2122" w:type="dxa"/>
          </w:tcPr>
          <w:p w14:paraId="3D5491E9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 xml:space="preserve">Myocardial infarction </w:t>
            </w:r>
          </w:p>
          <w:p w14:paraId="706E6DCF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(Read code)</w:t>
            </w:r>
          </w:p>
        </w:tc>
        <w:tc>
          <w:tcPr>
            <w:tcW w:w="7229" w:type="dxa"/>
          </w:tcPr>
          <w:p w14:paraId="57779A0E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G30..00,G30..11,G30..12,G30..13,G30..14,G30..15,G30..16,G30..17,G300.00,G301.00,G301000,G301100,G301z00,G302.00,G303.00,G304.00,G305.00,G306.00,G307.00,G307000,G307100,G308.00,G309.00,G30A.00,G30B.00,G30X.00,G30X000,G30y.00,G30y000,G30y100,G30y200,G30yz00,G30z.00,G311500,G31y100,G35..00,G350.00,G351.00,G353.00,G35X.00</w:t>
            </w:r>
          </w:p>
        </w:tc>
      </w:tr>
      <w:tr w:rsidR="00754528" w:rsidRPr="00351131" w14:paraId="1FE4ED28" w14:textId="77777777" w:rsidTr="00754528">
        <w:trPr>
          <w:trHeight w:val="225"/>
        </w:trPr>
        <w:tc>
          <w:tcPr>
            <w:tcW w:w="2122" w:type="dxa"/>
          </w:tcPr>
          <w:p w14:paraId="0899D8F6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Tramadol</w:t>
            </w:r>
          </w:p>
          <w:p w14:paraId="112509BF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(ATC code)</w:t>
            </w:r>
          </w:p>
        </w:tc>
        <w:tc>
          <w:tcPr>
            <w:tcW w:w="7229" w:type="dxa"/>
          </w:tcPr>
          <w:p w14:paraId="54F39696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N02A X02</w:t>
            </w:r>
          </w:p>
        </w:tc>
      </w:tr>
      <w:tr w:rsidR="00754528" w:rsidRPr="00351131" w14:paraId="6CD16731" w14:textId="77777777" w:rsidTr="00754528">
        <w:trPr>
          <w:trHeight w:val="163"/>
        </w:trPr>
        <w:tc>
          <w:tcPr>
            <w:tcW w:w="2122" w:type="dxa"/>
          </w:tcPr>
          <w:p w14:paraId="2C6AEA41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Naproxen</w:t>
            </w:r>
          </w:p>
          <w:p w14:paraId="1CA98779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(ATC code)</w:t>
            </w:r>
          </w:p>
        </w:tc>
        <w:tc>
          <w:tcPr>
            <w:tcW w:w="7229" w:type="dxa"/>
          </w:tcPr>
          <w:p w14:paraId="2EBEE7DA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  <w:color w:val="000000"/>
              </w:rPr>
              <w:t>M01A E02</w:t>
            </w:r>
          </w:p>
        </w:tc>
      </w:tr>
      <w:tr w:rsidR="00754528" w:rsidRPr="00351131" w14:paraId="0AE11F82" w14:textId="77777777" w:rsidTr="00754528">
        <w:trPr>
          <w:trHeight w:val="244"/>
        </w:trPr>
        <w:tc>
          <w:tcPr>
            <w:tcW w:w="2122" w:type="dxa"/>
          </w:tcPr>
          <w:p w14:paraId="3870AA34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Diclofenac</w:t>
            </w:r>
          </w:p>
          <w:p w14:paraId="553E59D7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(ATC code)</w:t>
            </w:r>
          </w:p>
        </w:tc>
        <w:tc>
          <w:tcPr>
            <w:tcW w:w="7229" w:type="dxa"/>
          </w:tcPr>
          <w:p w14:paraId="54097BD9" w14:textId="77777777" w:rsidR="00754528" w:rsidRPr="00351131" w:rsidRDefault="00754528" w:rsidP="00126E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11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M01A B05</w:t>
            </w:r>
          </w:p>
        </w:tc>
      </w:tr>
      <w:tr w:rsidR="00754528" w:rsidRPr="00351131" w14:paraId="639BC5CF" w14:textId="77777777" w:rsidTr="00754528">
        <w:trPr>
          <w:trHeight w:val="56"/>
        </w:trPr>
        <w:tc>
          <w:tcPr>
            <w:tcW w:w="2122" w:type="dxa"/>
          </w:tcPr>
          <w:p w14:paraId="79827260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Codeine</w:t>
            </w:r>
          </w:p>
          <w:p w14:paraId="1C6AB6E7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</w:rPr>
              <w:t>(ATC code)</w:t>
            </w:r>
          </w:p>
        </w:tc>
        <w:tc>
          <w:tcPr>
            <w:tcW w:w="7229" w:type="dxa"/>
          </w:tcPr>
          <w:p w14:paraId="44F7704B" w14:textId="77777777" w:rsidR="00754528" w:rsidRPr="00351131" w:rsidRDefault="00754528" w:rsidP="00126E35">
            <w:pPr>
              <w:rPr>
                <w:rFonts w:ascii="Times New Roman" w:hAnsi="Times New Roman" w:cs="Times New Roman"/>
              </w:rPr>
            </w:pPr>
            <w:r w:rsidRPr="003511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R05D A04</w:t>
            </w:r>
          </w:p>
        </w:tc>
      </w:tr>
    </w:tbl>
    <w:p w14:paraId="2D42B8CF" w14:textId="0BABA1D0" w:rsidR="004F4E93" w:rsidRDefault="004F4E93" w:rsidP="004F4E9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6B5B70" w14:textId="7B9FBE56" w:rsidR="00754528" w:rsidRDefault="00754528" w:rsidP="004F4E9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55E39A" w14:textId="0C095640" w:rsidR="00754528" w:rsidRDefault="00754528" w:rsidP="004F4E9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3E9DC7" w14:textId="77777777" w:rsidR="00754528" w:rsidRPr="004F4E93" w:rsidRDefault="00754528" w:rsidP="004F4E9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DE06D0" w14:textId="77777777" w:rsidR="004F4E93" w:rsidRDefault="004F4E93" w:rsidP="00FD1115"/>
    <w:p w14:paraId="64BE41CE" w14:textId="4317B094" w:rsidR="00FD1115" w:rsidRDefault="00FD1115" w:rsidP="00FD1115">
      <w:r>
        <w:rPr>
          <w:noProof/>
        </w:rPr>
        <w:lastRenderedPageBreak/>
        <mc:AlternateContent>
          <mc:Choice Requires="wpg">
            <w:drawing>
              <wp:inline distT="0" distB="0" distL="0" distR="0" wp14:anchorId="71EF6F99" wp14:editId="0ADFF9EC">
                <wp:extent cx="5873750" cy="7048500"/>
                <wp:effectExtent l="0" t="0" r="12700" b="190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750" cy="7048500"/>
                          <a:chOff x="-34506" y="0"/>
                          <a:chExt cx="6148141" cy="758190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1371600" y="5800725"/>
                            <a:ext cx="0" cy="127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352550" y="2152650"/>
                            <a:ext cx="0" cy="127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92435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DFA3B" w14:textId="4FC3BA9F" w:rsidR="00CD2D15" w:rsidRPr="00EE7FA0" w:rsidRDefault="00CD2D15" w:rsidP="00730C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796,261 eligible OA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323975" y="581025"/>
                            <a:ext cx="9525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-34506" y="1152525"/>
                            <a:ext cx="2967172" cy="1047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F0A42" w14:textId="5C18CFF8" w:rsidR="00CD2D15" w:rsidRPr="00EE7FA0" w:rsidRDefault="00CD2D15" w:rsidP="00FD1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126,006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subjects initiated with either tramadol (n=52,902) or diclofenac (n=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73,104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) treatment without prescription history of both drugs before entering the study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6200" y="3448050"/>
                            <a:ext cx="284815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30611C" w14:textId="5A295D66" w:rsidR="00CD2D15" w:rsidRPr="00EE7FA0" w:rsidRDefault="00CD2D15" w:rsidP="00FD11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103,635 subjects were remained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362075" y="2838450"/>
                            <a:ext cx="1743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41835" y="2095500"/>
                            <a:ext cx="2971800" cy="11825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E291E" w14:textId="5D806C0F" w:rsidR="00CD2D15" w:rsidRPr="00EE7FA0" w:rsidRDefault="00CD2D15" w:rsidP="00FD111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22,371 subjects were excluded:</w:t>
                              </w:r>
                            </w:p>
                            <w:p w14:paraId="766C28AE" w14:textId="77777777" w:rsidR="00CD2D15" w:rsidRPr="00EE7FA0" w:rsidRDefault="00CD2D15" w:rsidP="00FD111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2E6191AD" w14:textId="345B1193" w:rsidR="00CD2D15" w:rsidRPr="00EE7FA0" w:rsidRDefault="00CD2D15" w:rsidP="00FD111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16,200 had history of cancer</w:t>
                              </w:r>
                            </w:p>
                            <w:p w14:paraId="701E5410" w14:textId="27156BE8" w:rsidR="00CD2D15" w:rsidRPr="00EE7FA0" w:rsidRDefault="00CD2D15" w:rsidP="00FD111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34 had history of opioid use disorder</w:t>
                              </w:r>
                            </w:p>
                            <w:p w14:paraId="568BEF2F" w14:textId="6725533B" w:rsidR="00CD2D15" w:rsidRPr="00EE7FA0" w:rsidRDefault="00CD2D15" w:rsidP="00FD111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6,137 had history of 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371600" y="4048125"/>
                            <a:ext cx="0" cy="127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381125" y="4810125"/>
                            <a:ext cx="1743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6197" y="5334000"/>
                            <a:ext cx="2882660" cy="6613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AC878" w14:textId="1B520F58" w:rsidR="00CD2D15" w:rsidRPr="00EE7FA0" w:rsidRDefault="00CD2D15" w:rsidP="00FD11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74,938 subjects were eligible for propensity-score matching (n=30,626 in tramadol; n=44,312 in diclofenac)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41724" y="3505201"/>
                            <a:ext cx="29718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90047F" w14:textId="46506C27" w:rsidR="00CD2D15" w:rsidRPr="00EE7FA0" w:rsidRDefault="00CD2D15" w:rsidP="00FD111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28,697 subjects with missing values were excluded:</w:t>
                              </w:r>
                            </w:p>
                            <w:p w14:paraId="5309731F" w14:textId="77777777" w:rsidR="00CD2D15" w:rsidRPr="00EE7FA0" w:rsidRDefault="00CD2D15" w:rsidP="00FD111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2C925730" w14:textId="006091D2" w:rsidR="00CD2D15" w:rsidRPr="00EE7FA0" w:rsidRDefault="00CD2D15" w:rsidP="00730C11">
                              <w:pPr>
                                <w:pStyle w:val="a3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12,178 had missing values of BMI</w:t>
                              </w:r>
                            </w:p>
                            <w:p w14:paraId="052787A3" w14:textId="533560A5" w:rsidR="00CD2D15" w:rsidRPr="00EE7FA0" w:rsidRDefault="00CD2D15" w:rsidP="00FD1115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1,464 had missing values of smoking status</w:t>
                              </w:r>
                            </w:p>
                            <w:p w14:paraId="588B185C" w14:textId="5C8C9945" w:rsidR="00CD2D15" w:rsidRPr="00EE7FA0" w:rsidRDefault="00CD2D15" w:rsidP="00FD1115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4,593 had missing values of drinking status</w:t>
                              </w:r>
                            </w:p>
                            <w:p w14:paraId="6B325856" w14:textId="266709C6" w:rsidR="00CD2D15" w:rsidRPr="00EE7FA0" w:rsidRDefault="00CD2D15" w:rsidP="00FD1115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10,462 had missing values of Townsend Deprivation Index score</w:t>
                              </w:r>
                            </w:p>
                            <w:p w14:paraId="0573D00F" w14:textId="77777777" w:rsidR="00CD2D15" w:rsidRPr="00EE7FA0" w:rsidRDefault="00CD2D15" w:rsidP="00FD1115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470189D1" w14:textId="77777777" w:rsidR="00CD2D15" w:rsidRPr="00EE7FA0" w:rsidRDefault="00CD2D15" w:rsidP="00FD1115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211103E0" w14:textId="77777777" w:rsidR="00CD2D15" w:rsidRPr="00EE7FA0" w:rsidRDefault="00CD2D15" w:rsidP="00FD11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5725" y="7077075"/>
                            <a:ext cx="2890388" cy="504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1C4E3" w14:textId="73BF90A4" w:rsidR="00CD2D15" w:rsidRPr="00EE7FA0" w:rsidRDefault="00CD2D15" w:rsidP="00FD11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37,324 subjects were 1:1 propensity-score matched (n=18,662 in each </w:t>
                              </w:r>
                              <w:r w:rsidR="00472F6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cohort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F6F99" id="Group 2" o:spid="_x0000_s1026" style="width:462.5pt;height:555pt;mso-position-horizontal-relative:char;mso-position-vertical-relative:line" coordorigin="-345" coordsize="61481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13716;top:58007;width:0;height:1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" o:spid="_x0000_s1028" type="#_x0000_t32" style="position:absolute;left:13525;top:21526;width:0;height:12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rect id="Rectangle 9" o:spid="_x0000_s1029" style="position:absolute;width:292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088DFA3B" w14:textId="4FC3BA9F" w:rsidR="00CD2D15" w:rsidRPr="00EE7FA0" w:rsidRDefault="00CD2D15" w:rsidP="00730C11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796,261 eligible OA patients</w:t>
                        </w:r>
                      </w:p>
                    </w:txbxContent>
                  </v:textbox>
                </v:rect>
                <v:shape id="Straight Arrow Connector 17" o:spid="_x0000_s1030" type="#_x0000_t32" style="position:absolute;left:13239;top:5810;width:96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rect id="Rectangle 20" o:spid="_x0000_s1031" style="position:absolute;left:-345;top:11525;width:29671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335F0A42" w14:textId="5C18CFF8" w:rsidR="00CD2D15" w:rsidRPr="00EE7FA0" w:rsidRDefault="00CD2D15" w:rsidP="00FD1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126,006</w:t>
                        </w: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subjects initiated with either tramadol (n=52,902) or diclofenac (n=</w:t>
                        </w:r>
                        <w:r w:rsidRPr="00EE7FA0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73,104</w:t>
                        </w: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) treatment without prescription history of both drugs before entering the study</w:t>
                        </w:r>
                      </w:p>
                    </w:txbxContent>
                  </v:textbox>
                </v:rect>
                <v:rect id="Rectangle 21" o:spid="_x0000_s1032" style="position:absolute;left:762;top:34480;width:2848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>
                  <v:textbox>
                    <w:txbxContent>
                      <w:p w14:paraId="4630611C" w14:textId="5A295D66" w:rsidR="00CD2D15" w:rsidRPr="00EE7FA0" w:rsidRDefault="00CD2D15" w:rsidP="00FD1115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103,635 subjects were remained</w:t>
                        </w:r>
                      </w:p>
                    </w:txbxContent>
                  </v:textbox>
                </v:rect>
                <v:shape id="Straight Arrow Connector 22" o:spid="_x0000_s1033" type="#_x0000_t32" style="position:absolute;left:13620;top:28384;width:17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rect id="Rectangle 23" o:spid="_x0000_s1034" style="position:absolute;left:31418;top:20955;width:29718;height:1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>
                  <v:textbox>
                    <w:txbxContent>
                      <w:p w14:paraId="2AAE291E" w14:textId="5D806C0F" w:rsidR="00CD2D15" w:rsidRPr="00EE7FA0" w:rsidRDefault="00CD2D15" w:rsidP="00FD111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22,371 subjects were excluded:</w:t>
                        </w:r>
                      </w:p>
                      <w:p w14:paraId="766C28AE" w14:textId="77777777" w:rsidR="00CD2D15" w:rsidRPr="00EE7FA0" w:rsidRDefault="00CD2D15" w:rsidP="00FD111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2E6191AD" w14:textId="345B1193" w:rsidR="00CD2D15" w:rsidRPr="00EE7FA0" w:rsidRDefault="00CD2D15" w:rsidP="00FD111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16,200 had history of cancer</w:t>
                        </w:r>
                      </w:p>
                      <w:p w14:paraId="701E5410" w14:textId="27156BE8" w:rsidR="00CD2D15" w:rsidRPr="00EE7FA0" w:rsidRDefault="00CD2D15" w:rsidP="00FD111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34 had history of opioid use disorder</w:t>
                        </w:r>
                      </w:p>
                      <w:p w14:paraId="568BEF2F" w14:textId="6725533B" w:rsidR="00CD2D15" w:rsidRPr="00EE7FA0" w:rsidRDefault="00CD2D15" w:rsidP="00FD111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6,137 had history of MI</w:t>
                        </w:r>
                      </w:p>
                    </w:txbxContent>
                  </v:textbox>
                </v:rect>
                <v:shape id="Straight Arrow Connector 24" o:spid="_x0000_s1035" type="#_x0000_t32" style="position:absolute;left:13716;top:40481;width:0;height:1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5" o:spid="_x0000_s1036" type="#_x0000_t32" style="position:absolute;left:13811;top:48101;width:17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rect id="Rectangle 26" o:spid="_x0000_s1037" style="position:absolute;left:761;top:53340;width:28827;height:6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>
                  <v:textbox>
                    <w:txbxContent>
                      <w:p w14:paraId="7B6AC878" w14:textId="1B520F58" w:rsidR="00CD2D15" w:rsidRPr="00EE7FA0" w:rsidRDefault="00CD2D15" w:rsidP="00FD1115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74,938 subjects were eligible for propensity-score matching (n=30,626 in tramadol; n=44,312 in diclofenac)</w:t>
                        </w:r>
                      </w:p>
                    </w:txbxContent>
                  </v:textbox>
                </v:rect>
                <v:rect id="Rectangle 27" o:spid="_x0000_s1038" style="position:absolute;left:31417;top:35052;width:2971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>
                  <v:textbox>
                    <w:txbxContent>
                      <w:p w14:paraId="7F90047F" w14:textId="46506C27" w:rsidR="00CD2D15" w:rsidRPr="00EE7FA0" w:rsidRDefault="00CD2D15" w:rsidP="00FD111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28,697 subjects with missing values were excluded:</w:t>
                        </w:r>
                      </w:p>
                      <w:p w14:paraId="5309731F" w14:textId="77777777" w:rsidR="00CD2D15" w:rsidRPr="00EE7FA0" w:rsidRDefault="00CD2D15" w:rsidP="00FD111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2C925730" w14:textId="006091D2" w:rsidR="00CD2D15" w:rsidRPr="00EE7FA0" w:rsidRDefault="00CD2D15" w:rsidP="00730C11">
                        <w:pPr>
                          <w:pStyle w:val="a3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12,178 had missing values of BMI</w:t>
                        </w:r>
                      </w:p>
                      <w:p w14:paraId="052787A3" w14:textId="533560A5" w:rsidR="00CD2D15" w:rsidRPr="00EE7FA0" w:rsidRDefault="00CD2D15" w:rsidP="00FD1115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1,464 had missing values of smoking status</w:t>
                        </w:r>
                      </w:p>
                      <w:p w14:paraId="588B185C" w14:textId="5C8C9945" w:rsidR="00CD2D15" w:rsidRPr="00EE7FA0" w:rsidRDefault="00CD2D15" w:rsidP="00FD1115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4,593 had missing values of drinking status</w:t>
                        </w:r>
                      </w:p>
                      <w:p w14:paraId="6B325856" w14:textId="266709C6" w:rsidR="00CD2D15" w:rsidRPr="00EE7FA0" w:rsidRDefault="00CD2D15" w:rsidP="00FD1115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10,462 had missing values of Townsend Deprivation Index score</w:t>
                        </w:r>
                      </w:p>
                      <w:p w14:paraId="0573D00F" w14:textId="77777777" w:rsidR="00CD2D15" w:rsidRPr="00EE7FA0" w:rsidRDefault="00CD2D15" w:rsidP="00FD111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470189D1" w14:textId="77777777" w:rsidR="00CD2D15" w:rsidRPr="00EE7FA0" w:rsidRDefault="00CD2D15" w:rsidP="00FD111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211103E0" w14:textId="77777777" w:rsidR="00CD2D15" w:rsidRPr="00EE7FA0" w:rsidRDefault="00CD2D15" w:rsidP="00FD1115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Rectangle 28" o:spid="_x0000_s1039" style="position:absolute;left:857;top:70770;width:28904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>
                  <v:textbox>
                    <w:txbxContent>
                      <w:p w14:paraId="1C41C4E3" w14:textId="73BF90A4" w:rsidR="00CD2D15" w:rsidRPr="00EE7FA0" w:rsidRDefault="00CD2D15" w:rsidP="00FD1115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37,324 subjects were 1:1 propensity-score matched (n=18,662 in each </w:t>
                        </w:r>
                        <w:r w:rsidR="00472F6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cohort</w:t>
                        </w: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F2ED7F" w14:textId="0DCA2778" w:rsidR="00FD1115" w:rsidRPr="00CD4932" w:rsidRDefault="00CD4932" w:rsidP="00745A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932">
        <w:rPr>
          <w:rFonts w:ascii="Times New Roman" w:hAnsi="Times New Roman" w:cs="Times New Roman"/>
          <w:b/>
          <w:sz w:val="24"/>
          <w:szCs w:val="24"/>
        </w:rPr>
        <w:t xml:space="preserve">Supplemental Figure 1. Selection Process of Included Subjects for the Comparison between Tramadol and Diclofenac. </w:t>
      </w:r>
      <w:bookmarkStart w:id="2" w:name="OLE_LINK11"/>
      <w:bookmarkStart w:id="3" w:name="OLE_LINK12"/>
      <w:r w:rsidR="009D1FCE" w:rsidRPr="009D1FCE">
        <w:rPr>
          <w:rFonts w:ascii="Times New Roman" w:hAnsi="Times New Roman" w:cs="Times New Roman"/>
          <w:sz w:val="24"/>
          <w:szCs w:val="24"/>
        </w:rPr>
        <w:t xml:space="preserve">OA, osteoarthritis; MI, myocardial infarction; BMI, body mass index. </w:t>
      </w:r>
      <w:bookmarkEnd w:id="2"/>
      <w:bookmarkEnd w:id="3"/>
    </w:p>
    <w:p w14:paraId="45FA3E22" w14:textId="286DA812" w:rsidR="006F3E42" w:rsidRDefault="006F3E42">
      <w:r>
        <w:rPr>
          <w:noProof/>
        </w:rPr>
        <w:lastRenderedPageBreak/>
        <mc:AlternateContent>
          <mc:Choice Requires="wpg">
            <w:drawing>
              <wp:inline distT="0" distB="0" distL="0" distR="0" wp14:anchorId="57608AD2" wp14:editId="5C136A03">
                <wp:extent cx="5537200" cy="6902450"/>
                <wp:effectExtent l="0" t="0" r="25400" b="1270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0" cy="6902450"/>
                          <a:chOff x="-34506" y="0"/>
                          <a:chExt cx="6148141" cy="7581900"/>
                        </a:xfrm>
                      </wpg:grpSpPr>
                      <wps:wsp>
                        <wps:cNvPr id="30" name="Straight Arrow Connector 30"/>
                        <wps:cNvCnPr/>
                        <wps:spPr>
                          <a:xfrm>
                            <a:off x="1371600" y="5800725"/>
                            <a:ext cx="0" cy="127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352550" y="2152650"/>
                            <a:ext cx="0" cy="127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292435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E7425" w14:textId="698A0849" w:rsidR="00CD2D15" w:rsidRPr="00EE7FA0" w:rsidRDefault="00CD2D15" w:rsidP="00BD43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796,261 eligible OA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323975" y="581025"/>
                            <a:ext cx="9525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-34506" y="1152525"/>
                            <a:ext cx="2967172" cy="1047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1C240" w14:textId="421BAF2A" w:rsidR="00CD2D15" w:rsidRPr="00EE7FA0" w:rsidRDefault="00CD2D15" w:rsidP="006F3E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183,672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subjects initiated with either tramadol (n=107,846) or codeine (n=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75,826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) treatment without prescription history of both drugs before entering the study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6200" y="3448050"/>
                            <a:ext cx="284815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2B7C7" w14:textId="5A19D8C6" w:rsidR="00CD2D15" w:rsidRPr="00EE7FA0" w:rsidRDefault="00CD2D15" w:rsidP="006F3E4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146,049 subjects were remained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362075" y="2838450"/>
                            <a:ext cx="1743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41835" y="2095500"/>
                            <a:ext cx="2971800" cy="11825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90CB1" w14:textId="66EBA24E" w:rsidR="00CD2D15" w:rsidRPr="00EE7FA0" w:rsidRDefault="00CD2D15" w:rsidP="006F3E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37,623 subjects were excluded:</w:t>
                              </w:r>
                            </w:p>
                            <w:p w14:paraId="6D08AE93" w14:textId="77777777" w:rsidR="00CD2D15" w:rsidRPr="00EE7FA0" w:rsidRDefault="00CD2D15" w:rsidP="006F3E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011E3A2A" w14:textId="1CD54406" w:rsidR="00CD2D15" w:rsidRPr="00EE7FA0" w:rsidRDefault="00CD2D15" w:rsidP="006F3E4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27,460 had history of cancer</w:t>
                              </w:r>
                            </w:p>
                            <w:p w14:paraId="7FA9FB00" w14:textId="5660FD12" w:rsidR="00CD2D15" w:rsidRPr="00EE7FA0" w:rsidRDefault="00CD2D15" w:rsidP="006F3E4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55 had history of opioid use disorder</w:t>
                              </w:r>
                            </w:p>
                            <w:p w14:paraId="370F337A" w14:textId="2BE787EE" w:rsidR="00CD2D15" w:rsidRPr="00EE7FA0" w:rsidRDefault="00CD2D15" w:rsidP="006F3E4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10,108 had history of 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1371600" y="4048125"/>
                            <a:ext cx="0" cy="127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381125" y="4810125"/>
                            <a:ext cx="1743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6197" y="5334000"/>
                            <a:ext cx="2882660" cy="6613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E408F" w14:textId="08F45070" w:rsidR="00CD2D15" w:rsidRPr="00EE7FA0" w:rsidRDefault="00CD2D15" w:rsidP="006F3E4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111,996 subjects were eligible for propensity-score matching (n=65,438 in tramadol; n=46,558 in codeine)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41724" y="3505201"/>
                            <a:ext cx="29718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FF76A" w14:textId="37DD3426" w:rsidR="00CD2D15" w:rsidRPr="00EE7FA0" w:rsidRDefault="00CD2D15" w:rsidP="006F3E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34,053 subjects with missing values were excluded:</w:t>
                              </w:r>
                            </w:p>
                            <w:p w14:paraId="61F34CA3" w14:textId="77777777" w:rsidR="00CD2D15" w:rsidRPr="00EE7FA0" w:rsidRDefault="00CD2D15" w:rsidP="006F3E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4DCFECB8" w14:textId="154B55A9" w:rsidR="00CD2D15" w:rsidRPr="00EE7FA0" w:rsidRDefault="00CD2D15" w:rsidP="006F3E4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11,970 had missing values of BMI</w:t>
                              </w:r>
                            </w:p>
                            <w:p w14:paraId="3CB93113" w14:textId="67E0F989" w:rsidR="00CD2D15" w:rsidRPr="00EE7FA0" w:rsidRDefault="00CD2D15" w:rsidP="006F3E4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1,183 had missing values of smoking status</w:t>
                              </w:r>
                            </w:p>
                            <w:p w14:paraId="279C84C3" w14:textId="4B110B07" w:rsidR="00CD2D15" w:rsidRPr="00EE7FA0" w:rsidRDefault="00CD2D15" w:rsidP="006F3E4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6,145 had missing values of drinking status</w:t>
                              </w:r>
                            </w:p>
                            <w:p w14:paraId="3A9E0508" w14:textId="0A37E164" w:rsidR="00CD2D15" w:rsidRPr="00EE7FA0" w:rsidRDefault="00CD2D15" w:rsidP="006F3E4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14,755 had missing values of Townsend Deprivation Index score</w:t>
                              </w:r>
                            </w:p>
                            <w:p w14:paraId="5B33D5BA" w14:textId="77777777" w:rsidR="00CD2D15" w:rsidRPr="00EE7FA0" w:rsidRDefault="00CD2D15" w:rsidP="006F3E4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6E9B27E5" w14:textId="77777777" w:rsidR="00CD2D15" w:rsidRPr="00EE7FA0" w:rsidRDefault="00CD2D15" w:rsidP="006F3E4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51566889" w14:textId="77777777" w:rsidR="00CD2D15" w:rsidRPr="00EE7FA0" w:rsidRDefault="00CD2D15" w:rsidP="006F3E4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5725" y="7077075"/>
                            <a:ext cx="2890388" cy="504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FEBE4" w14:textId="6E3FCD22" w:rsidR="00CD2D15" w:rsidRPr="00EE7FA0" w:rsidRDefault="00CD2D15" w:rsidP="006F3E4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85,444 subjects were 1:1 propensity-score matched (n=42,722 in each </w:t>
                              </w:r>
                              <w:r w:rsidR="00472F6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cohort</w:t>
                              </w:r>
                              <w:r w:rsidRPr="00EE7FA0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08AD2" id="Group 29" o:spid="_x0000_s1040" style="width:436pt;height:543.5pt;mso-position-horizontal-relative:char;mso-position-vertical-relative:line" coordorigin="-345" coordsize="61481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">
                <v:shape id="Straight Arrow Connector 30" o:spid="_x0000_s1041" type="#_x0000_t32" style="position:absolute;left:13716;top:58007;width:0;height:1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31" o:spid="_x0000_s1042" type="#_x0000_t32" style="position:absolute;left:13525;top:21526;width:0;height:12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rect id="Rectangle 32" o:spid="_x0000_s1043" style="position:absolute;width:292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KuZVFDEAAAA2wAAAA8A&#10;AAAAAAAAAAAAAAAABwIAAGRycy9kb3ducmV2LnhtbFBLBQYAAAAAAwADALcAAAD4AgAAAAA=&#10;" fillcolor="white [3201]" strokecolor="black [3200]" strokeweight="1pt">
                  <v:textbox>
                    <w:txbxContent>
                      <w:p w14:paraId="2C2E7425" w14:textId="698A0849" w:rsidR="00CD2D15" w:rsidRPr="00EE7FA0" w:rsidRDefault="00CD2D15" w:rsidP="00BD434C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796,261 eligible OA patients</w:t>
                        </w:r>
                      </w:p>
                    </w:txbxContent>
                  </v:textbox>
                </v:rect>
                <v:shape id="Straight Arrow Connector 33" o:spid="_x0000_s1044" type="#_x0000_t32" style="position:absolute;left:13239;top:5810;width:96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rect id="Rectangle 34" o:spid="_x0000_s1045" style="position:absolute;left:-345;top:11525;width:29671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>
                  <v:textbox>
                    <w:txbxContent>
                      <w:p w14:paraId="33C1C240" w14:textId="421BAF2A" w:rsidR="00CD2D15" w:rsidRPr="00EE7FA0" w:rsidRDefault="00CD2D15" w:rsidP="006F3E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183,672</w:t>
                        </w: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subjects initiated with either tramadol (n=107,846) or codeine (n=</w:t>
                        </w:r>
                        <w:r w:rsidRPr="00EE7FA0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75,826</w:t>
                        </w: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) treatment without prescription history of both drugs before entering the study</w:t>
                        </w:r>
                      </w:p>
                    </w:txbxContent>
                  </v:textbox>
                </v:rect>
                <v:rect id="Rectangle 35" o:spid="_x0000_s1046" style="position:absolute;left:762;top:34480;width:2848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<v:textbox>
                    <w:txbxContent>
                      <w:p w14:paraId="3552B7C7" w14:textId="5A19D8C6" w:rsidR="00CD2D15" w:rsidRPr="00EE7FA0" w:rsidRDefault="00CD2D15" w:rsidP="006F3E42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146,049 subjects were remained</w:t>
                        </w:r>
                      </w:p>
                    </w:txbxContent>
                  </v:textbox>
                </v:rect>
                <v:shape id="Straight Arrow Connector 36" o:spid="_x0000_s1047" type="#_x0000_t32" style="position:absolute;left:13620;top:28384;width:17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jt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Jl46O3EAAAA2wAAAA8A&#10;AAAAAAAAAAAAAAAABwIAAGRycy9kb3ducmV2LnhtbFBLBQYAAAAAAwADALcAAAD4AgAAAAA=&#10;" strokecolor="black [3200]" strokeweight=".5pt">
                  <v:stroke endarrow="block" joinstyle="miter"/>
                </v:shape>
                <v:rect id="Rectangle 37" o:spid="_x0000_s1048" style="position:absolute;left:31418;top:20955;width:29718;height:1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>
                  <v:textbox>
                    <w:txbxContent>
                      <w:p w14:paraId="45190CB1" w14:textId="66EBA24E" w:rsidR="00CD2D15" w:rsidRPr="00EE7FA0" w:rsidRDefault="00CD2D15" w:rsidP="006F3E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37,623 subjects were excluded:</w:t>
                        </w:r>
                      </w:p>
                      <w:p w14:paraId="6D08AE93" w14:textId="77777777" w:rsidR="00CD2D15" w:rsidRPr="00EE7FA0" w:rsidRDefault="00CD2D15" w:rsidP="006F3E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011E3A2A" w14:textId="1CD54406" w:rsidR="00CD2D15" w:rsidRPr="00EE7FA0" w:rsidRDefault="00CD2D15" w:rsidP="006F3E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27,460 had history of cancer</w:t>
                        </w:r>
                      </w:p>
                      <w:p w14:paraId="7FA9FB00" w14:textId="5660FD12" w:rsidR="00CD2D15" w:rsidRPr="00EE7FA0" w:rsidRDefault="00CD2D15" w:rsidP="006F3E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 had history of opioid use disorder</w:t>
                        </w:r>
                      </w:p>
                      <w:p w14:paraId="370F337A" w14:textId="2BE787EE" w:rsidR="00CD2D15" w:rsidRPr="00EE7FA0" w:rsidRDefault="00CD2D15" w:rsidP="006F3E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10,108 had history of MI</w:t>
                        </w:r>
                      </w:p>
                    </w:txbxContent>
                  </v:textbox>
                </v:rect>
                <v:shape id="Straight Arrow Connector 38" o:spid="_x0000_s1049" type="#_x0000_t32" style="position:absolute;left:13716;top:40481;width:0;height:1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39" o:spid="_x0000_s1050" type="#_x0000_t32" style="position:absolute;left:13811;top:48101;width:17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rect id="Rectangle 40" o:spid="_x0000_s1051" style="position:absolute;left:761;top:53340;width:28827;height:6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zBwAAAANsAAAAPAAAAZHJzL2Rvd25yZXYueG1sRE/LisIw&#10;FN0L/kO4A+40HRE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bAEcwcAAAADbAAAADwAAAAAA&#10;AAAAAAAAAAAHAgAAZHJzL2Rvd25yZXYueG1sUEsFBgAAAAADAAMAtwAAAPQCAAAAAA==&#10;" fillcolor="white [3201]" strokecolor="black [3200]" strokeweight="1pt">
                  <v:textbox>
                    <w:txbxContent>
                      <w:p w14:paraId="11CE408F" w14:textId="08F45070" w:rsidR="00CD2D15" w:rsidRPr="00EE7FA0" w:rsidRDefault="00CD2D15" w:rsidP="006F3E42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111,996 subjects were eligible for propensity-score matching (n=65,438 in tramadol; n=46,558 in codeine)</w:t>
                        </w:r>
                      </w:p>
                    </w:txbxContent>
                  </v:textbox>
                </v:rect>
                <v:rect id="Rectangle 41" o:spid="_x0000_s1052" style="position:absolute;left:31417;top:35052;width:2971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laxAAAANsAAAAPAAAAZHJzL2Rvd25yZXYueG1sRI9Ba8JA&#10;FITvhf6H5RW81Y0i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ANNuVrEAAAA2wAAAA8A&#10;AAAAAAAAAAAAAAAABwIAAGRycy9kb3ducmV2LnhtbFBLBQYAAAAAAwADALcAAAD4AgAAAAA=&#10;" fillcolor="white [3201]" strokecolor="black [3200]" strokeweight="1pt">
                  <v:textbox>
                    <w:txbxContent>
                      <w:p w14:paraId="05EFF76A" w14:textId="37DD3426" w:rsidR="00CD2D15" w:rsidRPr="00EE7FA0" w:rsidRDefault="00CD2D15" w:rsidP="006F3E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34,053 subjects with missing values were excluded:</w:t>
                        </w:r>
                      </w:p>
                      <w:p w14:paraId="61F34CA3" w14:textId="77777777" w:rsidR="00CD2D15" w:rsidRPr="00EE7FA0" w:rsidRDefault="00CD2D15" w:rsidP="006F3E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4DCFECB8" w14:textId="154B55A9" w:rsidR="00CD2D15" w:rsidRPr="00EE7FA0" w:rsidRDefault="00CD2D15" w:rsidP="006F3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11,970 had missing values of BMI</w:t>
                        </w:r>
                      </w:p>
                      <w:p w14:paraId="3CB93113" w14:textId="67E0F989" w:rsidR="00CD2D15" w:rsidRPr="00EE7FA0" w:rsidRDefault="00CD2D15" w:rsidP="006F3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1,183 had missing values of smoking status</w:t>
                        </w:r>
                      </w:p>
                      <w:p w14:paraId="279C84C3" w14:textId="4B110B07" w:rsidR="00CD2D15" w:rsidRPr="00EE7FA0" w:rsidRDefault="00CD2D15" w:rsidP="006F3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6,145 had missing values of drinking status</w:t>
                        </w:r>
                      </w:p>
                      <w:p w14:paraId="3A9E0508" w14:textId="0A37E164" w:rsidR="00CD2D15" w:rsidRPr="00EE7FA0" w:rsidRDefault="00CD2D15" w:rsidP="006F3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14,755 had missing values of Townsend Deprivation Index score</w:t>
                        </w:r>
                      </w:p>
                      <w:p w14:paraId="5B33D5BA" w14:textId="77777777" w:rsidR="00CD2D15" w:rsidRPr="00EE7FA0" w:rsidRDefault="00CD2D15" w:rsidP="006F3E4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6E9B27E5" w14:textId="77777777" w:rsidR="00CD2D15" w:rsidRPr="00EE7FA0" w:rsidRDefault="00CD2D15" w:rsidP="006F3E4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51566889" w14:textId="77777777" w:rsidR="00CD2D15" w:rsidRPr="00EE7FA0" w:rsidRDefault="00CD2D15" w:rsidP="006F3E42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Rectangle 42" o:spid="_x0000_s1053" style="position:absolute;left:857;top:70770;width:28904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>
                  <v:textbox>
                    <w:txbxContent>
                      <w:p w14:paraId="2E0FEBE4" w14:textId="6E3FCD22" w:rsidR="00CD2D15" w:rsidRPr="00EE7FA0" w:rsidRDefault="00CD2D15" w:rsidP="006F3E42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85,444 subjects were 1:1 propensity-score matched (n=42,722 in each </w:t>
                        </w:r>
                        <w:r w:rsidR="00472F6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cohort</w:t>
                        </w:r>
                        <w:r w:rsidRPr="00EE7FA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911459" w14:textId="65BAE55E" w:rsidR="00CD4932" w:rsidRPr="001D2A1A" w:rsidRDefault="00CD4932" w:rsidP="00745A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932">
        <w:rPr>
          <w:rFonts w:ascii="Times New Roman" w:hAnsi="Times New Roman" w:cs="Times New Roman"/>
          <w:b/>
          <w:sz w:val="24"/>
          <w:szCs w:val="24"/>
        </w:rPr>
        <w:t>Supplemental Figure 2. Selection Process of Included Subjects for the Comparison between Tramadol and 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D4932">
        <w:rPr>
          <w:rFonts w:ascii="Times New Roman" w:hAnsi="Times New Roman" w:cs="Times New Roman"/>
          <w:b/>
          <w:sz w:val="24"/>
          <w:szCs w:val="24"/>
        </w:rPr>
        <w:t>deine.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FCE">
        <w:rPr>
          <w:rFonts w:ascii="Times New Roman" w:hAnsi="Times New Roman" w:cs="Times New Roman"/>
          <w:sz w:val="24"/>
          <w:szCs w:val="24"/>
        </w:rPr>
        <w:t xml:space="preserve">OA, osteoarthritis; MI, myocardial infarction; BMI, body mass index. </w:t>
      </w:r>
    </w:p>
    <w:sectPr w:rsidR="00CD4932" w:rsidRPr="001D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E396" w14:textId="77777777" w:rsidR="00F27F46" w:rsidRDefault="00F27F46" w:rsidP="00FD1115">
      <w:pPr>
        <w:spacing w:after="0" w:line="240" w:lineRule="auto"/>
      </w:pPr>
      <w:r>
        <w:separator/>
      </w:r>
    </w:p>
  </w:endnote>
  <w:endnote w:type="continuationSeparator" w:id="0">
    <w:p w14:paraId="04D5A15C" w14:textId="77777777" w:rsidR="00F27F46" w:rsidRDefault="00F27F46" w:rsidP="00FD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D286" w14:textId="77777777" w:rsidR="00F27F46" w:rsidRDefault="00F27F46" w:rsidP="00FD1115">
      <w:pPr>
        <w:spacing w:after="0" w:line="240" w:lineRule="auto"/>
      </w:pPr>
      <w:r>
        <w:separator/>
      </w:r>
    </w:p>
  </w:footnote>
  <w:footnote w:type="continuationSeparator" w:id="0">
    <w:p w14:paraId="61555753" w14:textId="77777777" w:rsidR="00F27F46" w:rsidRDefault="00F27F46" w:rsidP="00FD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2B6D"/>
    <w:multiLevelType w:val="hybridMultilevel"/>
    <w:tmpl w:val="B212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4B85"/>
    <w:multiLevelType w:val="hybridMultilevel"/>
    <w:tmpl w:val="D598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44CF"/>
    <w:multiLevelType w:val="hybridMultilevel"/>
    <w:tmpl w:val="FBF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5F"/>
    <w:rsid w:val="000026DB"/>
    <w:rsid w:val="00036B64"/>
    <w:rsid w:val="0003752F"/>
    <w:rsid w:val="000607C5"/>
    <w:rsid w:val="00065DF5"/>
    <w:rsid w:val="00073F19"/>
    <w:rsid w:val="000A44CD"/>
    <w:rsid w:val="000D185F"/>
    <w:rsid w:val="001359CC"/>
    <w:rsid w:val="0015198B"/>
    <w:rsid w:val="00157BEE"/>
    <w:rsid w:val="001D2A1A"/>
    <w:rsid w:val="001E36FA"/>
    <w:rsid w:val="002157F8"/>
    <w:rsid w:val="002B341D"/>
    <w:rsid w:val="002F52B8"/>
    <w:rsid w:val="00300772"/>
    <w:rsid w:val="00313FF9"/>
    <w:rsid w:val="003A55C9"/>
    <w:rsid w:val="00407B3B"/>
    <w:rsid w:val="00472F60"/>
    <w:rsid w:val="004958C5"/>
    <w:rsid w:val="004C2963"/>
    <w:rsid w:val="004E3265"/>
    <w:rsid w:val="004F4E93"/>
    <w:rsid w:val="00545794"/>
    <w:rsid w:val="005A6A8B"/>
    <w:rsid w:val="005F4E19"/>
    <w:rsid w:val="00613D6C"/>
    <w:rsid w:val="00657757"/>
    <w:rsid w:val="00684C82"/>
    <w:rsid w:val="006A1BF3"/>
    <w:rsid w:val="006A6941"/>
    <w:rsid w:val="006E0277"/>
    <w:rsid w:val="006E668E"/>
    <w:rsid w:val="006F3E42"/>
    <w:rsid w:val="0072650C"/>
    <w:rsid w:val="00730C11"/>
    <w:rsid w:val="007375A8"/>
    <w:rsid w:val="00745A91"/>
    <w:rsid w:val="00754528"/>
    <w:rsid w:val="0076004F"/>
    <w:rsid w:val="007B6C1D"/>
    <w:rsid w:val="007D4D44"/>
    <w:rsid w:val="007E4FAA"/>
    <w:rsid w:val="007E747A"/>
    <w:rsid w:val="00960DCA"/>
    <w:rsid w:val="009B45BC"/>
    <w:rsid w:val="009D1FCE"/>
    <w:rsid w:val="00A9617C"/>
    <w:rsid w:val="00A97916"/>
    <w:rsid w:val="00B05167"/>
    <w:rsid w:val="00B66ED6"/>
    <w:rsid w:val="00B927F9"/>
    <w:rsid w:val="00BD434C"/>
    <w:rsid w:val="00C6589A"/>
    <w:rsid w:val="00C67A7B"/>
    <w:rsid w:val="00C82CC5"/>
    <w:rsid w:val="00CA7E5F"/>
    <w:rsid w:val="00CD2D15"/>
    <w:rsid w:val="00CD4932"/>
    <w:rsid w:val="00CE619F"/>
    <w:rsid w:val="00CE7897"/>
    <w:rsid w:val="00D57D00"/>
    <w:rsid w:val="00D67EEB"/>
    <w:rsid w:val="00D82C94"/>
    <w:rsid w:val="00E542A6"/>
    <w:rsid w:val="00E923F1"/>
    <w:rsid w:val="00ED4CFD"/>
    <w:rsid w:val="00EE6735"/>
    <w:rsid w:val="00EE6B3D"/>
    <w:rsid w:val="00EE7FA0"/>
    <w:rsid w:val="00F17F25"/>
    <w:rsid w:val="00F25FC8"/>
    <w:rsid w:val="00F27F46"/>
    <w:rsid w:val="00F4760A"/>
    <w:rsid w:val="00F55242"/>
    <w:rsid w:val="00FB3B1D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7934"/>
  <w15:chartTrackingRefBased/>
  <w15:docId w15:val="{D8A22EBC-C15D-4CEA-9405-B80BA22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FD1115"/>
  </w:style>
  <w:style w:type="paragraph" w:styleId="a6">
    <w:name w:val="footer"/>
    <w:basedOn w:val="a"/>
    <w:link w:val="a7"/>
    <w:uiPriority w:val="99"/>
    <w:unhideWhenUsed/>
    <w:rsid w:val="00FD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D1115"/>
  </w:style>
  <w:style w:type="table" w:styleId="a8">
    <w:name w:val="Table Grid"/>
    <w:basedOn w:val="a1"/>
    <w:uiPriority w:val="39"/>
    <w:rsid w:val="004F4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7757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577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92C9-00C5-4C9E-8CA9-69F12900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WEI</dc:creator>
  <cp:keywords/>
  <dc:description/>
  <cp:lastModifiedBy>WEI JIE</cp:lastModifiedBy>
  <cp:revision>7</cp:revision>
  <cp:lastPrinted>2019-06-02T14:02:00Z</cp:lastPrinted>
  <dcterms:created xsi:type="dcterms:W3CDTF">2019-09-25T02:55:00Z</dcterms:created>
  <dcterms:modified xsi:type="dcterms:W3CDTF">2019-09-27T02:46:00Z</dcterms:modified>
</cp:coreProperties>
</file>