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653F" w14:textId="728A2422" w:rsidR="009332D7" w:rsidRDefault="00710C80" w:rsidP="004C3A20">
      <w:pPr>
        <w:rPr>
          <w:sz w:val="20"/>
          <w:szCs w:val="20"/>
        </w:rPr>
      </w:pPr>
      <w:r>
        <w:rPr>
          <w:b/>
          <w:sz w:val="20"/>
          <w:szCs w:val="20"/>
        </w:rPr>
        <w:t>Appendix</w:t>
      </w:r>
      <w:r w:rsidR="00A9387E">
        <w:rPr>
          <w:b/>
          <w:sz w:val="20"/>
          <w:szCs w:val="20"/>
        </w:rPr>
        <w:t xml:space="preserve"> Table 1</w:t>
      </w:r>
      <w:r w:rsidR="009332D7">
        <w:rPr>
          <w:sz w:val="20"/>
          <w:szCs w:val="20"/>
        </w:rPr>
        <w:t xml:space="preserve">. </w:t>
      </w:r>
      <w:r>
        <w:rPr>
          <w:sz w:val="20"/>
          <w:szCs w:val="20"/>
        </w:rPr>
        <w:t>Components of h</w:t>
      </w:r>
      <w:r w:rsidR="009332D7">
        <w:rPr>
          <w:sz w:val="20"/>
          <w:szCs w:val="20"/>
        </w:rPr>
        <w:t>igh-risk sex among men who have sex with men with diagnosed HIV, overall and by selected characteristics—Medical Monitoring Project, 2015-2019 (n=</w:t>
      </w:r>
      <w:r w:rsidR="001C4C1F">
        <w:rPr>
          <w:sz w:val="20"/>
          <w:szCs w:val="20"/>
        </w:rPr>
        <w:t>4,923</w:t>
      </w:r>
      <w:r w:rsidRPr="00AF18B1">
        <w:rPr>
          <w:sz w:val="20"/>
          <w:szCs w:val="20"/>
        </w:rPr>
        <w:t xml:space="preserve"> persons</w:t>
      </w:r>
      <w:r w:rsidR="009332D7">
        <w:rPr>
          <w:sz w:val="20"/>
          <w:szCs w:val="20"/>
        </w:rPr>
        <w:t>).*</w:t>
      </w:r>
    </w:p>
    <w:p w14:paraId="1B7541E7" w14:textId="44312819" w:rsidR="004D006A" w:rsidRDefault="004D006A" w:rsidP="009332D7"/>
    <w:tbl>
      <w:tblPr>
        <w:tblW w:w="15552" w:type="dxa"/>
        <w:tblInd w:w="-1080" w:type="dxa"/>
        <w:tblLook w:val="04A0" w:firstRow="1" w:lastRow="0" w:firstColumn="1" w:lastColumn="0" w:noHBand="0" w:noVBand="1"/>
      </w:tblPr>
      <w:tblGrid>
        <w:gridCol w:w="2351"/>
        <w:gridCol w:w="1313"/>
        <w:gridCol w:w="1704"/>
        <w:gridCol w:w="1704"/>
        <w:gridCol w:w="1570"/>
        <w:gridCol w:w="1570"/>
        <w:gridCol w:w="1704"/>
        <w:gridCol w:w="2008"/>
        <w:gridCol w:w="1628"/>
      </w:tblGrid>
      <w:tr w:rsidR="00ED41F6" w:rsidRPr="00ED41F6" w14:paraId="048F1C06" w14:textId="77777777" w:rsidTr="00C3178B">
        <w:trPr>
          <w:trHeight w:val="1575"/>
        </w:trPr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0EB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BA8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No sustained viral suppression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C4E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 sex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B83E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 sex and not virally suppressed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C7F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 with an HIV-negative or HIV-unknown partner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945C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 with an HIV-negative or HIV-unknown partner not known on PrEP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7A8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Condomless sex with an HIV-negative or HIV-unknown partner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705C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Condomless sex with an HIV-negatie or HIV-unknown partner and not virally suppressed 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656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High-risk sex</w:t>
            </w:r>
          </w:p>
        </w:tc>
      </w:tr>
      <w:tr w:rsidR="00ED41F6" w:rsidRPr="00ED41F6" w14:paraId="0D1E9D73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2C73C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1ECF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D757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0F7A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92BC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04CC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9EB00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4FEA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9FFF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weighted col % 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br/>
              <w:t>(95% CI)</w:t>
            </w:r>
          </w:p>
        </w:tc>
      </w:tr>
      <w:tr w:rsidR="00ED41F6" w:rsidRPr="00ED41F6" w14:paraId="629F4149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0ED45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No sustained viral suppression</w:t>
            </w:r>
          </w:p>
          <w:p w14:paraId="6A8B0703" w14:textId="4FBD6F3A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8EDCE" w14:textId="138E9B41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F15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66 (62–70)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94F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66 (62–70)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9E4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71 (68–74)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2B56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62 (59–65)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FF5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36 (32–39)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AA8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45 (41–48)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F0A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30 (27–33)</w:t>
            </w:r>
          </w:p>
        </w:tc>
      </w:tr>
      <w:tr w:rsidR="00ED41F6" w:rsidRPr="00ED41F6" w14:paraId="0AA87216" w14:textId="77777777" w:rsidTr="00C3178B">
        <w:trPr>
          <w:trHeight w:val="31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19968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 sex</w:t>
            </w:r>
          </w:p>
          <w:p w14:paraId="129868B6" w14:textId="6E7B4ACD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5C3C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1224" w14:textId="60E6D165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8C42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36 (33–38)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8B95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71 (69–73)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536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61 (59–63)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C0D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58 (56–61)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346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24 (22–26)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318B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16 (14–18)</w:t>
            </w:r>
          </w:p>
        </w:tc>
      </w:tr>
      <w:tr w:rsidR="00ED41F6" w:rsidRPr="00ED41F6" w14:paraId="7BABB48B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6F4E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 sex and not virally suppressed</w:t>
            </w:r>
          </w:p>
          <w:p w14:paraId="7B2D79A6" w14:textId="7196D2DD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D65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B4CA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767C" w14:textId="11FC0628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3D27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68 (64–71)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CD4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58 (55–62)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A51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54 (50–58)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497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68 (64–71)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ABDA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45 (41–49)</w:t>
            </w:r>
          </w:p>
        </w:tc>
      </w:tr>
      <w:tr w:rsidR="00ED41F6" w:rsidRPr="00ED41F6" w14:paraId="0AE12D6C" w14:textId="77777777" w:rsidTr="00C3178B">
        <w:trPr>
          <w:trHeight w:val="63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43CF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 with an HIV-negative or HIV-unknown partner</w:t>
            </w:r>
          </w:p>
          <w:p w14:paraId="053A2DEA" w14:textId="0ACEE977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00F6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B8808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7BC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FC8E7" w14:textId="0C84E6AE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1B9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88 (86–89)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D2E65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52 (50–55)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98C5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22 (19–24)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DF09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14 (12–16)</w:t>
            </w:r>
          </w:p>
        </w:tc>
      </w:tr>
      <w:tr w:rsidR="00ED41F6" w:rsidRPr="00ED41F6" w14:paraId="45CA6888" w14:textId="77777777" w:rsidTr="00C3178B">
        <w:trPr>
          <w:trHeight w:val="94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D16BC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 with an HIV-negative or HIV-unknown partner not known on PrEP</w:t>
            </w:r>
          </w:p>
          <w:p w14:paraId="7B9830D8" w14:textId="16394447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B98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D2B3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08A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FB5A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4F44" w14:textId="619252E3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BDF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51 (48–54)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8E6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21 (19–24)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795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16 (14–18)</w:t>
            </w:r>
          </w:p>
        </w:tc>
      </w:tr>
      <w:tr w:rsidR="00ED41F6" w:rsidRPr="00ED41F6" w14:paraId="1CADB60A" w14:textId="77777777" w:rsidTr="00C3178B">
        <w:trPr>
          <w:trHeight w:val="945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4A052" w14:textId="77777777" w:rsid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Condomless sex with an HIV-negative or HIV-unknown partner </w:t>
            </w:r>
          </w:p>
          <w:p w14:paraId="01190665" w14:textId="615DF3F3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7142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FBB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5B7D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6FD8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7DAC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FEE9" w14:textId="4582B8B7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F8C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33 (30–36)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5A73D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28 (24–31)</w:t>
            </w:r>
          </w:p>
        </w:tc>
      </w:tr>
      <w:tr w:rsidR="00ED41F6" w:rsidRPr="00ED41F6" w14:paraId="742F1AE7" w14:textId="77777777" w:rsidTr="00C3178B">
        <w:trPr>
          <w:trHeight w:val="1260"/>
        </w:trPr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602B" w14:textId="37ECEC84" w:rsidR="00ED41F6" w:rsidRPr="00ED41F6" w:rsidRDefault="00ED41F6" w:rsidP="00ED41F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Condomless sex with an HIV-negati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v</w:t>
            </w: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e or HIV-unknown partner and not virally suppressed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36DA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0BE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A9E8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E3B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242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D930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E3E3F" w14:textId="42F50DB0" w:rsidR="00ED41F6" w:rsidRPr="00ED41F6" w:rsidRDefault="00AD060A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D466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67 (62–72)</w:t>
            </w:r>
          </w:p>
        </w:tc>
      </w:tr>
      <w:tr w:rsidR="00ED41F6" w:rsidRPr="00ED41F6" w14:paraId="485D6FB8" w14:textId="77777777" w:rsidTr="00C3178B">
        <w:trPr>
          <w:trHeight w:val="1575"/>
        </w:trPr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8058E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>Condomless sex with an HIV-negative or HIV-unknown partner not known to be on PrEP and not virally suppressed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9F951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E855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F6B8B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DB21F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74E92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DDB74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8D5A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81580" w14:textId="77777777" w:rsidR="00ED41F6" w:rsidRPr="00ED41F6" w:rsidRDefault="00ED41F6" w:rsidP="00ED4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D41F6">
              <w:rPr>
                <w:rFonts w:asciiTheme="majorHAnsi" w:eastAsia="Times New Roman" w:hAnsiTheme="majorHAnsi" w:cstheme="majorHAnsi"/>
                <w:sz w:val="20"/>
                <w:szCs w:val="20"/>
              </w:rPr>
              <w:t>100%</w:t>
            </w:r>
          </w:p>
        </w:tc>
      </w:tr>
    </w:tbl>
    <w:p w14:paraId="4C24E584" w14:textId="77777777" w:rsidR="00C3178B" w:rsidRPr="005A7A56" w:rsidRDefault="00C3178B" w:rsidP="00C3178B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 xml:space="preserve">*Categories for some variables may not sum to total due to missing values. HIV-discordant </w:t>
      </w:r>
      <w:r>
        <w:rPr>
          <w:rFonts w:asciiTheme="majorHAnsi" w:eastAsia="Times New Roman" w:hAnsiTheme="majorHAnsi" w:cstheme="majorHAnsi"/>
          <w:sz w:val="20"/>
          <w:szCs w:val="20"/>
        </w:rPr>
        <w:t>partnerships</w:t>
      </w:r>
      <w:r w:rsidRPr="00F8752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5A7A56">
        <w:rPr>
          <w:sz w:val="20"/>
          <w:szCs w:val="20"/>
        </w:rPr>
        <w:t xml:space="preserve">were defined as including one HIV-positive person and one HIV-negative or HIV-unknown person. </w:t>
      </w:r>
    </w:p>
    <w:p w14:paraId="3E85CB73" w14:textId="77777777" w:rsidR="00C3178B" w:rsidRPr="005A7A56" w:rsidRDefault="00C3178B" w:rsidP="00C3178B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>†</w:t>
      </w:r>
      <w:r w:rsidRPr="00985CC9">
        <w:rPr>
          <w:rStyle w:val="ilfuvd"/>
          <w:rFonts w:cs="Arial"/>
          <w:color w:val="222222"/>
          <w:sz w:val="20"/>
          <w:szCs w:val="20"/>
        </w:rPr>
        <w:t>High-risk sex was</w:t>
      </w:r>
      <w:r>
        <w:rPr>
          <w:sz w:val="20"/>
          <w:szCs w:val="20"/>
        </w:rPr>
        <w:t xml:space="preserve"> defined </w:t>
      </w:r>
      <w:r w:rsidRPr="006E422B">
        <w:rPr>
          <w:sz w:val="20"/>
          <w:szCs w:val="20"/>
        </w:rPr>
        <w:t xml:space="preserve">as the HIV-positive </w:t>
      </w:r>
      <w:r>
        <w:rPr>
          <w:sz w:val="20"/>
          <w:szCs w:val="20"/>
        </w:rPr>
        <w:t>MMP participant</w:t>
      </w:r>
      <w:r w:rsidRPr="006E422B">
        <w:rPr>
          <w:sz w:val="20"/>
          <w:szCs w:val="20"/>
        </w:rPr>
        <w:t xml:space="preserve">: (1) not </w:t>
      </w:r>
      <w:r>
        <w:rPr>
          <w:sz w:val="20"/>
          <w:szCs w:val="20"/>
        </w:rPr>
        <w:t>having sustained viral suppression</w:t>
      </w:r>
      <w:r w:rsidRPr="006E422B">
        <w:rPr>
          <w:sz w:val="20"/>
          <w:szCs w:val="20"/>
        </w:rPr>
        <w:t xml:space="preserve"> (i.e., having ≥1 detectable viral load in the past 12 months), and (2) having condomless sex with an HIV-negative </w:t>
      </w:r>
      <w:r>
        <w:rPr>
          <w:sz w:val="20"/>
          <w:szCs w:val="20"/>
        </w:rPr>
        <w:t xml:space="preserve">partner not known to be using PrEP </w:t>
      </w:r>
      <w:r w:rsidRPr="006E422B">
        <w:rPr>
          <w:sz w:val="20"/>
          <w:szCs w:val="20"/>
        </w:rPr>
        <w:t>or</w:t>
      </w:r>
      <w:r>
        <w:rPr>
          <w:sz w:val="20"/>
          <w:szCs w:val="20"/>
        </w:rPr>
        <w:t xml:space="preserve"> an</w:t>
      </w:r>
      <w:r w:rsidRPr="006E422B">
        <w:rPr>
          <w:sz w:val="20"/>
          <w:szCs w:val="20"/>
        </w:rPr>
        <w:t xml:space="preserve"> HIV-unknown partner. </w:t>
      </w:r>
    </w:p>
    <w:p w14:paraId="2CDC2651" w14:textId="32690C8F" w:rsidR="00A9387E" w:rsidRDefault="00A9387E">
      <w:r>
        <w:br w:type="page"/>
      </w:r>
    </w:p>
    <w:p w14:paraId="4E5620E1" w14:textId="77777777" w:rsidR="00B01EF5" w:rsidRDefault="00B01EF5" w:rsidP="009332D7">
      <w:pPr>
        <w:rPr>
          <w:sz w:val="20"/>
          <w:szCs w:val="20"/>
        </w:rPr>
      </w:pPr>
      <w:r w:rsidRPr="00B01EF5">
        <w:rPr>
          <w:b/>
          <w:bCs/>
          <w:sz w:val="20"/>
          <w:szCs w:val="20"/>
        </w:rPr>
        <w:lastRenderedPageBreak/>
        <w:t>Appendix Table 2</w:t>
      </w:r>
      <w:r w:rsidRPr="00B01EF5">
        <w:rPr>
          <w:sz w:val="20"/>
          <w:szCs w:val="20"/>
        </w:rPr>
        <w:t>. High-risk sex among HIV-discordant sexual partnerships of men who have sex with men with diagnosed HIV, excluding partners with unknown HIV status, overall and by selected characteristics—Medical Monitoring Project, 2015-2019 (n=4,113 partnerships).*</w:t>
      </w:r>
    </w:p>
    <w:tbl>
      <w:tblPr>
        <w:tblStyle w:val="TableGrid"/>
        <w:tblW w:w="14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27"/>
        <w:gridCol w:w="1452"/>
        <w:gridCol w:w="747"/>
        <w:gridCol w:w="1024"/>
        <w:gridCol w:w="582"/>
        <w:gridCol w:w="1639"/>
        <w:gridCol w:w="1225"/>
        <w:gridCol w:w="1568"/>
        <w:gridCol w:w="1225"/>
      </w:tblGrid>
      <w:tr w:rsidR="00B01EF5" w:rsidRPr="00D04BC6" w14:paraId="12D80B71" w14:textId="77777777" w:rsidTr="008707CD">
        <w:trPr>
          <w:trHeight w:val="390"/>
        </w:trPr>
        <w:tc>
          <w:tcPr>
            <w:tcW w:w="4501" w:type="dxa"/>
            <w:tcBorders>
              <w:top w:val="single" w:sz="4" w:space="0" w:color="auto"/>
            </w:tcBorders>
            <w:noWrap/>
            <w:hideMark/>
          </w:tcPr>
          <w:p w14:paraId="17322C99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</w:tcBorders>
          </w:tcPr>
          <w:p w14:paraId="7AE5AD04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hideMark/>
          </w:tcPr>
          <w:p w14:paraId="582B5E93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High risk </w:t>
            </w: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sex</w:t>
            </w:r>
            <w:r w:rsidRPr="005A7A56">
              <w:rPr>
                <w:sz w:val="20"/>
                <w:szCs w:val="20"/>
              </w:rPr>
              <w:t>†</w:t>
            </w:r>
          </w:p>
        </w:tc>
      </w:tr>
      <w:tr w:rsidR="00B01EF5" w:rsidRPr="00D04BC6" w14:paraId="68E6C6F7" w14:textId="77777777" w:rsidTr="008707CD">
        <w:trPr>
          <w:trHeight w:val="300"/>
        </w:trPr>
        <w:tc>
          <w:tcPr>
            <w:tcW w:w="4501" w:type="dxa"/>
            <w:noWrap/>
            <w:hideMark/>
          </w:tcPr>
          <w:p w14:paraId="053B9FF5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2"/>
            <w:hideMark/>
          </w:tcPr>
          <w:p w14:paraId="5B742C6E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353" w:type="dxa"/>
            <w:gridSpan w:val="3"/>
            <w:hideMark/>
          </w:tcPr>
          <w:p w14:paraId="12D95B2B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39" w:type="dxa"/>
            <w:vMerge w:val="restart"/>
          </w:tcPr>
          <w:p w14:paraId="378B46FB" w14:textId="77777777" w:rsidR="00B01EF5" w:rsidRPr="00A147B1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Unadjusted </w:t>
            </w:r>
            <w:r w:rsidRPr="00A147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</w:t>
            </w:r>
            <w:r w:rsidRPr="00A147B1">
              <w:rPr>
                <w:b/>
                <w:bCs/>
                <w:sz w:val="20"/>
                <w:szCs w:val="20"/>
              </w:rPr>
              <w:t>‡ (95% CI)</w:t>
            </w:r>
          </w:p>
        </w:tc>
        <w:tc>
          <w:tcPr>
            <w:tcW w:w="1225" w:type="dxa"/>
            <w:vMerge w:val="restart"/>
            <w:hideMark/>
          </w:tcPr>
          <w:p w14:paraId="752ED429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568" w:type="dxa"/>
          </w:tcPr>
          <w:p w14:paraId="208E25F4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 xml:space="preserve">Adjusted </w:t>
            </w:r>
            <w:r w:rsidRPr="00A147B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PR</w:t>
            </w:r>
            <w:r w:rsidRPr="00A147B1">
              <w:rPr>
                <w:b/>
                <w:bCs/>
                <w:sz w:val="20"/>
                <w:szCs w:val="20"/>
              </w:rPr>
              <w:t>‡ (95% CI)</w:t>
            </w:r>
          </w:p>
        </w:tc>
        <w:tc>
          <w:tcPr>
            <w:tcW w:w="1225" w:type="dxa"/>
          </w:tcPr>
          <w:p w14:paraId="0852BB44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B01EF5" w:rsidRPr="00D04BC6" w14:paraId="51C8AA70" w14:textId="77777777" w:rsidTr="008707CD">
        <w:trPr>
          <w:trHeight w:val="570"/>
        </w:trPr>
        <w:tc>
          <w:tcPr>
            <w:tcW w:w="4501" w:type="dxa"/>
            <w:tcBorders>
              <w:bottom w:val="single" w:sz="4" w:space="0" w:color="auto"/>
            </w:tcBorders>
            <w:noWrap/>
            <w:hideMark/>
          </w:tcPr>
          <w:p w14:paraId="786BD276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hideMark/>
          </w:tcPr>
          <w:p w14:paraId="5B75E5D0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hideMark/>
          </w:tcPr>
          <w:p w14:paraId="54FE3A99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Weighted row % (95% CI)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hideMark/>
          </w:tcPr>
          <w:p w14:paraId="381AD7D9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hideMark/>
          </w:tcPr>
          <w:p w14:paraId="78D7789E" w14:textId="77777777" w:rsidR="00B01EF5" w:rsidRPr="00D04BC6" w:rsidRDefault="00B01EF5" w:rsidP="0006193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Weighted row % (95% CI)</w:t>
            </w: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14:paraId="7D3B4EF7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  <w:hideMark/>
          </w:tcPr>
          <w:p w14:paraId="67514673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4089932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48E9F0D3" w14:textId="77777777" w:rsidR="00B01EF5" w:rsidRPr="00D04BC6" w:rsidRDefault="00B01EF5" w:rsidP="00061933">
            <w:pPr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1933" w:rsidRPr="00D04BC6" w14:paraId="77E70AAC" w14:textId="77777777" w:rsidTr="008707CD">
        <w:trPr>
          <w:trHeight w:val="300"/>
        </w:trPr>
        <w:tc>
          <w:tcPr>
            <w:tcW w:w="4501" w:type="dxa"/>
            <w:tcBorders>
              <w:top w:val="single" w:sz="4" w:space="0" w:color="auto"/>
            </w:tcBorders>
            <w:hideMark/>
          </w:tcPr>
          <w:p w14:paraId="1A3F7816" w14:textId="77777777" w:rsidR="00061933" w:rsidRPr="00D04BC6" w:rsidRDefault="00061933" w:rsidP="0006193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Total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partnerships</w:t>
            </w:r>
          </w:p>
        </w:tc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E9EF7" w14:textId="063F245E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61933">
              <w:rPr>
                <w:rFonts w:asciiTheme="majorHAnsi" w:eastAsia="Times New Roman" w:hAnsiTheme="majorHAnsi" w:cstheme="majorHAnsi"/>
                <w:sz w:val="20"/>
                <w:szCs w:val="20"/>
              </w:rPr>
              <w:t>186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51B55" w14:textId="078EA73C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5.3 (4.0–6.6)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66F28" w14:textId="06B26112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3837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34538" w14:textId="0442B2D4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94.7 (93.4–96.0)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</w:tcBorders>
          </w:tcPr>
          <w:p w14:paraId="22E36091" w14:textId="77777777" w:rsidR="00061933" w:rsidRPr="00B01EF5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07FC71BF" w14:textId="14B27CE6" w:rsidR="00061933" w:rsidRPr="00B01EF5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7AA46268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14:paraId="0F602E90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061933" w:rsidRPr="00D04BC6" w14:paraId="2BA21DDF" w14:textId="77777777" w:rsidTr="008707CD">
        <w:trPr>
          <w:trHeight w:val="300"/>
        </w:trPr>
        <w:tc>
          <w:tcPr>
            <w:tcW w:w="4501" w:type="dxa"/>
          </w:tcPr>
          <w:p w14:paraId="759169CF" w14:textId="77777777" w:rsidR="00061933" w:rsidRPr="00D04BC6" w:rsidRDefault="00061933" w:rsidP="0006193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Age, in years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69517D1" w14:textId="0DD326D7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0BFA33E" w14:textId="7885C5F1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2E62DBB" w14:textId="3F07A576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753F37" w14:textId="236383E6" w:rsidR="00061933" w:rsidRPr="00061933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left w:val="nil"/>
            </w:tcBorders>
          </w:tcPr>
          <w:p w14:paraId="240715F2" w14:textId="77777777" w:rsidR="00061933" w:rsidRPr="007A02FE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</w:tcPr>
          <w:p w14:paraId="3EE1AD25" w14:textId="77777777" w:rsidR="00061933" w:rsidRPr="007A02FE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</w:tcPr>
          <w:p w14:paraId="72BC422D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25" w:type="dxa"/>
          </w:tcPr>
          <w:p w14:paraId="3B439B1B" w14:textId="77777777" w:rsidR="00061933" w:rsidRPr="00D04BC6" w:rsidRDefault="00061933" w:rsidP="00061933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A731FF" w:rsidRPr="00D04BC6" w14:paraId="19BAC30F" w14:textId="77777777" w:rsidTr="008707CD">
        <w:trPr>
          <w:trHeight w:val="300"/>
        </w:trPr>
        <w:tc>
          <w:tcPr>
            <w:tcW w:w="4501" w:type="dxa"/>
          </w:tcPr>
          <w:p w14:paraId="0560BD4C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18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B4AB272" w14:textId="3BC7D4D7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BACB534" w14:textId="7C3CFE1D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7.8 (3.7–11.8)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BB0540D" w14:textId="4AED9FB6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778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6952720" w14:textId="1914E8A7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92.2 (88.2–96.3)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330ADD81" w14:textId="28D8DDCB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1.34 (0.71-2.50)</w:t>
            </w:r>
          </w:p>
        </w:tc>
        <w:tc>
          <w:tcPr>
            <w:tcW w:w="1225" w:type="dxa"/>
            <w:vAlign w:val="center"/>
          </w:tcPr>
          <w:p w14:paraId="42E06066" w14:textId="22C16AD9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0.368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34DF0E49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6C33C934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A731FF" w:rsidRPr="00D04BC6" w14:paraId="730479D3" w14:textId="77777777" w:rsidTr="008707CD">
        <w:trPr>
          <w:trHeight w:val="300"/>
        </w:trPr>
        <w:tc>
          <w:tcPr>
            <w:tcW w:w="4501" w:type="dxa"/>
          </w:tcPr>
          <w:p w14:paraId="2CD9D0F8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30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–39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3B328E9D" w14:textId="522E18D9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D95F2AE" w14:textId="4D7C0FED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3.8 (2.6–5.0)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C8BC84B" w14:textId="2B7BE1CC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1059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8F98DF" w14:textId="4A921BC3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96.2 (95.0–97.4)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54E8829F" w14:textId="712CBFDA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0.66 (0.40-1.08)</w:t>
            </w:r>
          </w:p>
        </w:tc>
        <w:tc>
          <w:tcPr>
            <w:tcW w:w="1225" w:type="dxa"/>
            <w:vAlign w:val="center"/>
          </w:tcPr>
          <w:p w14:paraId="76E7DEE8" w14:textId="5CC8F0CD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0.096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385F5F9F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3DE41B9F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A731FF" w:rsidRPr="00D04BC6" w14:paraId="4E6DECD9" w14:textId="77777777" w:rsidTr="008707CD">
        <w:trPr>
          <w:trHeight w:val="300"/>
        </w:trPr>
        <w:tc>
          <w:tcPr>
            <w:tcW w:w="4501" w:type="dxa"/>
          </w:tcPr>
          <w:p w14:paraId="0DC29668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40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–49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D10C5E8" w14:textId="623FDAB5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36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78542FB" w14:textId="46B64DE9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4.4 (2.6–6.3)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E6747AA" w14:textId="5AD7BCA8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976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350C3C" w14:textId="216D7125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95.6 (93.7–97.4)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3D2364F0" w14:textId="23CAC3D0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0.76 (0.47-1.22)</w:t>
            </w:r>
          </w:p>
        </w:tc>
        <w:tc>
          <w:tcPr>
            <w:tcW w:w="1225" w:type="dxa"/>
            <w:vAlign w:val="center"/>
          </w:tcPr>
          <w:p w14:paraId="11E430DE" w14:textId="34C6C626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0.252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7A337AC7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23FA2519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A731FF" w:rsidRPr="00D04BC6" w14:paraId="297D7A41" w14:textId="77777777" w:rsidTr="008707CD">
        <w:trPr>
          <w:trHeight w:val="300"/>
        </w:trPr>
        <w:tc>
          <w:tcPr>
            <w:tcW w:w="4501" w:type="dxa"/>
          </w:tcPr>
          <w:p w14:paraId="6A242695" w14:textId="77777777" w:rsidR="00A731FF" w:rsidRPr="00D04BC6" w:rsidRDefault="00A731FF" w:rsidP="00A731F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   ≥50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7E91599" w14:textId="7E9A526F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3EE3E8A" w14:textId="01595CCC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5.8 (3.6–8.0)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35E1F133" w14:textId="5C49A3F2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1024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7EF0CCA" w14:textId="102370B5" w:rsidR="00A731FF" w:rsidRPr="00061933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94.2 (92.0–96.4)</w:t>
            </w:r>
          </w:p>
        </w:tc>
        <w:tc>
          <w:tcPr>
            <w:tcW w:w="1639" w:type="dxa"/>
            <w:tcBorders>
              <w:left w:val="nil"/>
            </w:tcBorders>
            <w:vAlign w:val="center"/>
          </w:tcPr>
          <w:p w14:paraId="68CA845C" w14:textId="1AD7CB38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vAlign w:val="center"/>
          </w:tcPr>
          <w:p w14:paraId="3C44BB9A" w14:textId="639BF563" w:rsidR="00A731FF" w:rsidRPr="007A02FE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7A02FE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14:paraId="33DDD84A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  <w:tc>
          <w:tcPr>
            <w:tcW w:w="1225" w:type="dxa"/>
            <w:shd w:val="clear" w:color="auto" w:fill="BFBFBF" w:themeFill="background1" w:themeFillShade="BF"/>
          </w:tcPr>
          <w:p w14:paraId="60BF6473" w14:textId="77777777" w:rsidR="00A731FF" w:rsidRPr="002B3737" w:rsidRDefault="00A731FF" w:rsidP="00A731F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lightGray"/>
              </w:rPr>
            </w:pPr>
          </w:p>
        </w:tc>
      </w:tr>
      <w:tr w:rsidR="00DE3A6F" w:rsidRPr="00D04BC6" w14:paraId="5B1208E9" w14:textId="77777777" w:rsidTr="008707CD">
        <w:trPr>
          <w:trHeight w:val="300"/>
        </w:trPr>
        <w:tc>
          <w:tcPr>
            <w:tcW w:w="4501" w:type="dxa"/>
            <w:hideMark/>
          </w:tcPr>
          <w:p w14:paraId="4DC7C75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Race/ethnicity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within</w:t>
            </w: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partnerships</w:t>
            </w:r>
            <w:r>
              <w:rPr>
                <w:sz w:val="20"/>
                <w:szCs w:val="20"/>
              </w:rPr>
              <w:t>§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437F3A9" w14:textId="3AA77D03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718B48B3" w14:textId="4673AAD7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0770DE9C" w14:textId="5E6DD045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18C996" w14:textId="35DBE2E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1FA3AD6" w14:textId="0BCC9AC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7AFF830" w14:textId="3948F62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4D1181C" w14:textId="495E149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496DFBB" w14:textId="744D024C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E3A6F" w:rsidRPr="00D04BC6" w14:paraId="51E3382C" w14:textId="77777777" w:rsidTr="008707CD">
        <w:trPr>
          <w:trHeight w:val="300"/>
        </w:trPr>
        <w:tc>
          <w:tcPr>
            <w:tcW w:w="4501" w:type="dxa"/>
            <w:hideMark/>
          </w:tcPr>
          <w:p w14:paraId="5DECB5C6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White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white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5D0652AE" w14:textId="4F9D5B3D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69ED0AD" w14:textId="62C21564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7.8 (4.3–11.3)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5B8532B" w14:textId="4ABB7C30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1011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B5B55B0" w14:textId="159815A2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92.2 (88.7–95.7)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9F31C33" w14:textId="22FAD050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E8DB382" w14:textId="0B16577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0D2C5A0C" w14:textId="7326583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9872D56" w14:textId="2113ADC5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5D346F" w:rsidRPr="00D04BC6" w14:paraId="5941E6FF" w14:textId="77777777" w:rsidTr="008707CD">
        <w:trPr>
          <w:trHeight w:val="252"/>
        </w:trPr>
        <w:tc>
          <w:tcPr>
            <w:tcW w:w="4501" w:type="dxa"/>
            <w:hideMark/>
          </w:tcPr>
          <w:p w14:paraId="14EEDA9C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White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non-white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2A45585B" w14:textId="06829350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15B720D" w14:textId="5A5A2506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5.6 (3.1–8.2)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6C333223" w14:textId="4F4B4386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571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76B9E" w14:textId="156A5E8C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94.4 (91.8–96.9)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4884C77" w14:textId="02F3539B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0.72 (0.39-1.35)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BEA3052" w14:textId="4BDB2531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0.309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24CA863" w14:textId="312EB85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0.73 (0.40-1.34)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1E49557" w14:textId="6863F0B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0.317</w:t>
            </w:r>
          </w:p>
        </w:tc>
      </w:tr>
      <w:tr w:rsidR="005D346F" w:rsidRPr="00D04BC6" w14:paraId="16CBB02F" w14:textId="77777777" w:rsidTr="008707CD">
        <w:trPr>
          <w:trHeight w:val="300"/>
        </w:trPr>
        <w:tc>
          <w:tcPr>
            <w:tcW w:w="4501" w:type="dxa"/>
            <w:hideMark/>
          </w:tcPr>
          <w:p w14:paraId="5047ADE9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Black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black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8E7A559" w14:textId="2CB9E5CB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34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9BF4224" w14:textId="72B17AC7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4.0 (2.7–5.3)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9592DC0" w14:textId="1DC022ED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3D1450" w14:textId="6F0890AC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96.0 (94.7–97.3)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3B411AAD" w14:textId="5D17C03A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0.51 (0.31-0.84)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4BA941FA" w14:textId="73366009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0.009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3754F993" w14:textId="080F39DA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0.44 (0.24-0.80)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51F74981" w14:textId="4B2B07FB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0.008</w:t>
            </w:r>
          </w:p>
        </w:tc>
      </w:tr>
      <w:tr w:rsidR="005D346F" w:rsidRPr="00D04BC6" w14:paraId="394E247A" w14:textId="77777777" w:rsidTr="008707CD">
        <w:trPr>
          <w:trHeight w:val="144"/>
        </w:trPr>
        <w:tc>
          <w:tcPr>
            <w:tcW w:w="4501" w:type="dxa"/>
            <w:hideMark/>
          </w:tcPr>
          <w:p w14:paraId="1F32B825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Black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non-black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7CF1856" w14:textId="36A307A1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EE5A496" w14:textId="209C40AD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4.3 (0.2–8.5)**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AE7E662" w14:textId="6BADE8C7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279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7E19EA" w14:textId="09C80811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95.7 (91.5–99.8)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9B4F775" w14:textId="4CDE1355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0.55 (0.19-1.59)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E8607FC" w14:textId="7E9873F9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0.267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76ED4F7F" w14:textId="34E6548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0.48 (0.17-1.39)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90FAC35" w14:textId="0346B5D7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0.173</w:t>
            </w:r>
          </w:p>
        </w:tc>
      </w:tr>
      <w:tr w:rsidR="005D346F" w:rsidRPr="00D04BC6" w14:paraId="4ACF9AD8" w14:textId="77777777" w:rsidTr="008707CD">
        <w:trPr>
          <w:trHeight w:val="261"/>
        </w:trPr>
        <w:tc>
          <w:tcPr>
            <w:tcW w:w="4501" w:type="dxa"/>
            <w:hideMark/>
          </w:tcPr>
          <w:p w14:paraId="05DA3125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Hispanic/Latino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Hispanic/Latino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1E9BFD3C" w14:textId="59EA2BB2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614EA164" w14:textId="079B3C5C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5.1 (2.4–7.9)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09254D1" w14:textId="69675017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487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CCA773" w14:textId="3B7864D0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94.9 (92.1–97.6)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E40B23B" w14:textId="4ABA9BF2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0.66 (0.33-1.34)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30257E7" w14:textId="73FD7E83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0.249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2BF303EC" w14:textId="5EEB5223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0.66 (0.32-1.34)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4EA47C2" w14:textId="04BAEDF2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0.246</w:t>
            </w:r>
          </w:p>
        </w:tc>
      </w:tr>
      <w:tr w:rsidR="005D346F" w:rsidRPr="00D04BC6" w14:paraId="45B73FBA" w14:textId="77777777" w:rsidTr="008707CD">
        <w:trPr>
          <w:trHeight w:val="180"/>
        </w:trPr>
        <w:tc>
          <w:tcPr>
            <w:tcW w:w="4501" w:type="dxa"/>
            <w:hideMark/>
          </w:tcPr>
          <w:p w14:paraId="1974213E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Hispanic/Latino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 w:rsidRPr="00F8752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with non-Hispanic/Latino partner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172C1A06" w14:textId="14C04CF7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1EF0B22" w14:textId="6E74212D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2.5 (1.0–4.1)**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A8ADE9C" w14:textId="580C1FE5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442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8AD68B" w14:textId="643070F3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97.5 (95.9–99.0)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5558476" w14:textId="12471F9A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0.33 (0.15-0.69)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4CC78745" w14:textId="4D9423BF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0.003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D9D4B31" w14:textId="472C3732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0.33 (0.15-0.71)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65A6A92" w14:textId="064E46B8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0.005</w:t>
            </w:r>
          </w:p>
        </w:tc>
      </w:tr>
      <w:tr w:rsidR="005D346F" w:rsidRPr="00D04BC6" w14:paraId="31CC0C5B" w14:textId="77777777" w:rsidTr="008707CD">
        <w:trPr>
          <w:trHeight w:val="207"/>
        </w:trPr>
        <w:tc>
          <w:tcPr>
            <w:tcW w:w="4501" w:type="dxa"/>
            <w:hideMark/>
          </w:tcPr>
          <w:p w14:paraId="2214907F" w14:textId="77777777" w:rsidR="005D346F" w:rsidRPr="00D04BC6" w:rsidRDefault="005D346F" w:rsidP="005D34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B1517">
              <w:rPr>
                <w:rFonts w:asciiTheme="majorHAnsi" w:eastAsia="Times New Roman" w:hAnsiTheme="majorHAnsi" w:cstheme="majorHAnsi"/>
                <w:sz w:val="20"/>
                <w:szCs w:val="20"/>
              </w:rPr>
              <w:t>Others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9F82E62" w14:textId="316A1589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1181BB4" w14:textId="4DC8FAE4" w:rsidR="005D346F" w:rsidRPr="00DE3A6F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4.7 (2.0–7.5)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64EB8169" w14:textId="324DD9AA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289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D07BC0" w14:textId="6FA42A9E" w:rsidR="005D346F" w:rsidRPr="00061933" w:rsidRDefault="005D346F" w:rsidP="005D34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95.3 (92.5–98.0)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E285017" w14:textId="03FBB440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0.61 (0.30-1.25)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B9545F1" w14:textId="6A3E9F97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0.173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8A9023E" w14:textId="7F7D415D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0.60 (0.28-1.26)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6C8009B" w14:textId="03418101" w:rsidR="005D346F" w:rsidRPr="008707CD" w:rsidRDefault="005D346F" w:rsidP="005D34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0.176</w:t>
            </w:r>
          </w:p>
        </w:tc>
      </w:tr>
      <w:tr w:rsidR="00DE3A6F" w:rsidRPr="00D04BC6" w14:paraId="7F3B24C7" w14:textId="77777777" w:rsidTr="008707CD">
        <w:trPr>
          <w:trHeight w:val="300"/>
        </w:trPr>
        <w:tc>
          <w:tcPr>
            <w:tcW w:w="4501" w:type="dxa"/>
            <w:hideMark/>
          </w:tcPr>
          <w:p w14:paraId="7C02D4E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Race/ethnicity of HIV-positive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person</w:t>
            </w:r>
            <w:r>
              <w:rPr>
                <w:sz w:val="20"/>
                <w:szCs w:val="20"/>
              </w:rPr>
              <w:t>§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13AF6815" w14:textId="0803E3C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B38BB54" w14:textId="18458D21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A776D37" w14:textId="3F43E3EF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A5BFCE" w14:textId="2A8C2377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BBC2019" w14:textId="4F1120C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B2825E4" w14:textId="32BF69D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E426841" w14:textId="27B3AB4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4A669F2" w14:textId="347C82D3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E3A6F" w:rsidRPr="00D04BC6" w14:paraId="47F85261" w14:textId="77777777" w:rsidTr="008707CD">
        <w:trPr>
          <w:trHeight w:val="300"/>
        </w:trPr>
        <w:tc>
          <w:tcPr>
            <w:tcW w:w="4501" w:type="dxa"/>
            <w:hideMark/>
          </w:tcPr>
          <w:p w14:paraId="1AFEEB85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White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09DFF4B" w14:textId="5D394553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86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857C002" w14:textId="79256AB9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7.0 (4.5–9.5)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96DC573" w14:textId="2B7C38CA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1611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33C9382" w14:textId="579B6157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93.0 (90.5–95.5)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5F3CE0C" w14:textId="0434C425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5348AE3" w14:textId="7755699F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BC0E8ED" w14:textId="22C20315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2B4AA5B" w14:textId="07FCFC19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3310D" w:rsidRPr="00D04BC6" w14:paraId="1B2C1EFA" w14:textId="77777777" w:rsidTr="008707CD">
        <w:trPr>
          <w:trHeight w:val="300"/>
        </w:trPr>
        <w:tc>
          <w:tcPr>
            <w:tcW w:w="4501" w:type="dxa"/>
            <w:hideMark/>
          </w:tcPr>
          <w:p w14:paraId="1C7D2D9B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Black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94B4909" w14:textId="7EF23D23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44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83D9AD0" w14:textId="2E20758E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4.1 (2.5–5.7)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E68EE69" w14:textId="2E4A9C9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986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8F0B9B" w14:textId="7F65CB5A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95.9 (94.3–97.5)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CBD34DD" w14:textId="02FEAC5A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0.59 (0.36-0.96)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1A1F05A" w14:textId="7F26B9E2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0.033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C8EA662" w14:textId="0BB604FE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0.59 (0.36-0.96)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791B07B" w14:textId="60EA33DA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0.017</w:t>
            </w:r>
          </w:p>
        </w:tc>
      </w:tr>
      <w:tr w:rsidR="0093310D" w:rsidRPr="00D04BC6" w14:paraId="0BE16678" w14:textId="77777777" w:rsidTr="008707CD">
        <w:trPr>
          <w:trHeight w:val="300"/>
        </w:trPr>
        <w:tc>
          <w:tcPr>
            <w:tcW w:w="4501" w:type="dxa"/>
            <w:hideMark/>
          </w:tcPr>
          <w:p w14:paraId="06AD0A75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Hispanic/Latino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3776CF5F" w14:textId="7F3749FB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63FE3112" w14:textId="071E1FFE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4.0 (2.3–5.6)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9AD7D45" w14:textId="29BE05DA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945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AB91F6" w14:textId="79F346F8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96.0 (94.4–97.7)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40B78A9" w14:textId="13D41926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0.57 (0.33-1.00)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720D39E" w14:textId="4AD5904F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0.050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416347B7" w14:textId="7E0E07CE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0.57 (0.33-1.00)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8C2FFF0" w14:textId="7B4E5342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0.057</w:t>
            </w:r>
          </w:p>
        </w:tc>
      </w:tr>
      <w:tr w:rsidR="0093310D" w:rsidRPr="00D04BC6" w14:paraId="6B1E5856" w14:textId="77777777" w:rsidTr="008707CD">
        <w:trPr>
          <w:trHeight w:val="300"/>
        </w:trPr>
        <w:tc>
          <w:tcPr>
            <w:tcW w:w="4501" w:type="dxa"/>
            <w:hideMark/>
          </w:tcPr>
          <w:p w14:paraId="6124B99F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58F1F329" w14:textId="04F6A2F1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50A4309" w14:textId="04D59AFF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5.0 (2.2–7.7)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05BA93A1" w14:textId="11A7D8E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295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BE356B" w14:textId="6F387BC4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95.0 (92.3–97.8)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591430F9" w14:textId="06DCFAB3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0.71 (0.37-1.35)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6A797E5" w14:textId="668A51E8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0.294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167B2B6C" w14:textId="637529EA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0.71 (0.37-1.35)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E3D9233" w14:textId="20D5E0C8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0.294</w:t>
            </w:r>
          </w:p>
        </w:tc>
      </w:tr>
      <w:tr w:rsidR="00DE3A6F" w:rsidRPr="00D04BC6" w14:paraId="62357C40" w14:textId="77777777" w:rsidTr="008707CD">
        <w:trPr>
          <w:trHeight w:val="324"/>
        </w:trPr>
        <w:tc>
          <w:tcPr>
            <w:tcW w:w="4501" w:type="dxa"/>
            <w:hideMark/>
          </w:tcPr>
          <w:p w14:paraId="062FC2B9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Race/ethnicity of HIV-negative/unknown partner</w:t>
            </w:r>
            <w:r>
              <w:rPr>
                <w:sz w:val="20"/>
                <w:szCs w:val="20"/>
              </w:rPr>
              <w:t>§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14DE0D6" w14:textId="64F0FF5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53B76355" w14:textId="0C80B79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3D6A9BCE" w14:textId="41104040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E80534" w14:textId="277D9EA9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91C6DCA" w14:textId="4DBA933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2ACA651" w14:textId="79079F70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54753349" w14:textId="61F7C32E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F3D6AC3" w14:textId="6C0A4B4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E3A6F" w:rsidRPr="00D04BC6" w14:paraId="1B37EBFC" w14:textId="77777777" w:rsidTr="008707CD">
        <w:trPr>
          <w:trHeight w:val="300"/>
        </w:trPr>
        <w:tc>
          <w:tcPr>
            <w:tcW w:w="4501" w:type="dxa"/>
            <w:hideMark/>
          </w:tcPr>
          <w:p w14:paraId="38EC930B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White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6D1E722" w14:textId="193C70D8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79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1D9CF0E6" w14:textId="3EC1D1D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6.5 (4.0–8.9)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8D27076" w14:textId="2C9B972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1577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312E98" w14:textId="68032EB3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93.5 (91.1–96.0)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5D53AE2" w14:textId="3C92F85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040DCC0" w14:textId="6D4D485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236173EA" w14:textId="48DE0B2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CA89A64" w14:textId="095F8CB3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3310D" w:rsidRPr="00D04BC6" w14:paraId="60DDF30A" w14:textId="77777777" w:rsidTr="008707CD">
        <w:trPr>
          <w:trHeight w:val="300"/>
        </w:trPr>
        <w:tc>
          <w:tcPr>
            <w:tcW w:w="4501" w:type="dxa"/>
            <w:hideMark/>
          </w:tcPr>
          <w:p w14:paraId="4B64ED8D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Black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79FA0D3D" w14:textId="5D238050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57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8DAE742" w14:textId="35FE5D7F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4.4 (3.2–5.6)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0E67976" w14:textId="7A55A23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1052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CE7D55" w14:textId="423CB9A0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95.6 (94.4–96.8)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70AAFB12" w14:textId="481D2C47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0.68 (0.45-1.02)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A6ECF88" w14:textId="22386E8B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0.062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381C871F" w14:textId="69F5A0A9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0.68 (0.45-1.02)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9788DA0" w14:textId="0F216F41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0.048</w:t>
            </w:r>
          </w:p>
        </w:tc>
      </w:tr>
      <w:tr w:rsidR="0093310D" w:rsidRPr="00D04BC6" w14:paraId="19290B61" w14:textId="77777777" w:rsidTr="008707CD">
        <w:trPr>
          <w:trHeight w:val="300"/>
        </w:trPr>
        <w:tc>
          <w:tcPr>
            <w:tcW w:w="4501" w:type="dxa"/>
            <w:hideMark/>
          </w:tcPr>
          <w:p w14:paraId="3DC19E26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Hispanic/Latino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7DCF7A3" w14:textId="2EA9F808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43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03150E45" w14:textId="499D1AA1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5.4 (3.4–7.3)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9D12FAD" w14:textId="2B137685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951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1EEC0C" w14:textId="24B6929A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94.6 (92.7–96.6)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2525DED" w14:textId="10B5CDC2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0.83 (0.49-1.39)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CEA3791" w14:textId="29A34759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0.476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7062BA25" w14:textId="77F4D9D3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0.83 (0.49-1.39)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168C230B" w14:textId="07557236" w:rsidR="0093310D" w:rsidRPr="00DE3A6F" w:rsidRDefault="00E62416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0.480</w:t>
            </w:r>
          </w:p>
        </w:tc>
      </w:tr>
      <w:tr w:rsidR="00DE3A6F" w:rsidRPr="00D04BC6" w14:paraId="6E678C51" w14:textId="77777777" w:rsidTr="008707CD">
        <w:trPr>
          <w:trHeight w:val="300"/>
        </w:trPr>
        <w:tc>
          <w:tcPr>
            <w:tcW w:w="4501" w:type="dxa"/>
            <w:hideMark/>
          </w:tcPr>
          <w:p w14:paraId="56A64C6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Gender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partnerships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4CEB050" w14:textId="0B22DFF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84EC82D" w14:textId="53F694D1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11623B65" w14:textId="35B7F576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8D4B64" w14:textId="6D507A0B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4791E98F" w14:textId="7A6BD48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43B9EF90" w14:textId="17D89CF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4F2839BC" w14:textId="094ADBA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553BB3A4" w14:textId="6C0B51B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93310D" w:rsidRPr="00D04BC6" w14:paraId="66774A6D" w14:textId="77777777" w:rsidTr="008707CD">
        <w:trPr>
          <w:trHeight w:val="300"/>
        </w:trPr>
        <w:tc>
          <w:tcPr>
            <w:tcW w:w="4501" w:type="dxa"/>
            <w:hideMark/>
          </w:tcPr>
          <w:p w14:paraId="157EF54A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Male/Male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4294E715" w14:textId="4366F174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181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6571EA3E" w14:textId="5F49D9E9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5.4 (4.1–6.8)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5E342FA7" w14:textId="2F39B9A1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3688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14FF6C" w14:textId="5493243D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94.6 (93.2–95.9)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27979F56" w14:textId="740B2D26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2.22 (0.76-6.50)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EC87C8E" w14:textId="6BCFF919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0.140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C5F5D60" w14:textId="24941C4F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2.22 (0.75-6.56)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18E2D94" w14:textId="610ECFA6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0.144</w:t>
            </w:r>
          </w:p>
        </w:tc>
      </w:tr>
      <w:tr w:rsidR="00DE3A6F" w:rsidRPr="00D04BC6" w14:paraId="09F90178" w14:textId="77777777" w:rsidTr="008707CD">
        <w:trPr>
          <w:trHeight w:val="300"/>
        </w:trPr>
        <w:tc>
          <w:tcPr>
            <w:tcW w:w="4501" w:type="dxa"/>
            <w:hideMark/>
          </w:tcPr>
          <w:p w14:paraId="096F1244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lastRenderedPageBreak/>
              <w:t>Male/Female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051C65F1" w14:textId="2BE20E5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D7F7A9C" w14:textId="18DEE55A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2.5 (0.0–5.1)**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0E8F8505" w14:textId="04246A3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149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EEDC32" w14:textId="040C3BAB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97.5 (94.9–100.0)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108239AB" w14:textId="6A81F4F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EEAFDE1" w14:textId="169F98A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481A99BF" w14:textId="03AFE7E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3F891BB7" w14:textId="0E5F78D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E3A6F" w:rsidRPr="00D04BC6" w14:paraId="1592BCEB" w14:textId="77777777" w:rsidTr="008707CD">
        <w:trPr>
          <w:trHeight w:val="300"/>
        </w:trPr>
        <w:tc>
          <w:tcPr>
            <w:tcW w:w="4501" w:type="dxa"/>
            <w:hideMark/>
          </w:tcPr>
          <w:p w14:paraId="30B9FEBC" w14:textId="77777777" w:rsidR="00DE3A6F" w:rsidRPr="00D04BC6" w:rsidRDefault="00DE3A6F" w:rsidP="00DE3A6F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Level of commitment in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partnership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6A6E373B" w14:textId="6459C79D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2149B079" w14:textId="634BD09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2303C3DD" w14:textId="6E8E02AD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7DA7B6" w14:textId="59098E2C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0997D453" w14:textId="7FAB51E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20B93A83" w14:textId="0BE5055C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7D067C91" w14:textId="21AD2EB1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7CE5C3BA" w14:textId="70204969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DE3A6F" w:rsidRPr="00D04BC6" w14:paraId="2972ECEB" w14:textId="77777777" w:rsidTr="008707CD">
        <w:trPr>
          <w:trHeight w:val="80"/>
        </w:trPr>
        <w:tc>
          <w:tcPr>
            <w:tcW w:w="4501" w:type="dxa"/>
            <w:hideMark/>
          </w:tcPr>
          <w:p w14:paraId="39665113" w14:textId="77777777" w:rsidR="00DE3A6F" w:rsidRPr="00D04BC6" w:rsidRDefault="00DE3A6F" w:rsidP="00DE3A6F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Not committed to very committed</w:t>
            </w:r>
          </w:p>
        </w:tc>
        <w:tc>
          <w:tcPr>
            <w:tcW w:w="527" w:type="dxa"/>
            <w:tcBorders>
              <w:top w:val="nil"/>
            </w:tcBorders>
            <w:shd w:val="clear" w:color="auto" w:fill="auto"/>
            <w:vAlign w:val="center"/>
          </w:tcPr>
          <w:p w14:paraId="2541073E" w14:textId="5EA01A67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125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14:paraId="4ABF97FC" w14:textId="3F21DB40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4.1 (2.8–5.3)</w:t>
            </w:r>
          </w:p>
        </w:tc>
        <w:tc>
          <w:tcPr>
            <w:tcW w:w="747" w:type="dxa"/>
            <w:tcBorders>
              <w:top w:val="nil"/>
            </w:tcBorders>
            <w:shd w:val="clear" w:color="auto" w:fill="auto"/>
            <w:vAlign w:val="center"/>
          </w:tcPr>
          <w:p w14:paraId="33367CCF" w14:textId="10E50D6E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3217</w:t>
            </w:r>
          </w:p>
        </w:tc>
        <w:tc>
          <w:tcPr>
            <w:tcW w:w="160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5ED802" w14:textId="3E40ED02" w:rsidR="00DE3A6F" w:rsidRPr="00061933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95.9 (94.7–97.2)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14:paraId="6D919127" w14:textId="56245296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047A6980" w14:textId="4A813B2E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14:paraId="672E0F5E" w14:textId="5AC822C2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  <w:tc>
          <w:tcPr>
            <w:tcW w:w="1225" w:type="dxa"/>
            <w:tcBorders>
              <w:top w:val="nil"/>
            </w:tcBorders>
            <w:shd w:val="clear" w:color="auto" w:fill="auto"/>
            <w:vAlign w:val="center"/>
          </w:tcPr>
          <w:p w14:paraId="6D106801" w14:textId="4AEA5E84" w:rsidR="00DE3A6F" w:rsidRPr="00DE3A6F" w:rsidRDefault="00DE3A6F" w:rsidP="00DE3A6F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93310D" w:rsidRPr="00D04BC6" w14:paraId="7AA733EE" w14:textId="77777777" w:rsidTr="008707CD">
        <w:trPr>
          <w:trHeight w:val="300"/>
        </w:trPr>
        <w:tc>
          <w:tcPr>
            <w:tcW w:w="4501" w:type="dxa"/>
            <w:tcBorders>
              <w:bottom w:val="single" w:sz="4" w:space="0" w:color="auto"/>
            </w:tcBorders>
            <w:hideMark/>
          </w:tcPr>
          <w:p w14:paraId="38F7C545" w14:textId="77777777" w:rsidR="0093310D" w:rsidRPr="00D04BC6" w:rsidRDefault="0093310D" w:rsidP="0093310D">
            <w:pPr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04BC6">
              <w:rPr>
                <w:rFonts w:asciiTheme="majorHAnsi" w:eastAsia="Times New Roman" w:hAnsiTheme="majorHAnsi" w:cstheme="majorHAnsi"/>
                <w:sz w:val="20"/>
                <w:szCs w:val="20"/>
              </w:rPr>
              <w:t>Committed to above and beyond anyone else</w:t>
            </w:r>
          </w:p>
        </w:tc>
        <w:tc>
          <w:tcPr>
            <w:tcW w:w="5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57B000" w14:textId="5BD13A78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14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7B1DE" w14:textId="04BCF825" w:rsidR="0093310D" w:rsidRPr="00DE3A6F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E3A6F">
              <w:rPr>
                <w:rFonts w:asciiTheme="majorHAnsi" w:hAnsiTheme="majorHAnsi" w:cstheme="majorHAnsi"/>
                <w:sz w:val="20"/>
                <w:szCs w:val="20"/>
              </w:rPr>
              <w:t>10.7 (7.5–14.0)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3F3829" w14:textId="60886228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617</w:t>
            </w:r>
          </w:p>
        </w:tc>
        <w:tc>
          <w:tcPr>
            <w:tcW w:w="1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5A64AC" w14:textId="6B2A73A4" w:rsidR="0093310D" w:rsidRPr="00061933" w:rsidRDefault="0093310D" w:rsidP="0093310D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061933">
              <w:rPr>
                <w:rFonts w:asciiTheme="majorHAnsi" w:hAnsiTheme="majorHAnsi" w:cstheme="majorHAnsi"/>
                <w:sz w:val="20"/>
                <w:szCs w:val="20"/>
              </w:rPr>
              <w:t>89.3 (86.0–92.5)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D4FAEB" w14:textId="1041020D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2.65 (1.81-3.87)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AADA72" w14:textId="28F87208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8B0F6B" w14:textId="5E3B776B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2.72 (1.89-3.92)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DB6B11" w14:textId="2A612DE5" w:rsidR="0093310D" w:rsidRPr="008707CD" w:rsidRDefault="0093310D" w:rsidP="0093310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707CD">
              <w:rPr>
                <w:rFonts w:asciiTheme="majorHAnsi" w:hAnsiTheme="majorHAnsi" w:cstheme="majorHAnsi"/>
                <w:sz w:val="20"/>
                <w:szCs w:val="20"/>
              </w:rPr>
              <w:t>&lt;0.001</w:t>
            </w:r>
          </w:p>
        </w:tc>
      </w:tr>
    </w:tbl>
    <w:p w14:paraId="1C1B24C4" w14:textId="575A3285" w:rsidR="00DE3A6F" w:rsidRPr="005A7A56" w:rsidRDefault="00DE3A6F" w:rsidP="00DE3A6F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 xml:space="preserve">*Categories for some variables may not sum to total due to missing values. HIV-discordant </w:t>
      </w:r>
      <w:r>
        <w:rPr>
          <w:rFonts w:asciiTheme="majorHAnsi" w:eastAsia="Times New Roman" w:hAnsiTheme="majorHAnsi" w:cstheme="majorHAnsi"/>
          <w:sz w:val="20"/>
          <w:szCs w:val="20"/>
        </w:rPr>
        <w:t>partnerships</w:t>
      </w:r>
      <w:r w:rsidRPr="00F87523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5A7A56">
        <w:rPr>
          <w:sz w:val="20"/>
          <w:szCs w:val="20"/>
        </w:rPr>
        <w:t xml:space="preserve">were defined as including one HIV-positive person and one HIV-negative or HIV-unknown person. </w:t>
      </w:r>
    </w:p>
    <w:p w14:paraId="585E3164" w14:textId="77777777" w:rsidR="00DE3A6F" w:rsidRPr="005A7A56" w:rsidRDefault="00DE3A6F" w:rsidP="00DE3A6F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>†</w:t>
      </w:r>
      <w:r w:rsidRPr="00985CC9">
        <w:rPr>
          <w:rStyle w:val="ilfuvd"/>
          <w:rFonts w:cs="Arial"/>
          <w:color w:val="222222"/>
          <w:sz w:val="20"/>
          <w:szCs w:val="20"/>
        </w:rPr>
        <w:t>High-risk sex was</w:t>
      </w:r>
      <w:r>
        <w:rPr>
          <w:sz w:val="20"/>
          <w:szCs w:val="20"/>
        </w:rPr>
        <w:t xml:space="preserve"> defined </w:t>
      </w:r>
      <w:r w:rsidRPr="006E422B">
        <w:rPr>
          <w:sz w:val="20"/>
          <w:szCs w:val="20"/>
        </w:rPr>
        <w:t xml:space="preserve">as the HIV-positive </w:t>
      </w:r>
      <w:r>
        <w:rPr>
          <w:sz w:val="20"/>
          <w:szCs w:val="20"/>
        </w:rPr>
        <w:t>MMP participant</w:t>
      </w:r>
      <w:r w:rsidRPr="006E422B">
        <w:rPr>
          <w:sz w:val="20"/>
          <w:szCs w:val="20"/>
        </w:rPr>
        <w:t xml:space="preserve">: (1) not </w:t>
      </w:r>
      <w:r>
        <w:rPr>
          <w:sz w:val="20"/>
          <w:szCs w:val="20"/>
        </w:rPr>
        <w:t>having sustained viral suppression</w:t>
      </w:r>
      <w:r w:rsidRPr="006E422B">
        <w:rPr>
          <w:sz w:val="20"/>
          <w:szCs w:val="20"/>
        </w:rPr>
        <w:t xml:space="preserve"> (i.e., having ≥1 detectable viral load in the past 12 months), and (2) having condomless sex with an HIV-negative </w:t>
      </w:r>
      <w:r>
        <w:rPr>
          <w:sz w:val="20"/>
          <w:szCs w:val="20"/>
        </w:rPr>
        <w:t xml:space="preserve">partner not known to be using PrEP </w:t>
      </w:r>
      <w:r w:rsidRPr="006E422B">
        <w:rPr>
          <w:sz w:val="20"/>
          <w:szCs w:val="20"/>
        </w:rPr>
        <w:t>or</w:t>
      </w:r>
      <w:r>
        <w:rPr>
          <w:sz w:val="20"/>
          <w:szCs w:val="20"/>
        </w:rPr>
        <w:t xml:space="preserve"> an</w:t>
      </w:r>
      <w:r w:rsidRPr="006E422B">
        <w:rPr>
          <w:sz w:val="20"/>
          <w:szCs w:val="20"/>
        </w:rPr>
        <w:t xml:space="preserve"> HIV-unknown partner. </w:t>
      </w:r>
    </w:p>
    <w:p w14:paraId="3099C064" w14:textId="77777777" w:rsidR="00DE3A6F" w:rsidRDefault="00DE3A6F" w:rsidP="00DE3A6F">
      <w:pPr>
        <w:pStyle w:val="NoSpacing"/>
        <w:rPr>
          <w:sz w:val="20"/>
          <w:szCs w:val="20"/>
        </w:rPr>
      </w:pPr>
      <w:r w:rsidRPr="005A7A56">
        <w:rPr>
          <w:sz w:val="20"/>
          <w:szCs w:val="20"/>
        </w:rPr>
        <w:t>‡</w:t>
      </w:r>
      <w:r>
        <w:rPr>
          <w:sz w:val="20"/>
          <w:szCs w:val="20"/>
        </w:rPr>
        <w:t xml:space="preserve">PRs were adjusted for age. </w:t>
      </w:r>
    </w:p>
    <w:p w14:paraId="157687DC" w14:textId="77777777" w:rsidR="00DE3A6F" w:rsidRDefault="00DE3A6F" w:rsidP="00DE3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§</w:t>
      </w:r>
      <w:r w:rsidRPr="005A7A56">
        <w:rPr>
          <w:sz w:val="20"/>
          <w:szCs w:val="20"/>
        </w:rPr>
        <w:t>Racial/ethnic categories are mutually exclusive. Hispanics/Latinos can be of any race.</w:t>
      </w:r>
    </w:p>
    <w:p w14:paraId="7F46B9FE" w14:textId="77777777" w:rsidR="00DE3A6F" w:rsidRDefault="00DE3A6F" w:rsidP="00DE3A6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</w:t>
      </w:r>
      <w:r w:rsidRPr="005A7A56">
        <w:rPr>
          <w:sz w:val="20"/>
          <w:szCs w:val="20"/>
        </w:rPr>
        <w:t>Values with a coefficient of variation ≥0.30, an absolute confidence interval width ≥30% and values with an absolute confidence interval width of between 5% and 30% and a relative confidence interval width &gt;130% are marked with an asterisk and should be interpreted with caution.</w:t>
      </w:r>
    </w:p>
    <w:p w14:paraId="0313A404" w14:textId="756C145D" w:rsidR="00ED41F6" w:rsidRPr="00B01EF5" w:rsidRDefault="00ED41F6" w:rsidP="009332D7">
      <w:pPr>
        <w:rPr>
          <w:sz w:val="20"/>
          <w:szCs w:val="20"/>
        </w:rPr>
      </w:pPr>
    </w:p>
    <w:sectPr w:rsidR="00ED41F6" w:rsidRPr="00B01EF5" w:rsidSect="003F2E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7B"/>
    <w:rsid w:val="000166FE"/>
    <w:rsid w:val="0002317E"/>
    <w:rsid w:val="00061933"/>
    <w:rsid w:val="000E0653"/>
    <w:rsid w:val="000E6585"/>
    <w:rsid w:val="00155353"/>
    <w:rsid w:val="001C4C1F"/>
    <w:rsid w:val="001C5605"/>
    <w:rsid w:val="001D0974"/>
    <w:rsid w:val="001D2426"/>
    <w:rsid w:val="00233032"/>
    <w:rsid w:val="002B3737"/>
    <w:rsid w:val="002E446E"/>
    <w:rsid w:val="003C3A11"/>
    <w:rsid w:val="003F2EAA"/>
    <w:rsid w:val="0047241F"/>
    <w:rsid w:val="00480474"/>
    <w:rsid w:val="00480999"/>
    <w:rsid w:val="004B7173"/>
    <w:rsid w:val="004C3A20"/>
    <w:rsid w:val="004C48CE"/>
    <w:rsid w:val="004D006A"/>
    <w:rsid w:val="005C3F5B"/>
    <w:rsid w:val="005D346F"/>
    <w:rsid w:val="0065156D"/>
    <w:rsid w:val="006802BD"/>
    <w:rsid w:val="006D3C48"/>
    <w:rsid w:val="00710C80"/>
    <w:rsid w:val="00756C84"/>
    <w:rsid w:val="007A02FE"/>
    <w:rsid w:val="007C0E20"/>
    <w:rsid w:val="00801F08"/>
    <w:rsid w:val="0086536F"/>
    <w:rsid w:val="0086637B"/>
    <w:rsid w:val="008707CD"/>
    <w:rsid w:val="00870BC5"/>
    <w:rsid w:val="00872415"/>
    <w:rsid w:val="0093310D"/>
    <w:rsid w:val="009332D7"/>
    <w:rsid w:val="009340B2"/>
    <w:rsid w:val="00985892"/>
    <w:rsid w:val="009E5267"/>
    <w:rsid w:val="00A04603"/>
    <w:rsid w:val="00A147B1"/>
    <w:rsid w:val="00A1601A"/>
    <w:rsid w:val="00A37676"/>
    <w:rsid w:val="00A731FF"/>
    <w:rsid w:val="00A81639"/>
    <w:rsid w:val="00A83D02"/>
    <w:rsid w:val="00A9387E"/>
    <w:rsid w:val="00AD060A"/>
    <w:rsid w:val="00B01EF5"/>
    <w:rsid w:val="00B17AB8"/>
    <w:rsid w:val="00B55B09"/>
    <w:rsid w:val="00B939DE"/>
    <w:rsid w:val="00BC5FB3"/>
    <w:rsid w:val="00BF203C"/>
    <w:rsid w:val="00C3178B"/>
    <w:rsid w:val="00D40232"/>
    <w:rsid w:val="00DD5CFE"/>
    <w:rsid w:val="00DE3A6F"/>
    <w:rsid w:val="00E37036"/>
    <w:rsid w:val="00E62416"/>
    <w:rsid w:val="00E7167B"/>
    <w:rsid w:val="00ED41F6"/>
    <w:rsid w:val="00EF06B9"/>
    <w:rsid w:val="00F155CC"/>
    <w:rsid w:val="00F8219B"/>
    <w:rsid w:val="00F83F92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E0E4"/>
  <w15:chartTrackingRefBased/>
  <w15:docId w15:val="{A0270B60-D344-4A65-9F98-239032D7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603"/>
    <w:pPr>
      <w:spacing w:after="0" w:line="240" w:lineRule="auto"/>
    </w:pPr>
  </w:style>
  <w:style w:type="table" w:styleId="TableGrid">
    <w:name w:val="Table Grid"/>
    <w:basedOn w:val="TableNormal"/>
    <w:uiPriority w:val="39"/>
    <w:rsid w:val="00A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A04603"/>
  </w:style>
  <w:style w:type="paragraph" w:styleId="BalloonText">
    <w:name w:val="Balloon Text"/>
    <w:basedOn w:val="Normal"/>
    <w:link w:val="BalloonTextChar"/>
    <w:uiPriority w:val="99"/>
    <w:semiHidden/>
    <w:unhideWhenUsed/>
    <w:rsid w:val="00A8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Dasgupta, Sharoda (CDC/DDID/NCHHSTP/DHPSE)</dc:creator>
  <cp:keywords/>
  <dc:description/>
  <cp:lastModifiedBy>Hisel, Lisa (NIH/NLM/NCBI) [C]</cp:lastModifiedBy>
  <cp:revision>2</cp:revision>
  <dcterms:created xsi:type="dcterms:W3CDTF">2021-11-04T12:06:00Z</dcterms:created>
  <dcterms:modified xsi:type="dcterms:W3CDTF">2021-11-04T12:06:00Z</dcterms:modified>
</cp:coreProperties>
</file>